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0E7DC" w14:textId="77777777" w:rsidR="00FD1E78" w:rsidRPr="00FD1E78" w:rsidRDefault="00FD1E78" w:rsidP="00FD1E78">
      <w:pPr>
        <w:rPr>
          <w:b/>
          <w:bCs/>
        </w:rPr>
      </w:pPr>
      <w:r w:rsidRPr="00FD1E78">
        <w:rPr>
          <w:b/>
          <w:bCs/>
        </w:rPr>
        <w:t>中東地區</w:t>
      </w:r>
    </w:p>
    <w:p w14:paraId="693BC2E7" w14:textId="77777777" w:rsidR="00FD1E78" w:rsidRPr="00FD1E78" w:rsidRDefault="00FD1E78" w:rsidP="00FD1E78">
      <w:r w:rsidRPr="00FD1E78">
        <w:rPr>
          <w:b/>
          <w:bCs/>
        </w:rPr>
        <w:t>The Middle East</w:t>
      </w:r>
    </w:p>
    <w:p w14:paraId="34B10BE8" w14:textId="38DBB984" w:rsidR="00FD1E78" w:rsidRPr="00FD1E78" w:rsidRDefault="00FD1E78" w:rsidP="00FD1E78"/>
    <w:p w14:paraId="0722A404" w14:textId="77777777" w:rsidR="00FD1E78" w:rsidRPr="00FD1E78" w:rsidRDefault="00FD1E78" w:rsidP="00FD1E78">
      <w:pPr>
        <w:rPr>
          <w:b/>
          <w:bCs/>
        </w:rPr>
      </w:pPr>
      <w:r w:rsidRPr="00FD1E78">
        <w:rPr>
          <w:b/>
          <w:bCs/>
        </w:rPr>
        <w:t>簡介</w:t>
      </w:r>
    </w:p>
    <w:p w14:paraId="56FAF409" w14:textId="77777777" w:rsidR="00FD1E78" w:rsidRPr="00FD1E78" w:rsidRDefault="00FD1E78" w:rsidP="00FD1E78">
      <w:r w:rsidRPr="00FD1E78">
        <w:t>在</w:t>
      </w:r>
      <w:r w:rsidRPr="00FD1E78">
        <w:t>2040</w:t>
      </w:r>
      <w:r w:rsidRPr="00FD1E78">
        <w:t>年的世界格局中，中東已不再是讀者所在現實中那個被石油、教派衝突與代理人戰爭所定義的火藥庫。「長和平」的多極均勢、「恆（穩定者）」對</w:t>
      </w:r>
      <w:r w:rsidRPr="00FD1E78">
        <w:t>20</w:t>
      </w:r>
      <w:r w:rsidRPr="00FD1E78">
        <w:t>世紀數次關鍵歷史節點的秘密干預、以及日本「天照計畫」對化石燃料時代的釜底抽薪，共同重塑了這片古老土地的命運。</w:t>
      </w:r>
    </w:p>
    <w:p w14:paraId="7470DB27" w14:textId="77777777" w:rsidR="00FD1E78" w:rsidRPr="00FD1E78" w:rsidRDefault="00FD1E78" w:rsidP="00FD1E78">
      <w:r w:rsidRPr="00FD1E78">
        <w:t>2040</w:t>
      </w:r>
      <w:r w:rsidRPr="00FD1E78">
        <w:t>年的中東，是三種截然不同的未來並置共存的奇異地景：以色列那座懸浮於聖城上空的白色天空城「新耶路撒冷」代表著科技理性主義的終極孤高；杜拜地底那些以太陽能驅動、能抵禦核爆的「數據綠洲」堡壘，是新時代威尼斯商人用數據取代石油的無聲革命；而伊斯坦堡那將古老宣禮塔與</w:t>
      </w:r>
      <w:r w:rsidRPr="00FD1E78">
        <w:t>AR</w:t>
      </w:r>
      <w:r w:rsidRPr="00FD1E78">
        <w:t>藝術完美融合的「新月天際線」，則是一個試圖用「信仰」為這個日益冰冷的科技世界注入意義的新文明的大旗。</w:t>
      </w:r>
    </w:p>
    <w:p w14:paraId="289457DD" w14:textId="77777777" w:rsidR="00FD1E78" w:rsidRPr="00FD1E78" w:rsidRDefault="00FD1E78" w:rsidP="00FD1E78">
      <w:r w:rsidRPr="00FD1E78">
        <w:t>當一個生活在台北的年輕人提到「中東」時，他腦海中浮現的，正是這三個截然不同的、充滿了未來感的符號</w:t>
      </w:r>
      <w:r w:rsidRPr="00FD1E78">
        <w:t>——</w:t>
      </w:r>
      <w:r w:rsidRPr="00FD1E78">
        <w:t>而不再是黃沙、石油與戰火。</w:t>
      </w:r>
    </w:p>
    <w:p w14:paraId="5DFB73F4" w14:textId="77777777" w:rsidR="00FD1E78" w:rsidRPr="00FD1E78" w:rsidRDefault="00FD1E78" w:rsidP="00FD1E78">
      <w:r w:rsidRPr="00FD1E78">
        <w:pict w14:anchorId="67D0497E">
          <v:rect id="_x0000_i1148" style="width:0;height:1.5pt" o:hralign="center" o:hrstd="t" o:hr="t" fillcolor="#a0a0a0" stroked="f"/>
        </w:pict>
      </w:r>
    </w:p>
    <w:p w14:paraId="129C3A19" w14:textId="77777777" w:rsidR="00FD1E78" w:rsidRPr="00FD1E78" w:rsidRDefault="00FD1E78" w:rsidP="00FD1E78">
      <w:pPr>
        <w:rPr>
          <w:b/>
          <w:bCs/>
        </w:rPr>
      </w:pPr>
      <w:r w:rsidRPr="00FD1E78">
        <w:rPr>
          <w:b/>
          <w:bCs/>
        </w:rPr>
        <w:t>歷史背景：三條平行的轉型之路</w:t>
      </w:r>
    </w:p>
    <w:p w14:paraId="0E6D9E7C" w14:textId="77777777" w:rsidR="00FD1E78" w:rsidRPr="00FD1E78" w:rsidRDefault="00FD1E78" w:rsidP="00FD1E78">
      <w:pPr>
        <w:rPr>
          <w:b/>
          <w:bCs/>
        </w:rPr>
      </w:pPr>
      <w:r w:rsidRPr="00FD1E78">
        <w:rPr>
          <w:b/>
          <w:bCs/>
        </w:rPr>
        <w:t>歷史的根本分歧：愛因斯坦接受了邀請</w:t>
      </w:r>
    </w:p>
    <w:p w14:paraId="1E65C6E0" w14:textId="77777777" w:rsidR="00FD1E78" w:rsidRPr="00FD1E78" w:rsidRDefault="00FD1E78" w:rsidP="00FD1E78">
      <w:r w:rsidRPr="00FD1E78">
        <w:t>整個中東現代史的根本分歧點，隱藏在一個讀者所在現實中從未發生過的事件之中。</w:t>
      </w:r>
    </w:p>
    <w:p w14:paraId="418B5252" w14:textId="77777777" w:rsidR="00FD1E78" w:rsidRPr="00FD1E78" w:rsidRDefault="00FD1E78" w:rsidP="00FD1E78">
      <w:r w:rsidRPr="00FD1E78">
        <w:t>1952</w:t>
      </w:r>
      <w:r w:rsidRPr="00FD1E78">
        <w:t>年，以色列第一任總統逝世後，「恆（穩定者）」預見到一個純粹由激進民族主義所主導的以色列，將成為未來數十年全球最不穩定的火藥庫。他們透過一次精巧的「紫色紋質」模因植入，在以色列政壇精英與全球猶太人社群領袖的集體潛意識中，種下了一個強烈的概念</w:t>
      </w:r>
      <w:r w:rsidRPr="00FD1E78">
        <w:t>——</w:t>
      </w:r>
      <w:r w:rsidRPr="00FD1E78">
        <w:t>讓阿爾伯特</w:t>
      </w:r>
      <w:r w:rsidRPr="00FD1E78">
        <w:t>·</w:t>
      </w:r>
      <w:r w:rsidRPr="00FD1E78">
        <w:t>愛因斯坦這位畢生反戰的和平主義者、人類理性的最高象徵，來擔任這個飽經戰火的新生國家的元首，本身就是最強大的國家宣言。</w:t>
      </w:r>
    </w:p>
    <w:p w14:paraId="18E1F08E" w14:textId="77777777" w:rsidR="00FD1E78" w:rsidRPr="00FD1E78" w:rsidRDefault="00FD1E78" w:rsidP="00FD1E78">
      <w:r w:rsidRPr="00FD1E78">
        <w:t>這一次，愛因斯坦接受了。</w:t>
      </w:r>
    </w:p>
    <w:p w14:paraId="2ED6261E" w14:textId="77777777" w:rsidR="00FD1E78" w:rsidRPr="00FD1E78" w:rsidRDefault="00FD1E78" w:rsidP="00FD1E78">
      <w:r w:rsidRPr="00FD1E78">
        <w:lastRenderedPageBreak/>
        <w:t>他的短暫任期（</w:t>
      </w:r>
      <w:r w:rsidRPr="00FD1E78">
        <w:t>1952</w:t>
      </w:r>
      <w:r w:rsidRPr="00FD1E78">
        <w:t>年</w:t>
      </w:r>
      <w:r w:rsidRPr="00FD1E78">
        <w:t>—1955</w:t>
      </w:r>
      <w:r w:rsidRPr="00FD1E78">
        <w:t>年）雖然只有三年，卻為以色列留下了比任何土地或勝利都更為寶貴的遺產。他主持建立了「魏茲曼</w:t>
      </w:r>
      <w:r w:rsidRPr="00FD1E78">
        <w:t>-</w:t>
      </w:r>
      <w:r w:rsidRPr="00FD1E78">
        <w:t>愛因斯坦科學與哲學研究院」，號召全球最頂尖的猶太裔科學家移民以色列；他以和平主義者的姿態，為以色列奠定了「理性之邦」的國際形象，使其日後得以在三大勢力的夾縫中以近乎「永久中立國」的姿態左右逢源。他將「對智識的崇拜高於對權力的崇拜」的文化基因，植入了這個國家的靈魂。</w:t>
      </w:r>
    </w:p>
    <w:p w14:paraId="68811F05" w14:textId="77777777" w:rsidR="00FD1E78" w:rsidRPr="00FD1E78" w:rsidRDefault="00FD1E78" w:rsidP="00FD1E78">
      <w:r w:rsidRPr="00FD1E78">
        <w:t>1955</w:t>
      </w:r>
      <w:r w:rsidRPr="00FD1E78">
        <w:t>年，愛因斯坦在睡夢中安然逝世。這個沒有親自打贏任何一場戰爭的人，是讓「恆（穩定者）」拆除了中東最危險引信的關鍵棋子。</w:t>
      </w:r>
    </w:p>
    <w:p w14:paraId="3C8FDFA7" w14:textId="77777777" w:rsidR="00FD1E78" w:rsidRPr="00FD1E78" w:rsidRDefault="00FD1E78" w:rsidP="00FD1E78">
      <w:pPr>
        <w:rPr>
          <w:b/>
          <w:bCs/>
        </w:rPr>
      </w:pPr>
      <w:r w:rsidRPr="00FD1E78">
        <w:rPr>
          <w:b/>
          <w:bCs/>
        </w:rPr>
        <w:t>石油崩盤的預兆（</w:t>
      </w:r>
      <w:r w:rsidRPr="00FD1E78">
        <w:rPr>
          <w:b/>
          <w:bCs/>
        </w:rPr>
        <w:t>2005</w:t>
      </w:r>
      <w:r w:rsidRPr="00FD1E78">
        <w:rPr>
          <w:b/>
          <w:bCs/>
        </w:rPr>
        <w:t>年</w:t>
      </w:r>
      <w:r w:rsidRPr="00FD1E78">
        <w:rPr>
          <w:b/>
          <w:bCs/>
        </w:rPr>
        <w:t>—2015</w:t>
      </w:r>
      <w:r w:rsidRPr="00FD1E78">
        <w:rPr>
          <w:b/>
          <w:bCs/>
        </w:rPr>
        <w:t>年）</w:t>
      </w:r>
    </w:p>
    <w:p w14:paraId="7683E587" w14:textId="77777777" w:rsidR="00FD1E78" w:rsidRPr="00FD1E78" w:rsidRDefault="00FD1E78" w:rsidP="00FD1E78">
      <w:r w:rsidRPr="00FD1E78">
        <w:t>1998</w:t>
      </w:r>
      <w:r w:rsidRPr="00FD1E78">
        <w:t>年，日本「天照計畫」的研究團隊在《自然》期刊上發表了一篇關於</w:t>
      </w:r>
      <w:r w:rsidRPr="00FD1E78">
        <w:t>D-He-3</w:t>
      </w:r>
      <w:r w:rsidRPr="00FD1E78">
        <w:t>核融合電漿穩定性的論文。這篇充滿複雜公式的論文未引起大眾注意，卻在全球能源市場與最高級別情報機構中引發了一場史無前例的認知地震</w:t>
      </w:r>
      <w:r w:rsidRPr="00FD1E78">
        <w:t>——</w:t>
      </w:r>
      <w:r w:rsidRPr="00FD1E78">
        <w:t>它以不容辯駁的數學語言向全世界證明：商業核融合不僅是可能的，而且即將到來。</w:t>
      </w:r>
    </w:p>
    <w:p w14:paraId="3D096068" w14:textId="77777777" w:rsidR="00FD1E78" w:rsidRPr="00FD1E78" w:rsidRDefault="00FD1E78" w:rsidP="00FD1E78">
      <w:r w:rsidRPr="00FD1E78">
        <w:t>接下來的數年，全球石油期貨市場開始了一場史詩級的、持續的、無法被阻止的自由落體。</w:t>
      </w:r>
    </w:p>
    <w:p w14:paraId="2BC45312" w14:textId="77777777" w:rsidR="00FD1E78" w:rsidRPr="00FD1E78" w:rsidRDefault="00FD1E78" w:rsidP="00FD1E78">
      <w:r w:rsidRPr="00FD1E78">
        <w:pict w14:anchorId="3CA06241">
          <v:rect id="_x0000_i1149" style="width:0;height:1.5pt" o:hralign="center" o:hrstd="t" o:hr="t" fillcolor="#a0a0a0" stroked="f"/>
        </w:pict>
      </w:r>
    </w:p>
    <w:p w14:paraId="25B3927D" w14:textId="77777777" w:rsidR="00FD1E78" w:rsidRPr="00FD1E78" w:rsidRDefault="00FD1E78" w:rsidP="00FD1E78">
      <w:pPr>
        <w:rPr>
          <w:b/>
          <w:bCs/>
        </w:rPr>
      </w:pPr>
      <w:r w:rsidRPr="00FD1E78">
        <w:rPr>
          <w:b/>
          <w:bCs/>
        </w:rPr>
        <w:t>以色列：科技迦南</w:t>
      </w:r>
    </w:p>
    <w:p w14:paraId="75077AAE" w14:textId="77777777" w:rsidR="00FD1E78" w:rsidRPr="00FD1E78" w:rsidRDefault="00FD1E78" w:rsidP="00FD1E78">
      <w:pPr>
        <w:rPr>
          <w:b/>
          <w:bCs/>
        </w:rPr>
      </w:pPr>
      <w:r w:rsidRPr="00FD1E78">
        <w:rPr>
          <w:b/>
          <w:bCs/>
        </w:rPr>
        <w:t>「永久中立國」的煉成</w:t>
      </w:r>
    </w:p>
    <w:p w14:paraId="3AFA6B09" w14:textId="77777777" w:rsidR="00FD1E78" w:rsidRPr="00FD1E78" w:rsidRDefault="00FD1E78" w:rsidP="00FD1E78">
      <w:r w:rsidRPr="00FD1E78">
        <w:t>愛因斯坦的遺產，使以色列在整個「長和平」時代得以維持一種獨特的外交定位</w:t>
      </w:r>
      <w:r w:rsidRPr="00FD1E78">
        <w:t>——</w:t>
      </w:r>
      <w:r w:rsidRPr="00FD1E78">
        <w:t>它既是世界上科技實力最強的國家之一，又是各大勢力都願意與之進行學術與技術交流的「智慧中立地」。它的政治影響力完全來自軟實力而非硬實力，從不試圖介入任何大國博弈，也因此從未成為任何一方的攻擊目標。</w:t>
      </w:r>
    </w:p>
    <w:p w14:paraId="33E8FBA2" w14:textId="77777777" w:rsidR="00FD1E78" w:rsidRPr="00FD1E78" w:rsidRDefault="00FD1E78" w:rsidP="00FD1E78">
      <w:r w:rsidRPr="00FD1E78">
        <w:t>在巴以衝突的歷史線上，「長和平」框架下的中東局勢整體緩和，衝突逐步從武裝對抗轉為政治磋商，未能解決但得以長期「管理」</w:t>
      </w:r>
      <w:r w:rsidRPr="00FD1E78">
        <w:t>——</w:t>
      </w:r>
      <w:r w:rsidRPr="00FD1E78">
        <w:t>這讓以色列得以將原本用於軍事的巨量資源，全部投入科技與教育。德黑蘭大學在人工智能與基因工程等領域，是中東地區唯一能與以色列科研機構一較高下的力量。</w:t>
      </w:r>
    </w:p>
    <w:p w14:paraId="0C0A34A5" w14:textId="77777777" w:rsidR="00FD1E78" w:rsidRPr="00FD1E78" w:rsidRDefault="00FD1E78" w:rsidP="00FD1E78">
      <w:pPr>
        <w:rPr>
          <w:b/>
          <w:bCs/>
        </w:rPr>
      </w:pPr>
      <w:r w:rsidRPr="00FD1E78">
        <w:rPr>
          <w:b/>
          <w:bCs/>
        </w:rPr>
        <w:t>新耶路撒冷：理性的方舟</w:t>
      </w:r>
    </w:p>
    <w:p w14:paraId="7E9259A8" w14:textId="77777777" w:rsidR="00FD1E78" w:rsidRPr="00FD1E78" w:rsidRDefault="00FD1E78" w:rsidP="00FD1E78">
      <w:r w:rsidRPr="00FD1E78">
        <w:t>2035</w:t>
      </w:r>
      <w:r w:rsidRPr="00FD1E78">
        <w:t>年，在歷時十年的秘密建設後，以色列的終極工程宣告落成</w:t>
      </w:r>
      <w:r w:rsidRPr="00FD1E78">
        <w:t>——</w:t>
      </w:r>
      <w:r w:rsidRPr="00FD1E78">
        <w:t>浮空城</w:t>
      </w:r>
      <w:r w:rsidRPr="00FD1E78">
        <w:lastRenderedPageBreak/>
        <w:t>「新耶路撒冷」。</w:t>
      </w:r>
    </w:p>
    <w:p w14:paraId="4F867951" w14:textId="77777777" w:rsidR="00FD1E78" w:rsidRPr="00FD1E78" w:rsidRDefault="00FD1E78" w:rsidP="00FD1E78">
      <w:r w:rsidRPr="00FD1E78">
        <w:t>這座直徑一公里、懸浮在舊耶路撒冷上空的圓形城市，是以「擎天基座」與「磁力平衡系統」的完美結合所支撐的理性方舟，而非神話意義上的反重力奇蹟。三根由「玄纖」（碳基晶格）建造的巨柱，以等邊三角形分佈在舊城周邊，深入地底數公里提供物理承重；</w:t>
      </w:r>
      <w:r w:rsidRPr="00FD1E78">
        <w:t>YBCO</w:t>
      </w:r>
      <w:r w:rsidRPr="00FD1E78">
        <w:t>超導磁環在基座頂端與城市底部之間創造出一層厚約</w:t>
      </w:r>
      <w:r w:rsidRPr="00FD1E78">
        <w:t>20</w:t>
      </w:r>
      <w:r w:rsidRPr="00FD1E78">
        <w:t>公尺的「磁力緩衝區」，使城市能在毫秒間抵銷地震波或強風切變</w:t>
      </w:r>
      <w:r w:rsidRPr="00FD1E78">
        <w:t>——</w:t>
      </w:r>
      <w:r w:rsidRPr="00FD1E78">
        <w:t>讓它既穩固地矗立於應許之地，又永遠輕盈地「漂浮」於凡塵之上。</w:t>
      </w:r>
    </w:p>
    <w:p w14:paraId="74E8F8DB" w14:textId="77777777" w:rsidR="00FD1E78" w:rsidRPr="00FD1E78" w:rsidRDefault="00FD1E78" w:rsidP="00FD1E78">
      <w:r w:rsidRPr="00FD1E78">
        <w:t>城市以同心圓結構設計：位於正中央的是「魏茲曼</w:t>
      </w:r>
      <w:r w:rsidRPr="00FD1E78">
        <w:t>-</w:t>
      </w:r>
      <w:r w:rsidRPr="00FD1E78">
        <w:t>愛因斯坦科學與哲學研究院」，環繞核心的是數十座外形如神經元的研究中心，最外圍是十萬頂尖科學家、工程師與哲學家及其家屬的居住區。所有建築統一呈現極簡流線型白色，沒有任何為彰顯個人地位的浮誇設計。水在城市中以藝術品般的玻璃管道循環，整個城市實現百分之百的閉環水循環。建造總成本約</w:t>
      </w:r>
      <w:r w:rsidRPr="00FD1E78">
        <w:t>1,750</w:t>
      </w:r>
      <w:r w:rsidRPr="00FD1E78">
        <w:t>億美元。</w:t>
      </w:r>
    </w:p>
    <w:p w14:paraId="289FE0FF" w14:textId="77777777" w:rsidR="00FD1E78" w:rsidRPr="00FD1E78" w:rsidRDefault="00FD1E78" w:rsidP="00FD1E78">
      <w:pPr>
        <w:rPr>
          <w:b/>
          <w:bCs/>
        </w:rPr>
      </w:pPr>
      <w:r w:rsidRPr="00FD1E78">
        <w:rPr>
          <w:b/>
          <w:bCs/>
        </w:rPr>
        <w:t>以色列國家</w:t>
      </w:r>
      <w:r w:rsidRPr="00FD1E78">
        <w:rPr>
          <w:b/>
          <w:bCs/>
        </w:rPr>
        <w:t>AI</w:t>
      </w:r>
      <w:r w:rsidRPr="00FD1E78">
        <w:rPr>
          <w:b/>
          <w:bCs/>
        </w:rPr>
        <w:t>：梅塔特隆（</w:t>
      </w:r>
      <w:r w:rsidRPr="00FD1E78">
        <w:rPr>
          <w:b/>
          <w:bCs/>
        </w:rPr>
        <w:t>Metatron</w:t>
      </w:r>
      <w:r w:rsidRPr="00FD1E78">
        <w:rPr>
          <w:b/>
          <w:bCs/>
        </w:rPr>
        <w:t>）</w:t>
      </w:r>
    </w:p>
    <w:p w14:paraId="18875ECC" w14:textId="77777777" w:rsidR="00FD1E78" w:rsidRPr="00FD1E78" w:rsidRDefault="00FD1E78" w:rsidP="00FD1E78">
      <w:r w:rsidRPr="00FD1E78">
        <w:t>「梅塔特隆」是「新耶路撒冷」的唯一管理者，一個純粹的系統工程學</w:t>
      </w:r>
      <w:r w:rsidRPr="00FD1E78">
        <w:t>AI</w:t>
      </w:r>
      <w:r w:rsidRPr="00FD1E78">
        <w:t>。它管理城市反重力引擎的每一次微調、生態循環系統的每一個參數，以及那道看不見的能量護盾。它不與外界對話；它的存在本身就是一種宣言</w:t>
      </w:r>
      <w:r w:rsidRPr="00FD1E78">
        <w:t>——</w:t>
      </w:r>
      <w:r w:rsidRPr="00FD1E78">
        <w:t>關於這個飽經苦難的民族，最終選擇用最極致的科技將自己與混亂的世界徹底「隔絕」的宣言。它是愛因斯坦「理性之邦」的夢想，演化到最孤高、也最極致的形態。</w:t>
      </w:r>
    </w:p>
    <w:p w14:paraId="1C4C6884" w14:textId="77777777" w:rsidR="00FD1E78" w:rsidRPr="00FD1E78" w:rsidRDefault="00FD1E78" w:rsidP="00FD1E78">
      <w:r w:rsidRPr="00FD1E78">
        <w:pict w14:anchorId="6FE63EA3">
          <v:rect id="_x0000_i1150" style="width:0;height:1.5pt" o:hralign="center" o:hrstd="t" o:hr="t" fillcolor="#a0a0a0" stroked="f"/>
        </w:pict>
      </w:r>
    </w:p>
    <w:p w14:paraId="3A525078" w14:textId="77777777" w:rsidR="00FD1E78" w:rsidRPr="00FD1E78" w:rsidRDefault="00FD1E78" w:rsidP="00FD1E78">
      <w:pPr>
        <w:rPr>
          <w:b/>
          <w:bCs/>
        </w:rPr>
      </w:pPr>
      <w:r w:rsidRPr="00FD1E78">
        <w:rPr>
          <w:b/>
          <w:bCs/>
        </w:rPr>
        <w:t>海灣國家：新時代的威尼斯商人</w:t>
      </w:r>
    </w:p>
    <w:p w14:paraId="02E5CE22" w14:textId="77777777" w:rsidR="00FD1E78" w:rsidRPr="00FD1E78" w:rsidRDefault="00FD1E78" w:rsidP="00FD1E78">
      <w:pPr>
        <w:rPr>
          <w:b/>
          <w:bCs/>
        </w:rPr>
      </w:pPr>
      <w:r w:rsidRPr="00FD1E78">
        <w:rPr>
          <w:b/>
          <w:bCs/>
        </w:rPr>
        <w:t>「白色革命」：從黑金到數據</w:t>
      </w:r>
    </w:p>
    <w:p w14:paraId="4521AD37" w14:textId="77777777" w:rsidR="00FD1E78" w:rsidRPr="00FD1E78" w:rsidRDefault="00FD1E78" w:rsidP="00FD1E78">
      <w:r w:rsidRPr="00FD1E78">
        <w:t>以沙烏地阿拉伯、阿聯酋為首的海灣君主國，是本世界最早預見「後石油時代」來臨的政治體。面對日本核融合突破的消息、與「奇點動力」全球能源優化方案的壓力，這些務實派的沙漠君主以一種獨特的實用主義眼光，在石油最後的價值耗盡之前，發動了一場徹底的「白色革命」。</w:t>
      </w:r>
    </w:p>
    <w:p w14:paraId="37FF0008" w14:textId="77777777" w:rsidR="00FD1E78" w:rsidRPr="00FD1E78" w:rsidRDefault="00FD1E78" w:rsidP="00FD1E78">
      <w:r w:rsidRPr="00FD1E78">
        <w:t>他們利用最後的石油紅利，以空前的速度與決心，在沙漠深處建造了當時全球規模最大、能源效率最高的「超大規模數據中心」</w:t>
      </w:r>
      <w:r w:rsidRPr="00FD1E78">
        <w:t>——</w:t>
      </w:r>
      <w:r w:rsidRPr="00FD1E78">
        <w:t>全部由</w:t>
      </w:r>
      <w:r w:rsidRPr="00FD1E78">
        <w:t>AI</w:t>
      </w:r>
      <w:r w:rsidRPr="00FD1E78">
        <w:t>管理，能源百分之百來自太陽能。同時，他們共同推出了極具吸引力的法律框架：承諾任何儲存在「數據綠洲」中的數據，都受到絕對的、超越國家主權的數據隱私保</w:t>
      </w:r>
      <w:r w:rsidRPr="00FD1E78">
        <w:lastRenderedPageBreak/>
        <w:t>護。他們用數百年未曾改變的君主制，作為「穩定」的終極擔保。</w:t>
      </w:r>
    </w:p>
    <w:p w14:paraId="4CB116B6" w14:textId="77777777" w:rsidR="00FD1E78" w:rsidRPr="00FD1E78" w:rsidRDefault="00FD1E78" w:rsidP="00FD1E78">
      <w:r w:rsidRPr="00FD1E78">
        <w:t>這種穩定的君主制在技術威權時代成為了一種意外的競爭優勢</w:t>
      </w:r>
      <w:r w:rsidRPr="00FD1E78">
        <w:t>——</w:t>
      </w:r>
      <w:r w:rsidRPr="00FD1E78">
        <w:t>它提供的「可預測性」，是動盪時代的資本最渴望的東西。</w:t>
      </w:r>
    </w:p>
    <w:p w14:paraId="40C11BDC" w14:textId="77777777" w:rsidR="00FD1E78" w:rsidRPr="00FD1E78" w:rsidRDefault="00FD1E78" w:rsidP="00FD1E78">
      <w:pPr>
        <w:rPr>
          <w:b/>
          <w:bCs/>
        </w:rPr>
      </w:pPr>
      <w:r w:rsidRPr="00FD1E78">
        <w:rPr>
          <w:b/>
          <w:bCs/>
        </w:rPr>
        <w:t>數據綠洲的黃金時代（</w:t>
      </w:r>
      <w:r w:rsidRPr="00FD1E78">
        <w:rPr>
          <w:b/>
          <w:bCs/>
        </w:rPr>
        <w:t>2025</w:t>
      </w:r>
      <w:r w:rsidRPr="00FD1E78">
        <w:rPr>
          <w:b/>
          <w:bCs/>
        </w:rPr>
        <w:t>年</w:t>
      </w:r>
      <w:r w:rsidRPr="00FD1E78">
        <w:rPr>
          <w:b/>
          <w:bCs/>
        </w:rPr>
        <w:t>—2039</w:t>
      </w:r>
      <w:r w:rsidRPr="00FD1E78">
        <w:rPr>
          <w:b/>
          <w:bCs/>
        </w:rPr>
        <w:t>年）</w:t>
      </w:r>
    </w:p>
    <w:p w14:paraId="4B56954C" w14:textId="77777777" w:rsidR="00FD1E78" w:rsidRPr="00FD1E78" w:rsidRDefault="00FD1E78" w:rsidP="00FD1E78">
      <w:r w:rsidRPr="00FD1E78">
        <w:t>杜拜與利雅德取代了蘇黎世，成為</w:t>
      </w:r>
      <w:r w:rsidRPr="00FD1E78">
        <w:t>21</w:t>
      </w:r>
      <w:r w:rsidRPr="00FD1E78">
        <w:t>世紀的全球數據保險庫。從中華邦聯的商業機密，到美國的娛樂</w:t>
      </w:r>
      <w:r w:rsidRPr="00FD1E78">
        <w:t>IP</w:t>
      </w:r>
      <w:r w:rsidRPr="00FD1E78">
        <w:t>，再到歐洲聯邦的公民基因檔案，全世界所有最敏感、最寶貴的數據，都被儲存在那些位於沙漠深處的、由</w:t>
      </w:r>
      <w:r w:rsidRPr="00FD1E78">
        <w:t>AI</w:t>
      </w:r>
      <w:r w:rsidRPr="00FD1E78">
        <w:t>與人類軍隊共同守衛的、能抵禦核爆的地下數據堡壘之中。</w:t>
      </w:r>
    </w:p>
    <w:p w14:paraId="53AA5E4C" w14:textId="77777777" w:rsidR="00FD1E78" w:rsidRPr="00FD1E78" w:rsidRDefault="00FD1E78" w:rsidP="00FD1E78">
      <w:r w:rsidRPr="00FD1E78">
        <w:t>舊有的浮誇摩天大樓被更為內斂的智慧建築群取代。整座城市由獨立</w:t>
      </w:r>
      <w:r w:rsidRPr="00FD1E78">
        <w:t>AI</w:t>
      </w:r>
      <w:r w:rsidRPr="00FD1E78">
        <w:t>進行管理，能源百分之百來自太陽能。這裡成為一個奇特的、由古老的君主制、最前沿的科技、與來自全球各地頂級技術移民共同構成的數位化封建王國。</w:t>
      </w:r>
    </w:p>
    <w:p w14:paraId="49F073B5" w14:textId="77777777" w:rsidR="00FD1E78" w:rsidRPr="00FD1E78" w:rsidRDefault="00FD1E78" w:rsidP="00FD1E78">
      <w:r w:rsidRPr="00FD1E78">
        <w:t>社會改革精巧而有度</w:t>
      </w:r>
      <w:r w:rsidRPr="00FD1E78">
        <w:t>——</w:t>
      </w:r>
      <w:r w:rsidRPr="00FD1E78">
        <w:t>解除對女性駕駛的限制、允許開設電影院、舉辦國際性的藝術與電競大賽</w:t>
      </w:r>
      <w:r w:rsidRPr="00FD1E78">
        <w:t>——</w:t>
      </w:r>
      <w:r w:rsidRPr="00FD1E78">
        <w:t>但所有改革都服務於經濟，君主制的絕對權力未受絲毫挑戰。</w:t>
      </w:r>
    </w:p>
    <w:p w14:paraId="2893C863" w14:textId="77777777" w:rsidR="00FD1E78" w:rsidRPr="00FD1E78" w:rsidRDefault="00FD1E78" w:rsidP="00FD1E78">
      <w:pPr>
        <w:rPr>
          <w:b/>
          <w:bCs/>
        </w:rPr>
      </w:pPr>
      <w:r w:rsidRPr="00FD1E78">
        <w:rPr>
          <w:b/>
          <w:bCs/>
        </w:rPr>
        <w:t>杜拜超級電腦：天秤（</w:t>
      </w:r>
      <w:r w:rsidRPr="00FD1E78">
        <w:rPr>
          <w:b/>
          <w:bCs/>
        </w:rPr>
        <w:t>Mizan</w:t>
      </w:r>
      <w:r w:rsidRPr="00FD1E78">
        <w:rPr>
          <w:b/>
          <w:bCs/>
        </w:rPr>
        <w:t>）</w:t>
      </w:r>
    </w:p>
    <w:p w14:paraId="487B4B71" w14:textId="77777777" w:rsidR="00FD1E78" w:rsidRPr="00FD1E78" w:rsidRDefault="00FD1E78" w:rsidP="00FD1E78">
      <w:r w:rsidRPr="00FD1E78">
        <w:t>海灣國家「數據綠洲」的核心信用，依賴於「天秤」的存在。「天秤」的主機並不在杜拜璀璨的摩天樓之中，而是位於沙烏地阿拉伯境內那片被稱為「空域」的無人沙漠之下，一座由多國部隊共同守衛、深入地底數公里的數據堡壘，能源百分之百來自地面巨大太陽能發電場。</w:t>
      </w:r>
    </w:p>
    <w:p w14:paraId="3D0A00D9" w14:textId="77777777" w:rsidR="00FD1E78" w:rsidRPr="00FD1E78" w:rsidRDefault="00FD1E78" w:rsidP="00FD1E78">
      <w:r w:rsidRPr="00FD1E78">
        <w:t>「天秤」的全部算力專精於一件事：加密、解密、以及對海量數據進行不可篡改的「時間戳」驗證。當中華邦聯與美國的企業需要進行互不信任的、價值數兆信用點的數據交易時，「天秤」是唯一的、共同的、絕對可靠的中間公證人。它，是這個充滿謊言與秘密的數位時代，最後的真理法庭。</w:t>
      </w:r>
    </w:p>
    <w:p w14:paraId="43CF53A8" w14:textId="77777777" w:rsidR="00FD1E78" w:rsidRPr="00FD1E78" w:rsidRDefault="00FD1E78" w:rsidP="00FD1E78">
      <w:pPr>
        <w:rPr>
          <w:b/>
          <w:bCs/>
        </w:rPr>
      </w:pPr>
      <w:r w:rsidRPr="00FD1E78">
        <w:rPr>
          <w:b/>
          <w:bCs/>
        </w:rPr>
        <w:t>2039</w:t>
      </w:r>
      <w:r w:rsidRPr="00FD1E78">
        <w:rPr>
          <w:b/>
          <w:bCs/>
        </w:rPr>
        <w:t>年：舊王權的終結</w:t>
      </w:r>
    </w:p>
    <w:p w14:paraId="03C9312C" w14:textId="77777777" w:rsidR="00FD1E78" w:rsidRPr="00FD1E78" w:rsidRDefault="00FD1E78" w:rsidP="00FD1E78">
      <w:r w:rsidRPr="00FD1E78">
        <w:t>2039</w:t>
      </w:r>
      <w:r w:rsidRPr="00FD1E78">
        <w:t>年，日本「天照一號」商業核融合電站正式併網。全球石油價格在一年之內徹底崩盤，其價值一夜之間回歸最原始的屬性</w:t>
      </w:r>
      <w:r w:rsidRPr="00FD1E78">
        <w:t>——</w:t>
      </w:r>
      <w:r w:rsidRPr="00FD1E78">
        <w:t>一種普通的工業化工原料。</w:t>
      </w:r>
    </w:p>
    <w:p w14:paraId="58700FFE" w14:textId="77777777" w:rsidR="00FD1E78" w:rsidRPr="00FD1E78" w:rsidRDefault="00FD1E78" w:rsidP="00FD1E78">
      <w:r w:rsidRPr="00FD1E78">
        <w:t>那些沒能完成轉型、依然依靠石油出口維持統治的最後幾個保守派政權，在這場經濟完美風暴中被徹底抹去。他們的崩潰甚至沒有引發太多關注</w:t>
      </w:r>
      <w:r w:rsidRPr="00FD1E78">
        <w:t>——</w:t>
      </w:r>
      <w:r w:rsidRPr="00FD1E78">
        <w:t>這個世</w:t>
      </w:r>
      <w:r w:rsidRPr="00FD1E78">
        <w:lastRenderedPageBreak/>
        <w:t>界早已不再關心他們。</w:t>
      </w:r>
    </w:p>
    <w:p w14:paraId="5E226727" w14:textId="77777777" w:rsidR="00FD1E78" w:rsidRPr="00FD1E78" w:rsidRDefault="00FD1E78" w:rsidP="00FD1E78">
      <w:r w:rsidRPr="00FD1E78">
        <w:t>而以色列、海灣國家與土耳其這三股早已將自身國運與「科技」、「數據」和「思想」綁定的新興力量，則在這場舊時代的葬禮之上被正式加冕為王。</w:t>
      </w:r>
    </w:p>
    <w:p w14:paraId="68DC21E0" w14:textId="77777777" w:rsidR="00FD1E78" w:rsidRPr="00FD1E78" w:rsidRDefault="00FD1E78" w:rsidP="00FD1E78">
      <w:r w:rsidRPr="00FD1E78">
        <w:pict w14:anchorId="6EFDEA0C">
          <v:rect id="_x0000_i1151" style="width:0;height:1.5pt" o:hralign="center" o:hrstd="t" o:hr="t" fillcolor="#a0a0a0" stroked="f"/>
        </w:pict>
      </w:r>
    </w:p>
    <w:p w14:paraId="600C7EFE" w14:textId="77777777" w:rsidR="00FD1E78" w:rsidRPr="00FD1E78" w:rsidRDefault="00FD1E78" w:rsidP="00FD1E78">
      <w:pPr>
        <w:rPr>
          <w:b/>
          <w:bCs/>
        </w:rPr>
      </w:pPr>
      <w:r w:rsidRPr="00FD1E78">
        <w:rPr>
          <w:b/>
          <w:bCs/>
        </w:rPr>
        <w:t>土耳其：新哈里發的燈塔</w:t>
      </w:r>
    </w:p>
    <w:p w14:paraId="5A70B056" w14:textId="77777777" w:rsidR="00FD1E78" w:rsidRPr="00FD1E78" w:rsidRDefault="00FD1E78" w:rsidP="00FD1E78">
      <w:pPr>
        <w:rPr>
          <w:b/>
          <w:bCs/>
        </w:rPr>
      </w:pPr>
      <w:r w:rsidRPr="00FD1E78">
        <w:rPr>
          <w:b/>
          <w:bCs/>
        </w:rPr>
        <w:t>「技術性蘇菲主義」的崛起</w:t>
      </w:r>
    </w:p>
    <w:p w14:paraId="3029B9D2" w14:textId="77777777" w:rsidR="00FD1E78" w:rsidRPr="00FD1E78" w:rsidRDefault="00FD1E78" w:rsidP="00FD1E78">
      <w:r w:rsidRPr="00FD1E78">
        <w:t>舊勢力的崩潰在中東留下了一個巨大的權力真空與信仰真空。正是在這片真空中，一個古老帝國的靈魂重新甦醒。</w:t>
      </w:r>
      <w:r w:rsidRPr="00FD1E78">
        <w:t>21</w:t>
      </w:r>
      <w:r w:rsidRPr="00FD1E78">
        <w:t>世紀初，土耳其一股由年輕的、世俗化的、信奉「科技」與「伊斯蘭現代化」精英所主導的改革派，徹底掌握了國家走向。他們提出的願景不是重建傳統的奧斯曼帝國，而是一個屬於未來的、以「科技」為經、以「信仰」為緯的全新文明共同體</w:t>
      </w:r>
      <w:r w:rsidRPr="00FD1E78">
        <w:t>——</w:t>
      </w:r>
      <w:r w:rsidRPr="00FD1E78">
        <w:t>「新哈里發」。</w:t>
      </w:r>
    </w:p>
    <w:p w14:paraId="4BCA7A51" w14:textId="77777777" w:rsidR="00FD1E78" w:rsidRPr="00FD1E78" w:rsidRDefault="00FD1E78" w:rsidP="00FD1E78">
      <w:r w:rsidRPr="00FD1E78">
        <w:t>為這個「新哈里發」提供精神內核的，是一種被稱為「技術性蘇菲主義」（</w:t>
      </w:r>
      <w:r w:rsidRPr="00FD1E78">
        <w:t>Techno-Sufism</w:t>
      </w:r>
      <w:r w:rsidRPr="00FD1E78">
        <w:t>）的思潮。其核心思想認為：「紋質」就是安拉意志的最直接體現，而「弦音幾何」則是安拉用以書寫宇宙的神聖語言。因此對「資訊場動力學」的研究不再是單純的物理學，而是最高級別的「經文詮釋學」</w:t>
      </w:r>
      <w:r w:rsidRPr="00FD1E78">
        <w:t>——</w:t>
      </w:r>
      <w:r w:rsidRPr="00FD1E78">
        <w:t>建造一台「場共鳴引擎」，就是在建造一座能與安拉直接對話的數位化清真寺。</w:t>
      </w:r>
    </w:p>
    <w:p w14:paraId="31C344C7" w14:textId="77777777" w:rsidR="00FD1E78" w:rsidRPr="00FD1E78" w:rsidRDefault="00FD1E78" w:rsidP="00FD1E78">
      <w:r w:rsidRPr="00FD1E78">
        <w:t>這種既保留了信仰的超越性、又擁抱現代科技的全新思潮，為全球數十億在「最佳化」的無神論與「消費主義」的虛無感中感到迷惘的靈魂，提供了極具吸引力的第三選項。</w:t>
      </w:r>
    </w:p>
    <w:p w14:paraId="2B32477B" w14:textId="77777777" w:rsidR="00FD1E78" w:rsidRPr="00FD1E78" w:rsidRDefault="00FD1E78" w:rsidP="00FD1E78">
      <w:pPr>
        <w:rPr>
          <w:b/>
          <w:bCs/>
        </w:rPr>
      </w:pPr>
      <w:r w:rsidRPr="00FD1E78">
        <w:rPr>
          <w:b/>
          <w:bCs/>
        </w:rPr>
        <w:t>文化首都：伊斯坦堡的復興</w:t>
      </w:r>
    </w:p>
    <w:p w14:paraId="42ED1492" w14:textId="77777777" w:rsidR="00FD1E78" w:rsidRPr="00FD1E78" w:rsidRDefault="00FD1E78" w:rsidP="00FD1E78">
      <w:r w:rsidRPr="00FD1E78">
        <w:t>在「技術性蘇菲主義」的引領下，伊斯坦堡重新成為伊斯蘭世界的文化與科技中心。來自全球的穆斯林科學家、藝術家與神學家聚集於此，在這座橫跨歐亞大陸的千年古都，試圖回答那個最根本的問題：在一個神的語言可以被數學所證明的時代，人類的信仰將何去何從？</w:t>
      </w:r>
    </w:p>
    <w:p w14:paraId="1C3B0B8B" w14:textId="77777777" w:rsidR="00FD1E78" w:rsidRPr="00FD1E78" w:rsidRDefault="00FD1E78" w:rsidP="00FD1E78">
      <w:r w:rsidRPr="00FD1E78">
        <w:t>土耳其由此成為「模式之爭」的第四位玩家</w:t>
      </w:r>
      <w:r w:rsidRPr="00FD1E78">
        <w:t>——</w:t>
      </w:r>
      <w:r w:rsidRPr="00FD1E78">
        <w:t>其代表的「神權技術主義」（</w:t>
      </w:r>
      <w:r w:rsidRPr="00FD1E78">
        <w:t>Theo-Technocracy</w:t>
      </w:r>
      <w:r w:rsidRPr="00FD1E78">
        <w:t>），以「信仰」為內核、以「科技」為手段，在文化與意識形態的層面，與邦聯的「集體最佳化」、美國的「個人自由主義」、以及歐洲的「社會民主主義」，展開了全面的競爭。</w:t>
      </w:r>
    </w:p>
    <w:p w14:paraId="2036998E" w14:textId="77777777" w:rsidR="00FD1E78" w:rsidRPr="00FD1E78" w:rsidRDefault="00FD1E78" w:rsidP="00FD1E78">
      <w:r w:rsidRPr="00FD1E78">
        <w:t>其政策極度務實：它既是歐洲的夥伴，也深度參與中華邦聯的「新絲路計畫」，</w:t>
      </w:r>
      <w:r w:rsidRPr="00FD1E78">
        <w:lastRenderedPageBreak/>
        <w:t>同時積極爭取在穆斯林世界中的文化領導權，在各大勢力之間縱橫捭闔，尋求自身利益的最大化。</w:t>
      </w:r>
    </w:p>
    <w:p w14:paraId="69ADB00E" w14:textId="77777777" w:rsidR="00FD1E78" w:rsidRPr="00FD1E78" w:rsidRDefault="00FD1E78" w:rsidP="00FD1E78">
      <w:r w:rsidRPr="00FD1E78">
        <w:pict w14:anchorId="1E08D1DC">
          <v:rect id="_x0000_i1152" style="width:0;height:1.5pt" o:hralign="center" o:hrstd="t" o:hr="t" fillcolor="#a0a0a0" stroked="f"/>
        </w:pict>
      </w:r>
    </w:p>
    <w:p w14:paraId="4747F043" w14:textId="77777777" w:rsidR="00FD1E78" w:rsidRPr="00FD1E78" w:rsidRDefault="00FD1E78" w:rsidP="00FD1E78">
      <w:pPr>
        <w:rPr>
          <w:b/>
          <w:bCs/>
        </w:rPr>
      </w:pPr>
      <w:r w:rsidRPr="00FD1E78">
        <w:rPr>
          <w:b/>
          <w:bCs/>
        </w:rPr>
        <w:t>伊朗：改革的另一條道路</w:t>
      </w:r>
    </w:p>
    <w:p w14:paraId="2DD918C0" w14:textId="77777777" w:rsidR="00FD1E78" w:rsidRPr="00FD1E78" w:rsidRDefault="00FD1E78" w:rsidP="00FD1E78">
      <w:r w:rsidRPr="00FD1E78">
        <w:t>在一個更穩定的國際環境下，伊朗的內部改革派獲得了更大的空間。它與西方達成了更為持久的「核協議」，解除了大部分制裁。國家戰略重心從輸出革命，轉向了與海灣國家在科技領域的直接競爭。</w:t>
      </w:r>
    </w:p>
    <w:p w14:paraId="7C97527E" w14:textId="77777777" w:rsidR="00FD1E78" w:rsidRPr="00FD1E78" w:rsidRDefault="00FD1E78" w:rsidP="00FD1E78">
      <w:r w:rsidRPr="00FD1E78">
        <w:t>德黑蘭的大學在人工智能、基因工程等領域，是整個中東地區唯一能與以色列的科研機構一較高下的力量。伊朗的發展路徑更接近「世俗現代化」而非土耳其的「神權科技主義」，使得兩國雖然同為穆斯林世界的重要力量，卻在意識形態上存在深刻的競爭張力。</w:t>
      </w:r>
    </w:p>
    <w:p w14:paraId="54449652" w14:textId="77777777" w:rsidR="00FD1E78" w:rsidRPr="00FD1E78" w:rsidRDefault="00FD1E78" w:rsidP="00FD1E78">
      <w:r w:rsidRPr="00FD1E78">
        <w:pict w14:anchorId="5367B65E">
          <v:rect id="_x0000_i1153" style="width:0;height:1.5pt" o:hralign="center" o:hrstd="t" o:hr="t" fillcolor="#a0a0a0" stroked="f"/>
        </w:pict>
      </w:r>
    </w:p>
    <w:p w14:paraId="6647AD04" w14:textId="77777777" w:rsidR="00FD1E78" w:rsidRPr="00FD1E78" w:rsidRDefault="00FD1E78" w:rsidP="00FD1E78">
      <w:pPr>
        <w:rPr>
          <w:b/>
          <w:bCs/>
        </w:rPr>
      </w:pPr>
      <w:r w:rsidRPr="00FD1E78">
        <w:rPr>
          <w:b/>
          <w:bCs/>
        </w:rPr>
        <w:t>新月沃土與北非：文藝復興的十字路口</w:t>
      </w:r>
    </w:p>
    <w:p w14:paraId="66C55B80" w14:textId="77777777" w:rsidR="00FD1E78" w:rsidRPr="00FD1E78" w:rsidRDefault="00FD1E78" w:rsidP="00FD1E78">
      <w:r w:rsidRPr="00FD1E78">
        <w:t>黎巴嫩、約旦、埃及、摩洛哥等國家，是「長和平」最大的受益者。隨著巴以衝突的降溫，這裡重新成為了連接歐、亞、非三大洲的文化與貿易十字路口。</w:t>
      </w:r>
    </w:p>
    <w:p w14:paraId="3C5430AA" w14:textId="77777777" w:rsidR="00FD1E78" w:rsidRPr="00FD1E78" w:rsidRDefault="00FD1E78" w:rsidP="00FD1E78">
      <w:r w:rsidRPr="00FD1E78">
        <w:t>開羅、貝魯特等古都迎來了第二次「文藝復興」。新一代的詩人、電影導演、思想家，在傳統伊斯蘭文化與全球化浪潮的碰撞中，爆發出驚人的創造力，其作品深刻探討身份認同、科技倫理與現代社會中的信仰等議題。</w:t>
      </w:r>
    </w:p>
    <w:p w14:paraId="04DBCA92" w14:textId="77777777" w:rsidR="00FD1E78" w:rsidRPr="00FD1E78" w:rsidRDefault="00FD1E78" w:rsidP="00FD1E78">
      <w:r w:rsidRPr="00FD1E78">
        <w:t>然而在經濟上，這些國家成為歐洲聯邦的「後花園工廠」與旅遊目的地，整體穩定但依然面臨青年失業率高、貧富差距大等傳統問題。這裡的年輕人對海灣國家的富裕和西方的文化自由都充滿嚮往，也因此成為社會內部張力的主要來源。</w:t>
      </w:r>
    </w:p>
    <w:p w14:paraId="7EF6EA39" w14:textId="77777777" w:rsidR="00FD1E78" w:rsidRPr="00FD1E78" w:rsidRDefault="00FD1E78" w:rsidP="00FD1E78">
      <w:r w:rsidRPr="00FD1E78">
        <w:pict w14:anchorId="4CCC1EFF">
          <v:rect id="_x0000_i1154" style="width:0;height:1.5pt" o:hralign="center" o:hrstd="t" o:hr="t" fillcolor="#a0a0a0" stroked="f"/>
        </w:pict>
      </w:r>
    </w:p>
    <w:p w14:paraId="61848CD5" w14:textId="77777777" w:rsidR="00FD1E78" w:rsidRPr="00FD1E78" w:rsidRDefault="00FD1E78" w:rsidP="00FD1E78">
      <w:pPr>
        <w:rPr>
          <w:b/>
          <w:bCs/>
        </w:rPr>
      </w:pPr>
      <w:r w:rsidRPr="00FD1E78">
        <w:rPr>
          <w:b/>
          <w:bCs/>
        </w:rPr>
        <w:t>伊斯蘭世界內部的文化戰爭</w:t>
      </w:r>
    </w:p>
    <w:p w14:paraId="351BB899" w14:textId="77777777" w:rsidR="00FD1E78" w:rsidRPr="00FD1E78" w:rsidRDefault="00FD1E78" w:rsidP="00FD1E78">
      <w:pPr>
        <w:rPr>
          <w:b/>
          <w:bCs/>
        </w:rPr>
      </w:pPr>
      <w:r w:rsidRPr="00FD1E78">
        <w:rPr>
          <w:b/>
          <w:bCs/>
        </w:rPr>
        <w:t>數據改革派</w:t>
      </w:r>
      <w:r w:rsidRPr="00FD1E78">
        <w:rPr>
          <w:b/>
          <w:bCs/>
        </w:rPr>
        <w:t xml:space="preserve"> vs. </w:t>
      </w:r>
      <w:r w:rsidRPr="00FD1E78">
        <w:rPr>
          <w:b/>
          <w:bCs/>
        </w:rPr>
        <w:t>數位傳統派</w:t>
      </w:r>
    </w:p>
    <w:p w14:paraId="03858AAC" w14:textId="77777777" w:rsidR="00FD1E78" w:rsidRPr="00FD1E78" w:rsidRDefault="00FD1E78" w:rsidP="00FD1E78">
      <w:r w:rsidRPr="00FD1E78">
        <w:t>在</w:t>
      </w:r>
      <w:r w:rsidRPr="00FD1E78">
        <w:t>2040</w:t>
      </w:r>
      <w:r w:rsidRPr="00FD1E78">
        <w:t>年的伊斯蘭世界，最核心的矛盾不是與外部世界的衝突，而是一場關於「如何定義</w:t>
      </w:r>
      <w:r w:rsidRPr="00FD1E78">
        <w:t>21</w:t>
      </w:r>
      <w:r w:rsidRPr="00FD1E78">
        <w:t>世紀穆斯林身份」的內部文化戰爭，在兩股力量之間持續展開。</w:t>
      </w:r>
    </w:p>
    <w:p w14:paraId="352587BB" w14:textId="77777777" w:rsidR="00FD1E78" w:rsidRPr="00FD1E78" w:rsidRDefault="00FD1E78" w:rsidP="00FD1E78">
      <w:r w:rsidRPr="00FD1E78">
        <w:rPr>
          <w:b/>
          <w:bCs/>
        </w:rPr>
        <w:t>數據改革派</w:t>
      </w:r>
      <w:r w:rsidRPr="00FD1E78">
        <w:t>以海灣國家王室、東南亞科技企業家為代表，擁抱全球化與「自我</w:t>
      </w:r>
      <w:r w:rsidRPr="00FD1E78">
        <w:lastRenderedPageBreak/>
        <w:t>優化」的潮流，認為伊斯蘭需要一場類似歐洲「宗教改革」的運動以適應</w:t>
      </w:r>
      <w:r w:rsidRPr="00FD1E78">
        <w:t>21</w:t>
      </w:r>
      <w:r w:rsidRPr="00FD1E78">
        <w:t>世紀。他們試圖用</w:t>
      </w:r>
      <w:r w:rsidRPr="00FD1E78">
        <w:t>AI</w:t>
      </w:r>
      <w:r w:rsidRPr="00FD1E78">
        <w:t>分析古蘭經、用大數據管理朝覲、用科技證明信仰的「高效」。</w:t>
      </w:r>
    </w:p>
    <w:p w14:paraId="7BD4E0F4" w14:textId="77777777" w:rsidR="00FD1E78" w:rsidRPr="00FD1E78" w:rsidRDefault="00FD1E78" w:rsidP="00FD1E78">
      <w:r w:rsidRPr="00FD1E78">
        <w:rPr>
          <w:b/>
          <w:bCs/>
        </w:rPr>
        <w:t>數位傳統派</w:t>
      </w:r>
      <w:r w:rsidRPr="00FD1E78">
        <w:t>對全球化和「奇點動力」所代表的文化持強烈批判態度，認為這是一種抹殺特性、誘人墮落的「新蒙昧主義」。他們不反對科技，反而善於利用科技來「捍衛」傳統</w:t>
      </w:r>
      <w:r w:rsidRPr="00FD1E78">
        <w:t>——</w:t>
      </w:r>
      <w:r w:rsidRPr="00FD1E78">
        <w:t>建立自己加密的社交網絡，開發隔絕外部資訊的</w:t>
      </w:r>
      <w:r w:rsidRPr="00FD1E78">
        <w:t>AI</w:t>
      </w:r>
      <w:r w:rsidRPr="00FD1E78">
        <w:t>，旨在為信徒打造一個純淨的、不受污染的「數位哈里發國度」。</w:t>
      </w:r>
    </w:p>
    <w:p w14:paraId="30C6F08B" w14:textId="77777777" w:rsidR="00FD1E78" w:rsidRPr="00FD1E78" w:rsidRDefault="00FD1E78" w:rsidP="00FD1E78">
      <w:r w:rsidRPr="00FD1E78">
        <w:t>土耳其的「技術性蘇菲主義」，在某種程度上試圖成為這兩股力量之間的橋樑，但批評者指出它本質上更接近「精緻版的改革派」，其文化帝國主義野心在保守派眼中與世俗化無異。</w:t>
      </w:r>
    </w:p>
    <w:p w14:paraId="5B06E0BB" w14:textId="77777777" w:rsidR="00FD1E78" w:rsidRPr="00FD1E78" w:rsidRDefault="00FD1E78" w:rsidP="00FD1E78">
      <w:r w:rsidRPr="00FD1E78">
        <w:pict w14:anchorId="4DCDF739">
          <v:rect id="_x0000_i1155" style="width:0;height:1.5pt" o:hralign="center" o:hrstd="t" o:hr="t" fillcolor="#a0a0a0" stroked="f"/>
        </w:pict>
      </w:r>
    </w:p>
    <w:p w14:paraId="31E856C7" w14:textId="77777777" w:rsidR="00FD1E78" w:rsidRPr="00FD1E78" w:rsidRDefault="00FD1E78" w:rsidP="00FD1E78">
      <w:pPr>
        <w:rPr>
          <w:b/>
          <w:bCs/>
        </w:rPr>
      </w:pPr>
      <w:r w:rsidRPr="00FD1E78">
        <w:rPr>
          <w:b/>
          <w:bCs/>
        </w:rPr>
        <w:t>2040</w:t>
      </w:r>
      <w:r w:rsidRPr="00FD1E78">
        <w:rPr>
          <w:b/>
          <w:bCs/>
        </w:rPr>
        <w:t>年地景總覽</w:t>
      </w:r>
    </w:p>
    <w:p w14:paraId="3955D8E6" w14:textId="77777777" w:rsidR="00FD1E78" w:rsidRPr="00FD1E78" w:rsidRDefault="00FD1E78" w:rsidP="00FD1E78">
      <w:r w:rsidRPr="00FD1E78">
        <w:t>站在</w:t>
      </w:r>
      <w:r w:rsidRPr="00FD1E78">
        <w:t>2040</w:t>
      </w:r>
      <w:r w:rsidRPr="00FD1E78">
        <w:t>年的時間節點上回望中東，呈現的是一幅前所未有的穩定、但也充滿暗流的新地圖：</w:t>
      </w:r>
    </w:p>
    <w:p w14:paraId="2D6EC9C5" w14:textId="77777777" w:rsidR="00FD1E78" w:rsidRPr="00FD1E78" w:rsidRDefault="00FD1E78" w:rsidP="00FD1E78">
      <w:r w:rsidRPr="00FD1E78">
        <w:rPr>
          <w:b/>
          <w:bCs/>
        </w:rPr>
        <w:t>以色列</w:t>
      </w:r>
      <w:r w:rsidRPr="00FD1E78">
        <w:t>已然成為一座富裕的、強大的、但極度孤立的「科技迦南」。它向世界出售智慧，但拒絕與世界分享靈魂。「新耶路撒冷」的落成，是這種孤高態度最極致的物理化身。</w:t>
      </w:r>
    </w:p>
    <w:p w14:paraId="0E3F58B8" w14:textId="77777777" w:rsidR="00FD1E78" w:rsidRPr="00FD1E78" w:rsidRDefault="00FD1E78" w:rsidP="00FD1E78">
      <w:r w:rsidRPr="00FD1E78">
        <w:rPr>
          <w:b/>
          <w:bCs/>
        </w:rPr>
        <w:t>海灣國家</w:t>
      </w:r>
      <w:r w:rsidRPr="00FD1E78">
        <w:t>成為全球資本與數據的「中立避風港」，如同新時代的威尼斯商人，在各大勢力的博弈之間左右逢源，積累著無法被估量的財富。「天秤」的存在是其地位的終極信用背書。</w:t>
      </w:r>
    </w:p>
    <w:p w14:paraId="2F3B4FA1" w14:textId="77777777" w:rsidR="00FD1E78" w:rsidRPr="00FD1E78" w:rsidRDefault="00FD1E78" w:rsidP="00FD1E78">
      <w:r w:rsidRPr="00FD1E78">
        <w:rPr>
          <w:b/>
          <w:bCs/>
        </w:rPr>
        <w:t>土耳其</w:t>
      </w:r>
      <w:r w:rsidRPr="00FD1E78">
        <w:t>正在成為一個全新的伊斯蘭文明復興中心，一個試圖用「信仰」為這個日益冰冷的科技世界重新注入「意義」的新月燈塔。</w:t>
      </w:r>
    </w:p>
    <w:p w14:paraId="116AA397" w14:textId="77777777" w:rsidR="00FD1E78" w:rsidRPr="00FD1E78" w:rsidRDefault="00FD1E78" w:rsidP="00FD1E78">
      <w:r w:rsidRPr="00FD1E78">
        <w:pict w14:anchorId="719236B2">
          <v:rect id="_x0000_i1156" style="width:0;height:1.5pt" o:hralign="center" o:hrstd="t" o:hr="t" fillcolor="#a0a0a0" stroked="f"/>
        </w:pict>
      </w:r>
    </w:p>
    <w:p w14:paraId="43129200" w14:textId="77777777" w:rsidR="00FD1E78" w:rsidRPr="00FD1E78" w:rsidRDefault="00FD1E78" w:rsidP="00FD1E78">
      <w:pPr>
        <w:rPr>
          <w:b/>
          <w:bCs/>
        </w:rPr>
      </w:pPr>
      <w:r w:rsidRPr="00FD1E78">
        <w:rPr>
          <w:b/>
          <w:bCs/>
        </w:rPr>
        <w:t>爭議</w:t>
      </w:r>
    </w:p>
    <w:p w14:paraId="3A77E20B" w14:textId="77777777" w:rsidR="00FD1E78" w:rsidRPr="00FD1E78" w:rsidRDefault="00FD1E78" w:rsidP="00FD1E78">
      <w:pPr>
        <w:rPr>
          <w:b/>
          <w:bCs/>
        </w:rPr>
      </w:pPr>
      <w:r w:rsidRPr="00FD1E78">
        <w:rPr>
          <w:b/>
          <w:bCs/>
        </w:rPr>
        <w:t>以色列「隔絕」姿態的倫理爭議</w:t>
      </w:r>
    </w:p>
    <w:p w14:paraId="242783E2" w14:textId="77777777" w:rsidR="00FD1E78" w:rsidRPr="00FD1E78" w:rsidRDefault="00FD1E78" w:rsidP="00FD1E78">
      <w:r w:rsidRPr="00FD1E78">
        <w:t>「新耶路撒冷」的建立，被批評者詮釋為以色列對「共存」責任的徹底拋棄</w:t>
      </w:r>
      <w:r w:rsidRPr="00FD1E78">
        <w:t>——</w:t>
      </w:r>
      <w:r w:rsidRPr="00FD1E78">
        <w:t>用最昂貴的工程技術，將自己物理性地從曾經爭奪過、共同生活過的土地上「飛升」離開。支持者則認為，這是一個飽受苦難的民族對絕對安全的最終追</w:t>
      </w:r>
      <w:r w:rsidRPr="00FD1E78">
        <w:lastRenderedPageBreak/>
        <w:t>求，其合法性不容置疑。「卡珊德拉」曾就此發布報告，指出這種「物理性隔絕」在三個世代之後，有高達</w:t>
      </w:r>
      <w:r w:rsidRPr="00FD1E78">
        <w:t>78.3%</w:t>
      </w:r>
      <w:r w:rsidRPr="00FD1E78">
        <w:t>的概率導致以色列社會的嚴重內聚性退化。</w:t>
      </w:r>
    </w:p>
    <w:p w14:paraId="1AFB3E4F" w14:textId="77777777" w:rsidR="00FD1E78" w:rsidRPr="00FD1E78" w:rsidRDefault="00FD1E78" w:rsidP="00FD1E78">
      <w:pPr>
        <w:rPr>
          <w:b/>
          <w:bCs/>
        </w:rPr>
      </w:pPr>
      <w:r w:rsidRPr="00FD1E78">
        <w:rPr>
          <w:b/>
          <w:bCs/>
        </w:rPr>
        <w:t>海灣「數據綠洲」的中立性爭議</w:t>
      </w:r>
    </w:p>
    <w:p w14:paraId="339221EF" w14:textId="77777777" w:rsidR="00FD1E78" w:rsidRPr="00FD1E78" w:rsidRDefault="00FD1E78" w:rsidP="00FD1E78">
      <w:r w:rsidRPr="00FD1E78">
        <w:t>「天秤」承諾的「絕對中立」，在理論上是建立在其加密算法的不可逾越性之上的。然而「卡珊德拉」的模擬報告持續指出：一個由君主制政體所運作的「中立」基礎設施，其中立性的最終保障是政治意志而非技術機制。一旦海灣國家的戰略利益發生根本性轉移，「天秤」的「真理法庭」地位將立刻受到動搖。海灣國家對此始終以「數百年未改變的君主制穩定性」作為回應。</w:t>
      </w:r>
    </w:p>
    <w:p w14:paraId="082CA15F" w14:textId="77777777" w:rsidR="00FD1E78" w:rsidRPr="00FD1E78" w:rsidRDefault="00FD1E78" w:rsidP="00FD1E78">
      <w:pPr>
        <w:rPr>
          <w:b/>
          <w:bCs/>
        </w:rPr>
      </w:pPr>
      <w:r w:rsidRPr="00FD1E78">
        <w:rPr>
          <w:b/>
          <w:bCs/>
        </w:rPr>
        <w:t>「技術性蘇菲主義」的文化帝國主義爭議</w:t>
      </w:r>
    </w:p>
    <w:p w14:paraId="3337814B" w14:textId="77777777" w:rsidR="00FD1E78" w:rsidRPr="00FD1E78" w:rsidRDefault="00FD1E78" w:rsidP="00FD1E78">
      <w:r w:rsidRPr="00FD1E78">
        <w:t>土耳其的「新哈里發」文化遠征，被部分伊斯蘭學者批評為一種披著宗教外衣的新型土耳其文化帝國主義</w:t>
      </w:r>
      <w:r w:rsidRPr="00FD1E78">
        <w:t>——</w:t>
      </w:r>
      <w:r w:rsidRPr="00FD1E78">
        <w:t>它以「現代伊斯蘭」的話語權爭奪為核心，實質上是在將特定的土耳其世俗現代性定義為伊斯蘭的「正確答案」。數位傳統派對此抵抗最為激烈。</w:t>
      </w:r>
    </w:p>
    <w:p w14:paraId="7367F488" w14:textId="77777777" w:rsidR="00FD1E78" w:rsidRPr="00FD1E78" w:rsidRDefault="00FD1E78" w:rsidP="00FD1E78">
      <w:r w:rsidRPr="00FD1E78">
        <w:pict w14:anchorId="11494793">
          <v:rect id="_x0000_i1157" style="width:0;height:1.5pt" o:hralign="center" o:hrstd="t" o:hr="t" fillcolor="#a0a0a0" stroked="f"/>
        </w:pict>
      </w:r>
    </w:p>
    <w:p w14:paraId="761D00E3" w14:textId="77777777" w:rsidR="00FD1E78" w:rsidRPr="00FD1E78" w:rsidRDefault="00FD1E78" w:rsidP="00FD1E78">
      <w:pPr>
        <w:rPr>
          <w:b/>
          <w:bCs/>
        </w:rPr>
      </w:pPr>
      <w:r w:rsidRPr="00FD1E78">
        <w:rPr>
          <w:b/>
          <w:bCs/>
        </w:rPr>
        <w:t>註釋</w:t>
      </w:r>
    </w:p>
    <w:p w14:paraId="51B7EB7E" w14:textId="77777777" w:rsidR="00FD1E78" w:rsidRPr="00FD1E78" w:rsidRDefault="00FD1E78" w:rsidP="00FD1E78">
      <w:r w:rsidRPr="00FD1E78">
        <w:rPr>
          <w:b/>
          <w:bCs/>
        </w:rPr>
        <w:t>[</w:t>
      </w:r>
      <w:r w:rsidRPr="00FD1E78">
        <w:rPr>
          <w:b/>
          <w:bCs/>
        </w:rPr>
        <w:t>資訊缺口</w:t>
      </w:r>
      <w:r w:rsidRPr="00FD1E78">
        <w:rPr>
          <w:b/>
          <w:bCs/>
        </w:rPr>
        <w:t>]</w:t>
      </w:r>
      <w:r w:rsidRPr="00FD1E78">
        <w:t xml:space="preserve"> </w:t>
      </w:r>
      <w:r w:rsidRPr="00FD1E78">
        <w:t>伊斯蘭世界「數位傳統派」的主要地理聚集地與領導人物，現有素材未提供具體細節。</w:t>
      </w:r>
    </w:p>
    <w:p w14:paraId="17D21153" w14:textId="77777777" w:rsidR="00FD1E78" w:rsidRPr="00FD1E78" w:rsidRDefault="00FD1E78" w:rsidP="00FD1E78">
      <w:r w:rsidRPr="00FD1E78">
        <w:rPr>
          <w:b/>
          <w:bCs/>
        </w:rPr>
        <w:t>[</w:t>
      </w:r>
      <w:r w:rsidRPr="00FD1E78">
        <w:rPr>
          <w:b/>
          <w:bCs/>
        </w:rPr>
        <w:t>資訊缺口</w:t>
      </w:r>
      <w:r w:rsidRPr="00FD1E78">
        <w:rPr>
          <w:b/>
          <w:bCs/>
        </w:rPr>
        <w:t>]</w:t>
      </w:r>
      <w:r w:rsidRPr="00FD1E78">
        <w:t xml:space="preserve"> </w:t>
      </w:r>
      <w:r w:rsidRPr="00FD1E78">
        <w:t>伊朗在</w:t>
      </w:r>
      <w:r w:rsidRPr="00FD1E78">
        <w:t>2040</w:t>
      </w:r>
      <w:r w:rsidRPr="00FD1E78">
        <w:t>年的具體執政結構與伊朗</w:t>
      </w:r>
      <w:r w:rsidRPr="00FD1E78">
        <w:t>-</w:t>
      </w:r>
      <w:r w:rsidRPr="00FD1E78">
        <w:t>以色列在本世界的現狀關係，現有素材僅有粗略描述，未見系統性記錄。</w:t>
      </w:r>
    </w:p>
    <w:p w14:paraId="70EF5ABE" w14:textId="77777777" w:rsidR="00FD1E78" w:rsidRPr="00FD1E78" w:rsidRDefault="00FD1E78" w:rsidP="00FD1E78">
      <w:r w:rsidRPr="00FD1E78">
        <w:rPr>
          <w:b/>
          <w:bCs/>
        </w:rPr>
        <w:t>[</w:t>
      </w:r>
      <w:r w:rsidRPr="00FD1E78">
        <w:rPr>
          <w:b/>
          <w:bCs/>
        </w:rPr>
        <w:t>資訊缺口</w:t>
      </w:r>
      <w:r w:rsidRPr="00FD1E78">
        <w:rPr>
          <w:b/>
          <w:bCs/>
        </w:rPr>
        <w:t>]</w:t>
      </w:r>
      <w:r w:rsidRPr="00FD1E78">
        <w:t xml:space="preserve"> </w:t>
      </w:r>
      <w:r w:rsidRPr="00FD1E78">
        <w:t>現有素材對「梅塔特隆」所謂能抵禦任何攻擊的「能量護盾」之具體技術原理，描述方式在兩處出現矛盾</w:t>
      </w:r>
      <w:r w:rsidRPr="00FD1E78">
        <w:t>——</w:t>
      </w:r>
      <w:r w:rsidRPr="00FD1E78">
        <w:t>一處指直徑「三公里」的浮空城，另一處指直徑「一公里」的設計。本條目採用工程分析卷中較詳盡的「一公里」版本。</w:t>
      </w:r>
    </w:p>
    <w:p w14:paraId="297910B4" w14:textId="77777777" w:rsidR="00FD1E78" w:rsidRPr="00FD1E78" w:rsidRDefault="00FD1E78" w:rsidP="00FD1E78">
      <w:r w:rsidRPr="00FD1E78">
        <w:rPr>
          <w:b/>
          <w:bCs/>
        </w:rPr>
        <w:t>[</w:t>
      </w:r>
      <w:r w:rsidRPr="00FD1E78">
        <w:rPr>
          <w:b/>
          <w:bCs/>
        </w:rPr>
        <w:t>資訊缺口</w:t>
      </w:r>
      <w:r w:rsidRPr="00FD1E78">
        <w:rPr>
          <w:b/>
          <w:bCs/>
        </w:rPr>
        <w:t>]</w:t>
      </w:r>
      <w:r w:rsidRPr="00FD1E78">
        <w:t xml:space="preserve"> </w:t>
      </w:r>
      <w:r w:rsidRPr="00FD1E78">
        <w:t>中東地區伊斯蘭文化戰爭的東南亞維度（印尼、馬來西亞）在素材中有所記錄，但鑒於地理分區考量，本條目未予納入，相關細節可參見東南亞地區條目。</w:t>
      </w:r>
    </w:p>
    <w:p w14:paraId="24828F9A" w14:textId="77777777" w:rsidR="00FD1E78" w:rsidRPr="00FD1E78" w:rsidRDefault="00FD1E78" w:rsidP="00FD1E78">
      <w:r w:rsidRPr="00FD1E78">
        <w:pict w14:anchorId="434B7E16">
          <v:rect id="_x0000_i1158" style="width:0;height:1.5pt" o:hralign="center" o:hrstd="t" o:hr="t" fillcolor="#a0a0a0" stroked="f"/>
        </w:pict>
      </w:r>
    </w:p>
    <w:p w14:paraId="3FCBC1FD" w14:textId="77777777" w:rsidR="00FD1E78" w:rsidRPr="00FD1E78" w:rsidRDefault="00FD1E78" w:rsidP="00FD1E78">
      <w:r w:rsidRPr="00FD1E78">
        <w:rPr>
          <w:b/>
          <w:bCs/>
        </w:rPr>
        <w:lastRenderedPageBreak/>
        <w:t>相關條目</w:t>
      </w:r>
      <w:r w:rsidRPr="00FD1E78">
        <w:t>：以色列／新耶路撒冷（浮空城）／「梅塔特隆」（</w:t>
      </w:r>
      <w:r w:rsidRPr="00FD1E78">
        <w:t>AI</w:t>
      </w:r>
      <w:r w:rsidRPr="00FD1E78">
        <w:t>）／海灣國家／「天秤」（</w:t>
      </w:r>
      <w:r w:rsidRPr="00FD1E78">
        <w:t>AI</w:t>
      </w:r>
      <w:r w:rsidRPr="00FD1E78">
        <w:t>）／數據綠洲／土耳其／技術性蘇菲主義／長和平／「恆（穩定者）」</w:t>
      </w:r>
    </w:p>
    <w:p w14:paraId="356645AB" w14:textId="77777777" w:rsidR="00E616CD" w:rsidRPr="00FD1E78" w:rsidRDefault="00E616CD" w:rsidP="00FD1E78"/>
    <w:sectPr w:rsidR="00E616CD" w:rsidRPr="00FD1E7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6BE8A" w14:textId="77777777" w:rsidR="00A6569E" w:rsidRDefault="00A6569E" w:rsidP="006527C0">
      <w:pPr>
        <w:spacing w:after="0" w:line="240" w:lineRule="auto"/>
      </w:pPr>
      <w:r>
        <w:separator/>
      </w:r>
    </w:p>
  </w:endnote>
  <w:endnote w:type="continuationSeparator" w:id="0">
    <w:p w14:paraId="1F10E4F6" w14:textId="77777777" w:rsidR="00A6569E" w:rsidRDefault="00A6569E" w:rsidP="00652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5A09F" w14:textId="77777777" w:rsidR="00A6569E" w:rsidRDefault="00A6569E" w:rsidP="006527C0">
      <w:pPr>
        <w:spacing w:after="0" w:line="240" w:lineRule="auto"/>
      </w:pPr>
      <w:r>
        <w:separator/>
      </w:r>
    </w:p>
  </w:footnote>
  <w:footnote w:type="continuationSeparator" w:id="0">
    <w:p w14:paraId="39A7BDEA" w14:textId="77777777" w:rsidR="00A6569E" w:rsidRDefault="00A6569E" w:rsidP="00652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F0C"/>
    <w:multiLevelType w:val="multilevel"/>
    <w:tmpl w:val="71DC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44CBE"/>
    <w:multiLevelType w:val="multilevel"/>
    <w:tmpl w:val="D4FA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7409">
    <w:abstractNumId w:val="1"/>
  </w:num>
  <w:num w:numId="2" w16cid:durableId="30744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733"/>
    <w:rsid w:val="000E6CDA"/>
    <w:rsid w:val="00104E0B"/>
    <w:rsid w:val="00550201"/>
    <w:rsid w:val="006354A2"/>
    <w:rsid w:val="006527C0"/>
    <w:rsid w:val="00734CFA"/>
    <w:rsid w:val="008B1733"/>
    <w:rsid w:val="009326F3"/>
    <w:rsid w:val="00A56032"/>
    <w:rsid w:val="00A6569E"/>
    <w:rsid w:val="00C121CA"/>
    <w:rsid w:val="00D83B1A"/>
    <w:rsid w:val="00DD06C7"/>
    <w:rsid w:val="00DE0111"/>
    <w:rsid w:val="00E616CD"/>
    <w:rsid w:val="00EC4792"/>
    <w:rsid w:val="00FD1E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ED43A85-5C4B-4F87-9309-659113B8F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17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B17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B1733"/>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8B173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8B17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B173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B173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173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B173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B173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B173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B173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8B173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8B1733"/>
    <w:rPr>
      <w:rFonts w:eastAsiaTheme="majorEastAsia" w:cstheme="majorBidi"/>
      <w:color w:val="2F5496" w:themeColor="accent1" w:themeShade="BF"/>
    </w:rPr>
  </w:style>
  <w:style w:type="character" w:customStyle="1" w:styleId="60">
    <w:name w:val="標題 6 字元"/>
    <w:basedOn w:val="a0"/>
    <w:link w:val="6"/>
    <w:uiPriority w:val="9"/>
    <w:semiHidden/>
    <w:rsid w:val="008B1733"/>
    <w:rPr>
      <w:rFonts w:eastAsiaTheme="majorEastAsia" w:cstheme="majorBidi"/>
      <w:color w:val="595959" w:themeColor="text1" w:themeTint="A6"/>
    </w:rPr>
  </w:style>
  <w:style w:type="character" w:customStyle="1" w:styleId="70">
    <w:name w:val="標題 7 字元"/>
    <w:basedOn w:val="a0"/>
    <w:link w:val="7"/>
    <w:uiPriority w:val="9"/>
    <w:semiHidden/>
    <w:rsid w:val="008B1733"/>
    <w:rPr>
      <w:rFonts w:eastAsiaTheme="majorEastAsia" w:cstheme="majorBidi"/>
      <w:color w:val="595959" w:themeColor="text1" w:themeTint="A6"/>
    </w:rPr>
  </w:style>
  <w:style w:type="character" w:customStyle="1" w:styleId="80">
    <w:name w:val="標題 8 字元"/>
    <w:basedOn w:val="a0"/>
    <w:link w:val="8"/>
    <w:uiPriority w:val="9"/>
    <w:semiHidden/>
    <w:rsid w:val="008B1733"/>
    <w:rPr>
      <w:rFonts w:eastAsiaTheme="majorEastAsia" w:cstheme="majorBidi"/>
      <w:color w:val="272727" w:themeColor="text1" w:themeTint="D8"/>
    </w:rPr>
  </w:style>
  <w:style w:type="character" w:customStyle="1" w:styleId="90">
    <w:name w:val="標題 9 字元"/>
    <w:basedOn w:val="a0"/>
    <w:link w:val="9"/>
    <w:uiPriority w:val="9"/>
    <w:semiHidden/>
    <w:rsid w:val="008B1733"/>
    <w:rPr>
      <w:rFonts w:eastAsiaTheme="majorEastAsia" w:cstheme="majorBidi"/>
      <w:color w:val="272727" w:themeColor="text1" w:themeTint="D8"/>
    </w:rPr>
  </w:style>
  <w:style w:type="paragraph" w:styleId="a3">
    <w:name w:val="Title"/>
    <w:basedOn w:val="a"/>
    <w:next w:val="a"/>
    <w:link w:val="a4"/>
    <w:uiPriority w:val="10"/>
    <w:qFormat/>
    <w:rsid w:val="008B17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B17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17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B17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1733"/>
    <w:pPr>
      <w:spacing w:before="160"/>
      <w:jc w:val="center"/>
    </w:pPr>
    <w:rPr>
      <w:i/>
      <w:iCs/>
      <w:color w:val="404040" w:themeColor="text1" w:themeTint="BF"/>
    </w:rPr>
  </w:style>
  <w:style w:type="character" w:customStyle="1" w:styleId="a8">
    <w:name w:val="引文 字元"/>
    <w:basedOn w:val="a0"/>
    <w:link w:val="a7"/>
    <w:uiPriority w:val="29"/>
    <w:rsid w:val="008B1733"/>
    <w:rPr>
      <w:i/>
      <w:iCs/>
      <w:color w:val="404040" w:themeColor="text1" w:themeTint="BF"/>
    </w:rPr>
  </w:style>
  <w:style w:type="paragraph" w:styleId="a9">
    <w:name w:val="List Paragraph"/>
    <w:basedOn w:val="a"/>
    <w:uiPriority w:val="34"/>
    <w:qFormat/>
    <w:rsid w:val="008B1733"/>
    <w:pPr>
      <w:ind w:left="720"/>
      <w:contextualSpacing/>
    </w:pPr>
  </w:style>
  <w:style w:type="character" w:styleId="aa">
    <w:name w:val="Intense Emphasis"/>
    <w:basedOn w:val="a0"/>
    <w:uiPriority w:val="21"/>
    <w:qFormat/>
    <w:rsid w:val="008B1733"/>
    <w:rPr>
      <w:i/>
      <w:iCs/>
      <w:color w:val="2F5496" w:themeColor="accent1" w:themeShade="BF"/>
    </w:rPr>
  </w:style>
  <w:style w:type="paragraph" w:styleId="ab">
    <w:name w:val="Intense Quote"/>
    <w:basedOn w:val="a"/>
    <w:next w:val="a"/>
    <w:link w:val="ac"/>
    <w:uiPriority w:val="30"/>
    <w:qFormat/>
    <w:rsid w:val="008B1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8B1733"/>
    <w:rPr>
      <w:i/>
      <w:iCs/>
      <w:color w:val="2F5496" w:themeColor="accent1" w:themeShade="BF"/>
    </w:rPr>
  </w:style>
  <w:style w:type="character" w:styleId="ad">
    <w:name w:val="Intense Reference"/>
    <w:basedOn w:val="a0"/>
    <w:uiPriority w:val="32"/>
    <w:qFormat/>
    <w:rsid w:val="008B1733"/>
    <w:rPr>
      <w:b/>
      <w:bCs/>
      <w:smallCaps/>
      <w:color w:val="2F5496" w:themeColor="accent1" w:themeShade="BF"/>
      <w:spacing w:val="5"/>
    </w:rPr>
  </w:style>
  <w:style w:type="paragraph" w:styleId="ae">
    <w:name w:val="header"/>
    <w:basedOn w:val="a"/>
    <w:link w:val="af"/>
    <w:uiPriority w:val="99"/>
    <w:unhideWhenUsed/>
    <w:rsid w:val="006527C0"/>
    <w:pPr>
      <w:tabs>
        <w:tab w:val="center" w:pos="4153"/>
        <w:tab w:val="right" w:pos="8306"/>
      </w:tabs>
      <w:snapToGrid w:val="0"/>
    </w:pPr>
    <w:rPr>
      <w:sz w:val="20"/>
      <w:szCs w:val="20"/>
    </w:rPr>
  </w:style>
  <w:style w:type="character" w:customStyle="1" w:styleId="af">
    <w:name w:val="頁首 字元"/>
    <w:basedOn w:val="a0"/>
    <w:link w:val="ae"/>
    <w:uiPriority w:val="99"/>
    <w:rsid w:val="006527C0"/>
    <w:rPr>
      <w:sz w:val="20"/>
      <w:szCs w:val="20"/>
    </w:rPr>
  </w:style>
  <w:style w:type="paragraph" w:styleId="af0">
    <w:name w:val="footer"/>
    <w:basedOn w:val="a"/>
    <w:link w:val="af1"/>
    <w:uiPriority w:val="99"/>
    <w:unhideWhenUsed/>
    <w:rsid w:val="006527C0"/>
    <w:pPr>
      <w:tabs>
        <w:tab w:val="center" w:pos="4153"/>
        <w:tab w:val="right" w:pos="8306"/>
      </w:tabs>
      <w:snapToGrid w:val="0"/>
    </w:pPr>
    <w:rPr>
      <w:sz w:val="20"/>
      <w:szCs w:val="20"/>
    </w:rPr>
  </w:style>
  <w:style w:type="character" w:customStyle="1" w:styleId="af1">
    <w:name w:val="頁尾 字元"/>
    <w:basedOn w:val="a0"/>
    <w:link w:val="af0"/>
    <w:uiPriority w:val="99"/>
    <w:rsid w:val="006527C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C1D01-7CEA-49D9-A7B7-8E7780322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5840</Words>
  <Characters>6022</Characters>
  <Application>Microsoft Office Word</Application>
  <DocSecurity>0</DocSecurity>
  <Lines>232</Lines>
  <Paragraphs>82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高至廷</dc:creator>
  <cp:keywords/>
  <dc:description/>
  <cp:lastModifiedBy>高至廷</cp:lastModifiedBy>
  <cp:revision>6</cp:revision>
  <dcterms:created xsi:type="dcterms:W3CDTF">2026-02-24T08:39:00Z</dcterms:created>
  <dcterms:modified xsi:type="dcterms:W3CDTF">2026-02-24T08:45:00Z</dcterms:modified>
</cp:coreProperties>
</file>