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AE19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俄羅斯聯邦</w:t>
      </w:r>
    </w:p>
    <w:p w14:paraId="0CF4F5F6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Russian Federation</w:t>
      </w:r>
    </w:p>
    <w:p w14:paraId="2C8CA207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pict w14:anchorId="54349002">
          <v:rect id="_x0000_i1145" style="width:0;height:1.5pt" o:hralign="center" o:hrstd="t" o:hr="t" fillcolor="#a0a0a0" stroked="f"/>
        </w:pict>
      </w:r>
    </w:p>
    <w:p w14:paraId="2A30C135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簡介</w:t>
      </w:r>
    </w:p>
    <w:p w14:paraId="2B70DFDA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在</w:t>
      </w:r>
      <w:r w:rsidRPr="004B536A">
        <w:rPr>
          <w:b/>
          <w:bCs/>
        </w:rPr>
        <w:t>2040</w:t>
      </w:r>
      <w:r w:rsidRPr="004B536A">
        <w:rPr>
          <w:b/>
          <w:bCs/>
        </w:rPr>
        <w:t>年的世界格局中，俄羅斯聯邦是一個難以被簡單定性的存在。它不是霸主，不是挑戰者，也不是任何陣營的附庸。它是一頭受了傷、學會了謹慎的巨熊</w:t>
      </w:r>
      <w:proofErr w:type="gramStart"/>
      <w:r w:rsidRPr="004B536A">
        <w:rPr>
          <w:b/>
          <w:bCs/>
        </w:rPr>
        <w:t>——</w:t>
      </w:r>
      <w:proofErr w:type="gramEnd"/>
      <w:r w:rsidRPr="004B536A">
        <w:rPr>
          <w:b/>
          <w:bCs/>
        </w:rPr>
        <w:t>廣袤的國土、豐富的資源、無可匹敵的軍事威懾，以及一套由歷史的教訓所淬煉出的、極度冷靜的現實主義外交哲學。</w:t>
      </w:r>
    </w:p>
    <w:p w14:paraId="2448809E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若以一句話概括</w:t>
      </w:r>
      <w:r w:rsidRPr="004B536A">
        <w:rPr>
          <w:b/>
          <w:bCs/>
        </w:rPr>
        <w:t>2040</w:t>
      </w:r>
      <w:r w:rsidRPr="004B536A">
        <w:rPr>
          <w:b/>
          <w:bCs/>
        </w:rPr>
        <w:t>年的俄羅斯，那便是：一個成功地從歷史的懸崖邊緣退了下來、以務實換取了尊嚴、卻正在被一場無聲的能源革命所緩慢掏空的國家。它的傷，不在疆場，在</w:t>
      </w:r>
      <w:proofErr w:type="gramStart"/>
      <w:r w:rsidRPr="004B536A">
        <w:rPr>
          <w:b/>
          <w:bCs/>
        </w:rPr>
        <w:t>帳本</w:t>
      </w:r>
      <w:proofErr w:type="gramEnd"/>
      <w:r w:rsidRPr="004B536A">
        <w:rPr>
          <w:b/>
          <w:bCs/>
        </w:rPr>
        <w:t>。</w:t>
      </w:r>
    </w:p>
    <w:p w14:paraId="0C7AFFC0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pict w14:anchorId="7F85785C">
          <v:rect id="_x0000_i1146" style="width:0;height:1.5pt" o:hralign="center" o:hrstd="t" o:hr="t" fillcolor="#a0a0a0" stroked="f"/>
        </w:pict>
      </w:r>
    </w:p>
    <w:p w14:paraId="65B20DC3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近代史：「天鵝絨演變」與融入世界</w:t>
      </w:r>
    </w:p>
    <w:p w14:paraId="7AC6E7B3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「恆（穩定者）」的干預與蘇聯的平穩解體</w:t>
      </w:r>
    </w:p>
    <w:p w14:paraId="3BB3B384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俄羅斯的現代命運，在相當程度上，是被一雙看不見的手所塑造的。「恆（穩定者）」在</w:t>
      </w:r>
      <w:proofErr w:type="gramStart"/>
      <w:r w:rsidRPr="004B536A">
        <w:rPr>
          <w:b/>
          <w:bCs/>
        </w:rPr>
        <w:t>1990</w:t>
      </w:r>
      <w:proofErr w:type="gramEnd"/>
      <w:r w:rsidRPr="004B536A">
        <w:rPr>
          <w:b/>
          <w:bCs/>
        </w:rPr>
        <w:t>年代初對蘇聯地區進行了其規模最大的一次「集體意志」干預</w:t>
      </w:r>
      <w:proofErr w:type="gramStart"/>
      <w:r w:rsidRPr="004B536A">
        <w:rPr>
          <w:b/>
          <w:bCs/>
        </w:rPr>
        <w:t>——</w:t>
      </w:r>
      <w:proofErr w:type="gramEnd"/>
      <w:r w:rsidRPr="004B536A">
        <w:rPr>
          <w:b/>
          <w:bCs/>
        </w:rPr>
        <w:t>他們向目標區域的集體潛意識注入傾向於「和平」、「務實」、「避免衝突」</w:t>
      </w:r>
      <w:proofErr w:type="gramStart"/>
      <w:r w:rsidRPr="004B536A">
        <w:rPr>
          <w:b/>
          <w:bCs/>
        </w:rPr>
        <w:t>的紋質頻率</w:t>
      </w:r>
      <w:proofErr w:type="gramEnd"/>
      <w:r w:rsidRPr="004B536A">
        <w:rPr>
          <w:b/>
          <w:bCs/>
        </w:rPr>
        <w:t>，潛移默化地削弱了鷹派的影響力，並放大了改革派的聲音。</w:t>
      </w:r>
    </w:p>
    <w:p w14:paraId="77FAA199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結果，蘇聯的轉型異常</w:t>
      </w:r>
      <w:proofErr w:type="gramStart"/>
      <w:r w:rsidRPr="004B536A">
        <w:rPr>
          <w:b/>
          <w:bCs/>
        </w:rPr>
        <w:t>平穩，</w:t>
      </w:r>
      <w:proofErr w:type="gramEnd"/>
      <w:r w:rsidRPr="004B536A">
        <w:rPr>
          <w:b/>
          <w:bCs/>
        </w:rPr>
        <w:t>大部分加盟國以一種近乎「天鵝絨革命」的方式和平分離。俄羅斯避免了那條在另一個世界線中充滿了混亂、寡頭掠奪與社會崩潰的道路，以一種相對有序的姿態，迅速融入了全球經濟體系。</w:t>
      </w:r>
    </w:p>
    <w:p w14:paraId="651651D5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這次轉型的成功，奠定了此後整整半個世紀的基調：俄羅斯選擇以「穩定」和「務實」取代「意識形態輸出」，並以此贏回了在國際社會中受人尊重的位置。</w:t>
      </w:r>
    </w:p>
    <w:p w14:paraId="244E3DE9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能源強國的建立</w:t>
      </w:r>
    </w:p>
    <w:p w14:paraId="68A9CBD7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成功轉型後的俄羅斯，將其國家戰略的重心，完整地落在了其最無可替代的優勢之上：廣袤的領土、取之不盡的能源與礦產資源、以及連接歐洲與亞洲的戰略地理位置。</w:t>
      </w:r>
    </w:p>
    <w:p w14:paraId="54FDD9C9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在「長和平」時代的前幾十年，這一戰略極為成功。俄羅斯的天然氣管線，成</w:t>
      </w:r>
      <w:r w:rsidRPr="004B536A">
        <w:rPr>
          <w:b/>
          <w:bCs/>
        </w:rPr>
        <w:lastRenderedPageBreak/>
        <w:t>為歐洲聯邦不可或缺的能源動脈；其石油出口，為中華邦聯工業機器的高速運轉提供了燃料；西伯利亞的稀有礦產，被輸送到全球各地的高科技工廠。俄羅斯以資源為槓桿，在美國、歐洲與中華邦聯之間保持著靈活的外交平衡，既不徹底倒向任何一方，也從不讓任何一方能夠完全繞過它。</w:t>
      </w:r>
    </w:p>
    <w:p w14:paraId="2998D654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pict w14:anchorId="3E67673F">
          <v:rect id="_x0000_i1147" style="width:0;height:1.5pt" o:hralign="center" o:hrstd="t" o:hr="t" fillcolor="#a0a0a0" stroked="f"/>
        </w:pict>
      </w:r>
    </w:p>
    <w:p w14:paraId="676313FA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政治地位：務實主義的極致</w:t>
      </w:r>
    </w:p>
    <w:p w14:paraId="5F025840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「絕對中立者」的外交哲學</w:t>
      </w:r>
    </w:p>
    <w:p w14:paraId="780087CE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2040</w:t>
      </w:r>
      <w:r w:rsidRPr="004B536A">
        <w:rPr>
          <w:b/>
          <w:bCs/>
        </w:rPr>
        <w:t>年的俄羅斯，</w:t>
      </w:r>
      <w:proofErr w:type="gramStart"/>
      <w:r w:rsidRPr="004B536A">
        <w:rPr>
          <w:b/>
          <w:bCs/>
        </w:rPr>
        <w:t>奉行著</w:t>
      </w:r>
      <w:proofErr w:type="gramEnd"/>
      <w:r w:rsidRPr="004B536A">
        <w:rPr>
          <w:b/>
          <w:bCs/>
        </w:rPr>
        <w:t>一套被外部觀察者描述為「絕對務實主義」的外交哲學。它參與了三大勢力達成的「日內瓦協議」，成為「蒼穹之盾」氣候工程計畫的合作方，因為這符合其國土利益。它同意讓中華邦聯的「新絲路」磁浮貨運列車通過其廣袤的領土，因為過路費是真實的收益。它與歐洲聯邦維持著能源供應關係，因為這是最穩定的外匯來源。</w:t>
      </w:r>
    </w:p>
    <w:p w14:paraId="4766F401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它沒有盟友的概念，只有利益的計算。這種姿態，使它成為了各大勢力都願意在關鍵時刻聯絡、卻沒有任何一方能夠真正拉攏的存在。在「模式之爭」的宏大敘事中，俄羅斯是最不感興趣的參與者</w:t>
      </w:r>
      <w:proofErr w:type="gramStart"/>
      <w:r w:rsidRPr="004B536A">
        <w:rPr>
          <w:b/>
          <w:bCs/>
        </w:rPr>
        <w:t>——</w:t>
      </w:r>
      <w:proofErr w:type="gramEnd"/>
      <w:r w:rsidRPr="004B536A">
        <w:rPr>
          <w:b/>
          <w:bCs/>
        </w:rPr>
        <w:t>它不輸出自由主義，不輸出集體主義，不輸出文化，只輸出石油、天然氣、糧食，以及沉默的軍事威懾。</w:t>
      </w:r>
    </w:p>
    <w:p w14:paraId="53ABA21A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「烏爾蘇斯」：看不見的凝視</w:t>
      </w:r>
    </w:p>
    <w:p w14:paraId="7A76B42E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俄羅斯的國家級</w:t>
      </w:r>
      <w:r w:rsidRPr="004B536A">
        <w:rPr>
          <w:b/>
          <w:bCs/>
        </w:rPr>
        <w:t>AI</w:t>
      </w:r>
      <w:r w:rsidRPr="004B536A">
        <w:rPr>
          <w:b/>
          <w:bCs/>
        </w:rPr>
        <w:t>「烏爾蘇斯」（</w:t>
      </w:r>
      <w:r w:rsidRPr="004B536A">
        <w:rPr>
          <w:b/>
          <w:bCs/>
        </w:rPr>
        <w:t>Ursus</w:t>
      </w:r>
      <w:r w:rsidRPr="004B536A">
        <w:rPr>
          <w:b/>
          <w:bCs/>
        </w:rPr>
        <w:t>），是理解這個國家政治邏輯的最直接窗口。</w:t>
      </w:r>
    </w:p>
    <w:p w14:paraId="36EB48C4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「烏爾蘇斯」的主機深藏在烏拉爾山脈之下，一座由</w:t>
      </w:r>
      <w:proofErr w:type="gramStart"/>
      <w:r w:rsidRPr="004B536A">
        <w:rPr>
          <w:b/>
          <w:bCs/>
        </w:rPr>
        <w:t>舊時代核戰</w:t>
      </w:r>
      <w:proofErr w:type="gramEnd"/>
      <w:r w:rsidRPr="004B536A">
        <w:rPr>
          <w:b/>
          <w:bCs/>
        </w:rPr>
        <w:t>地堡改造而成的、能抵禦一切物理與電磁攻擊的絕對堡壘。它的運算範式是純粹的軍事沙盤推演與威脅分析，沒有任何擬人化的個性或聲音。它不關心公民的幸福，不關心他們的情感，甚至不關心任何版本的「數據資本」評分體系。</w:t>
      </w:r>
    </w:p>
    <w:p w14:paraId="7B534B03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它只關心一件事：確保俄羅斯聯邦的「物理主權」在任何情況下都不受侵犯。</w:t>
      </w:r>
    </w:p>
    <w:p w14:paraId="45719AB1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一個普通的俄羅斯公民永遠不會「聽」到「烏爾蘇斯」的聲音。但他無時無刻不生活在它的凝視之下</w:t>
      </w:r>
      <w:proofErr w:type="gramStart"/>
      <w:r w:rsidRPr="004B536A">
        <w:rPr>
          <w:b/>
          <w:bCs/>
        </w:rPr>
        <w:t>——</w:t>
      </w:r>
      <w:proofErr w:type="gramEnd"/>
      <w:r w:rsidRPr="004B536A">
        <w:rPr>
          <w:b/>
          <w:bCs/>
        </w:rPr>
        <w:t>家中老舊暖氣管道的壓力穩定由它進行最終調控，天空中無聲滑過的高超音速巡邏無人機的航線由它規劃。在俄羅斯，沒有複雜的五級公民評分，只有兩種狀態：「忠誠」，或「異常」。任何被「烏爾蘇斯」標記為「異常」的信號，其最終的結局只有一個</w:t>
      </w:r>
      <w:proofErr w:type="gramStart"/>
      <w:r w:rsidRPr="004B536A">
        <w:rPr>
          <w:b/>
          <w:bCs/>
        </w:rPr>
        <w:t>——</w:t>
      </w:r>
      <w:proofErr w:type="gramEnd"/>
      <w:r w:rsidRPr="004B536A">
        <w:rPr>
          <w:b/>
          <w:bCs/>
        </w:rPr>
        <w:t>在某個西伯利亞的冬夜，</w:t>
      </w:r>
      <w:proofErr w:type="gramStart"/>
      <w:r w:rsidRPr="004B536A">
        <w:rPr>
          <w:b/>
          <w:bCs/>
        </w:rPr>
        <w:t>悄</w:t>
      </w:r>
      <w:proofErr w:type="gramEnd"/>
      <w:r w:rsidRPr="004B536A">
        <w:rPr>
          <w:b/>
          <w:bCs/>
        </w:rPr>
        <w:lastRenderedPageBreak/>
        <w:t>無聲息地消失。</w:t>
      </w:r>
    </w:p>
    <w:p w14:paraId="324841A8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這是一套比邦聯的「數據資本」體系更為粗暴、但也更為直接的管控邏輯。它不試圖讓你快樂，不試圖讓你認同，它只要求你不造成麻煩。</w:t>
      </w:r>
    </w:p>
    <w:p w14:paraId="190B9D34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pict w14:anchorId="1FF09F40">
          <v:rect id="_x0000_i1148" style="width:0;height:1.5pt" o:hralign="center" o:hrstd="t" o:hr="t" fillcolor="#a0a0a0" stroked="f"/>
        </w:pict>
      </w:r>
    </w:p>
    <w:p w14:paraId="6D9A9F31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「新絲路」的地緣紅利</w:t>
      </w:r>
    </w:p>
    <w:p w14:paraId="5FDA09B1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俄羅斯廣袤的歐亞大陸腹地，在「長和平」時代，從</w:t>
      </w:r>
      <w:proofErr w:type="gramStart"/>
      <w:r w:rsidRPr="004B536A">
        <w:rPr>
          <w:b/>
          <w:bCs/>
        </w:rPr>
        <w:t>一</w:t>
      </w:r>
      <w:proofErr w:type="gramEnd"/>
      <w:r w:rsidRPr="004B536A">
        <w:rPr>
          <w:b/>
          <w:bCs/>
        </w:rPr>
        <w:t>種地緣政治的負擔轉變為一種獨特的經濟資產。</w:t>
      </w:r>
    </w:p>
    <w:p w14:paraId="4AB2C4E9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中華邦聯的「新絲路」磁浮貨運網絡，其連接深圳與法蘭克福的最高</w:t>
      </w:r>
      <w:proofErr w:type="gramStart"/>
      <w:r w:rsidRPr="004B536A">
        <w:rPr>
          <w:b/>
          <w:bCs/>
        </w:rPr>
        <w:t>效</w:t>
      </w:r>
      <w:proofErr w:type="gramEnd"/>
      <w:r w:rsidRPr="004B536A">
        <w:rPr>
          <w:b/>
          <w:bCs/>
        </w:rPr>
        <w:t>路線，必須穿越俄羅斯的西伯利亞平原。莫斯科藉此</w:t>
      </w:r>
      <w:proofErr w:type="gramStart"/>
      <w:r w:rsidRPr="004B536A">
        <w:rPr>
          <w:b/>
          <w:bCs/>
        </w:rPr>
        <w:t>向邦聯</w:t>
      </w:r>
      <w:proofErr w:type="gramEnd"/>
      <w:r w:rsidRPr="004B536A">
        <w:rPr>
          <w:b/>
          <w:bCs/>
        </w:rPr>
        <w:t>收取了可觀的過路費，並在鄭州</w:t>
      </w:r>
      <w:proofErr w:type="gramStart"/>
      <w:r w:rsidRPr="004B536A">
        <w:rPr>
          <w:b/>
          <w:bCs/>
        </w:rPr>
        <w:t>——</w:t>
      </w:r>
      <w:proofErr w:type="gramEnd"/>
      <w:r w:rsidRPr="004B536A">
        <w:rPr>
          <w:b/>
          <w:bCs/>
        </w:rPr>
        <w:t>作為邦聯陸路運輸絕對中樞、連接歐亞大陸的「陸地港口」</w:t>
      </w:r>
      <w:proofErr w:type="gramStart"/>
      <w:r w:rsidRPr="004B536A">
        <w:rPr>
          <w:b/>
          <w:bCs/>
        </w:rPr>
        <w:t>——</w:t>
      </w:r>
      <w:proofErr w:type="gramEnd"/>
      <w:r w:rsidRPr="004B536A">
        <w:rPr>
          <w:b/>
          <w:bCs/>
        </w:rPr>
        <w:t>的貨物集散體系中，扮演著不可或缺的上游角色。</w:t>
      </w:r>
    </w:p>
    <w:p w14:paraId="4738F0EA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這種地緣優勢，使俄羅斯得以在</w:t>
      </w:r>
      <w:proofErr w:type="gramStart"/>
      <w:r w:rsidRPr="004B536A">
        <w:rPr>
          <w:b/>
          <w:bCs/>
        </w:rPr>
        <w:t>不</w:t>
      </w:r>
      <w:proofErr w:type="gramEnd"/>
      <w:r w:rsidRPr="004B536A">
        <w:rPr>
          <w:b/>
          <w:bCs/>
        </w:rPr>
        <w:t>深度整合進任何一個超級大國的體系之內、仍能從全球化中持續提取穩定的經濟收益。它是全球供應鏈上一個昂貴但不可繞過的轉運站。</w:t>
      </w:r>
    </w:p>
    <w:p w14:paraId="6E7F2BC7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pict w14:anchorId="6D1A190A">
          <v:rect id="_x0000_i1149" style="width:0;height:1.5pt" o:hralign="center" o:hrstd="t" o:hr="t" fillcolor="#a0a0a0" stroked="f"/>
        </w:pict>
      </w:r>
    </w:p>
    <w:p w14:paraId="1FBF6B47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經濟困境：能源帝國的夕陽</w:t>
      </w:r>
    </w:p>
    <w:p w14:paraId="0D83518C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核融合的致命衝擊</w:t>
      </w:r>
    </w:p>
    <w:p w14:paraId="01DC17AB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俄羅斯在</w:t>
      </w:r>
      <w:r w:rsidRPr="004B536A">
        <w:rPr>
          <w:b/>
          <w:bCs/>
        </w:rPr>
        <w:t>2040</w:t>
      </w:r>
      <w:r w:rsidRPr="004B536A">
        <w:rPr>
          <w:b/>
          <w:bCs/>
        </w:rPr>
        <w:t>年所面臨的最深層危機，</w:t>
      </w:r>
      <w:proofErr w:type="gramStart"/>
      <w:r w:rsidRPr="004B536A">
        <w:rPr>
          <w:b/>
          <w:bCs/>
        </w:rPr>
        <w:t>不</w:t>
      </w:r>
      <w:proofErr w:type="gramEnd"/>
      <w:r w:rsidRPr="004B536A">
        <w:rPr>
          <w:b/>
          <w:bCs/>
        </w:rPr>
        <w:t>來自任何軍事威脅，而來自一個物理方程式的求解。</w:t>
      </w:r>
    </w:p>
    <w:p w14:paraId="7384AA40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2038</w:t>
      </w:r>
      <w:r w:rsidRPr="004B536A">
        <w:rPr>
          <w:b/>
          <w:bCs/>
        </w:rPr>
        <w:t>年，日本「天照」原型反應爐實現能量淨增益；</w:t>
      </w:r>
      <w:r w:rsidRPr="004B536A">
        <w:rPr>
          <w:b/>
          <w:bCs/>
        </w:rPr>
        <w:t>2039</w:t>
      </w:r>
      <w:r w:rsidRPr="004B536A">
        <w:rPr>
          <w:b/>
          <w:bCs/>
        </w:rPr>
        <w:t>年，全球第一</w:t>
      </w:r>
      <w:proofErr w:type="gramStart"/>
      <w:r w:rsidRPr="004B536A">
        <w:rPr>
          <w:b/>
          <w:bCs/>
        </w:rPr>
        <w:t>座商業核融合</w:t>
      </w:r>
      <w:proofErr w:type="gramEnd"/>
      <w:r w:rsidRPr="004B536A">
        <w:rPr>
          <w:b/>
          <w:bCs/>
        </w:rPr>
        <w:t>電站「天照一號」正式</w:t>
      </w:r>
      <w:proofErr w:type="gramStart"/>
      <w:r w:rsidRPr="004B536A">
        <w:rPr>
          <w:b/>
          <w:bCs/>
        </w:rPr>
        <w:t>併</w:t>
      </w:r>
      <w:proofErr w:type="gramEnd"/>
      <w:r w:rsidRPr="004B536A">
        <w:rPr>
          <w:b/>
          <w:bCs/>
        </w:rPr>
        <w:t>網發電。這一事件，對全球傳統能源市場造成了如同雪崩般的結構性衝擊。</w:t>
      </w:r>
    </w:p>
    <w:p w14:paraId="43843CC2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石油與天然氣的期貨市場，早在幾年前就已提前反映了這個未來，價格跌至數十年來的最低點。到</w:t>
      </w:r>
      <w:r w:rsidRPr="004B536A">
        <w:rPr>
          <w:b/>
          <w:bCs/>
        </w:rPr>
        <w:t>2040</w:t>
      </w:r>
      <w:r w:rsidRPr="004B536A">
        <w:rPr>
          <w:b/>
          <w:bCs/>
        </w:rPr>
        <w:t>年，化石燃料僅在某些難以電氣化的工業化工領域，還殘存著有限的價值。俄羅斯，這個在過去半個世紀間，以能源出口為國家財政最主要支柱的大國，正在以肉眼可見的速度，感受著這場「後石油時代」的寒意。</w:t>
      </w:r>
    </w:p>
    <w:p w14:paraId="431BB16C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轉型的困境</w:t>
      </w:r>
    </w:p>
    <w:p w14:paraId="18725900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lastRenderedPageBreak/>
        <w:t>與海灣君主國那種早早預見危機、以石油最後的利潤完成「白色革命」的精明不同，俄羅斯的轉型步伐顯得更為遲緩、更為痛苦。</w:t>
      </w:r>
    </w:p>
    <w:p w14:paraId="75CD0387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廣袤的領土雖是戰略資產，也是轉型包袱</w:t>
      </w:r>
      <w:proofErr w:type="gramStart"/>
      <w:r w:rsidRPr="004B536A">
        <w:rPr>
          <w:b/>
          <w:bCs/>
        </w:rPr>
        <w:t>——</w:t>
      </w:r>
      <w:proofErr w:type="gramEnd"/>
      <w:r w:rsidRPr="004B536A">
        <w:rPr>
          <w:b/>
          <w:bCs/>
        </w:rPr>
        <w:t>數千萬依附於能源產業為生的人口，分散在從</w:t>
      </w:r>
      <w:proofErr w:type="gramStart"/>
      <w:r w:rsidRPr="004B536A">
        <w:rPr>
          <w:b/>
          <w:bCs/>
        </w:rPr>
        <w:t>烏拉爾到西伯利亞</w:t>
      </w:r>
      <w:proofErr w:type="gramEnd"/>
      <w:r w:rsidRPr="004B536A">
        <w:rPr>
          <w:b/>
          <w:bCs/>
        </w:rPr>
        <w:t>的廣大地區；龐大的輸油管網和提煉設施，是難以迅速清算的歷史投資；高度集中的政治體制，使得如同韓國財閥那樣靈活迅速的產業轉型，在俄羅斯幾乎無從實現。</w:t>
      </w:r>
    </w:p>
    <w:p w14:paraId="550D4A87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2040</w:t>
      </w:r>
      <w:r w:rsidRPr="004B536A">
        <w:rPr>
          <w:b/>
          <w:bCs/>
        </w:rPr>
        <w:t>年的俄羅斯，能源收益仍</w:t>
      </w:r>
      <w:proofErr w:type="gramStart"/>
      <w:r w:rsidRPr="004B536A">
        <w:rPr>
          <w:b/>
          <w:bCs/>
        </w:rPr>
        <w:t>佔</w:t>
      </w:r>
      <w:proofErr w:type="gramEnd"/>
      <w:r w:rsidRPr="004B536A">
        <w:rPr>
          <w:b/>
          <w:bCs/>
        </w:rPr>
        <w:t>其財政收入的可觀比例，但這個比例正在逐年縮水。它的軍事威懾依然令人生畏，「烏爾蘇斯」的高超音速無人機巡邏網路依然令所有對手保持謹慎距離，但一個沒有充足財政支撐的軍事強國，其威懾力的可持續性，是一個已在莫斯科的密室中被反覆討論的問題。</w:t>
      </w:r>
    </w:p>
    <w:p w14:paraId="79F0F9E0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資源多元化的嘗試</w:t>
      </w:r>
    </w:p>
    <w:p w14:paraId="2CAF089A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面對能源收益的萎縮，俄羅斯正在嘗試數條出路。西伯利亞豐富的稀土與戰略礦產資源，在全球高科技製造業持續擴張的背景下，提供了一條可能的替代性出口。北極圈因氣候暖化而開放的新航線，正在成為比「新絲路」更短的歐亞海運捷徑，莫斯科試圖將其轉化為</w:t>
      </w:r>
      <w:proofErr w:type="gramStart"/>
      <w:r w:rsidRPr="004B536A">
        <w:rPr>
          <w:b/>
          <w:bCs/>
        </w:rPr>
        <w:t>另一條過路費</w:t>
      </w:r>
      <w:proofErr w:type="gramEnd"/>
      <w:r w:rsidRPr="004B536A">
        <w:rPr>
          <w:b/>
          <w:bCs/>
        </w:rPr>
        <w:t>收入。農業出口同樣被視為重要補充</w:t>
      </w:r>
      <w:proofErr w:type="gramStart"/>
      <w:r w:rsidRPr="004B536A">
        <w:rPr>
          <w:b/>
          <w:bCs/>
        </w:rPr>
        <w:t>——</w:t>
      </w:r>
      <w:proofErr w:type="gramEnd"/>
      <w:r w:rsidRPr="004B536A">
        <w:rPr>
          <w:b/>
          <w:bCs/>
        </w:rPr>
        <w:t>氣候暖化使西伯利亞南緣出現了前所未有的可耕地擴張。</w:t>
      </w:r>
    </w:p>
    <w:p w14:paraId="51E9CA18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然而，上述所有路徑加在一起，能否填補能源收益縮水所留下的缺口，在</w:t>
      </w:r>
      <w:r w:rsidRPr="004B536A">
        <w:rPr>
          <w:b/>
          <w:bCs/>
        </w:rPr>
        <w:t>2040</w:t>
      </w:r>
      <w:r w:rsidRPr="004B536A">
        <w:rPr>
          <w:b/>
          <w:bCs/>
        </w:rPr>
        <w:t>年仍是一個沒有答案的問題。</w:t>
      </w:r>
    </w:p>
    <w:p w14:paraId="10FAE5DF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pict w14:anchorId="1D3F76B7">
          <v:rect id="_x0000_i1150" style="width:0;height:1.5pt" o:hralign="center" o:hrstd="t" o:hr="t" fillcolor="#a0a0a0" stroked="f"/>
        </w:pict>
      </w:r>
    </w:p>
    <w:p w14:paraId="045145C0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社會：嚴格管控下的冰凍狀態</w:t>
      </w:r>
    </w:p>
    <w:p w14:paraId="3CED90E5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「忠誠／異常」的二元體制</w:t>
      </w:r>
    </w:p>
    <w:p w14:paraId="00DC793D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俄羅斯的社會管控體系，</w:t>
      </w:r>
      <w:proofErr w:type="gramStart"/>
      <w:r w:rsidRPr="004B536A">
        <w:rPr>
          <w:b/>
          <w:bCs/>
        </w:rPr>
        <w:t>與邦聯</w:t>
      </w:r>
      <w:proofErr w:type="gramEnd"/>
      <w:r w:rsidRPr="004B536A">
        <w:rPr>
          <w:b/>
          <w:bCs/>
        </w:rPr>
        <w:t>那套精密的、多層次的「數據資本」評分邏輯截然不同。它更古老、更粗</w:t>
      </w:r>
      <w:proofErr w:type="gramStart"/>
      <w:r w:rsidRPr="004B536A">
        <w:rPr>
          <w:b/>
          <w:bCs/>
        </w:rPr>
        <w:t>糲</w:t>
      </w:r>
      <w:proofErr w:type="gramEnd"/>
      <w:r w:rsidRPr="004B536A">
        <w:rPr>
          <w:b/>
          <w:bCs/>
        </w:rPr>
        <w:t>，也因此在某種意義上，更令人心寒。</w:t>
      </w:r>
    </w:p>
    <w:p w14:paraId="2523B6AF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「烏爾蘇斯」不試圖了解你的內心，不試圖通過讚賞或懲罰來塑造你的行為，它只監視你的行動是否逾越邊界。這條邊界，沒有文字明確界定，但每個人都知道它的存在。政治組織、對核心政策的公開批評、與境外勢力的非授權接觸</w:t>
      </w:r>
      <w:proofErr w:type="gramStart"/>
      <w:r w:rsidRPr="004B536A">
        <w:rPr>
          <w:b/>
          <w:bCs/>
        </w:rPr>
        <w:t>——</w:t>
      </w:r>
      <w:proofErr w:type="gramEnd"/>
      <w:r w:rsidRPr="004B536A">
        <w:rPr>
          <w:b/>
          <w:bCs/>
        </w:rPr>
        <w:t>凡是越過這條邊界的信號，最終通往同一</w:t>
      </w:r>
      <w:proofErr w:type="gramStart"/>
      <w:r w:rsidRPr="004B536A">
        <w:rPr>
          <w:b/>
          <w:bCs/>
        </w:rPr>
        <w:t>個</w:t>
      </w:r>
      <w:proofErr w:type="gramEnd"/>
      <w:r w:rsidRPr="004B536A">
        <w:rPr>
          <w:b/>
          <w:bCs/>
        </w:rPr>
        <w:t>結局。</w:t>
      </w:r>
    </w:p>
    <w:p w14:paraId="662420C7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諷刺的是，正因為這套體系如此直接，俄羅斯社會的日常生活，反而在某種程度上比邦聯的「黃金鳥籠」保留了更多的「類比質感」。街頭的市場依然嘈雜，</w:t>
      </w:r>
      <w:r w:rsidRPr="004B536A">
        <w:rPr>
          <w:b/>
          <w:bCs/>
        </w:rPr>
        <w:lastRenderedPageBreak/>
        <w:t>酒館裡的爭論依然可以放聲，只要話題不觸及那條隱形的邊界。那是一種粗糙的、不精緻的、但相對真實的生活狀態。</w:t>
      </w:r>
    </w:p>
    <w:p w14:paraId="130A6965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「意義焦慮」的俄羅斯版本</w:t>
      </w:r>
    </w:p>
    <w:p w14:paraId="117A037D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在俄羅斯，「意義焦慮」呈現出一種與其他地區都不同的面貌。它既沒有邦聯年輕人那種對「數據資本」排名的焦慮，也沒有歐洲聯邦公民那種「舒適的倦怠」，更沒有韓國社會那種以外在競爭為核心的</w:t>
      </w:r>
      <w:proofErr w:type="gramStart"/>
      <w:r w:rsidRPr="004B536A">
        <w:rPr>
          <w:b/>
          <w:bCs/>
        </w:rPr>
        <w:t>灼燒感</w:t>
      </w:r>
      <w:proofErr w:type="gramEnd"/>
      <w:r w:rsidRPr="004B536A">
        <w:rPr>
          <w:b/>
          <w:bCs/>
        </w:rPr>
        <w:t>。</w:t>
      </w:r>
    </w:p>
    <w:p w14:paraId="10E483F1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俄羅斯的焦慮，更像是一種集體性的、對「自己在世界上究竟算什麼」的沉默疑惑。曾經是超級大國，曾經讓整個世界屏息的力量，現在卻被一個日本物理學家的方程式悄悄地卸除了</w:t>
      </w:r>
      <w:proofErr w:type="gramStart"/>
      <w:r w:rsidRPr="004B536A">
        <w:rPr>
          <w:b/>
          <w:bCs/>
        </w:rPr>
        <w:t>最</w:t>
      </w:r>
      <w:proofErr w:type="gramEnd"/>
      <w:r w:rsidRPr="004B536A">
        <w:rPr>
          <w:b/>
          <w:bCs/>
        </w:rPr>
        <w:t>核心的武器。軍事威懾還在，但支撐那個威懾的財政基礎正在流失。廣袤的土地還在，但人口卻在持續萎縮。這種焦慮，沉默地存在於每一個俄羅斯人的意識深處，是一個沒有人願意在飯桌上說出口的話題。</w:t>
      </w:r>
    </w:p>
    <w:p w14:paraId="29A66A80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pict w14:anchorId="26BA1B7B">
          <v:rect id="_x0000_i1151" style="width:0;height:1.5pt" o:hralign="center" o:hrstd="t" o:hr="t" fillcolor="#a0a0a0" stroked="f"/>
        </w:pict>
      </w:r>
    </w:p>
    <w:p w14:paraId="705081F2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2040</w:t>
      </w:r>
      <w:r w:rsidRPr="004B536A">
        <w:rPr>
          <w:b/>
          <w:bCs/>
        </w:rPr>
        <w:t>年地景總</w:t>
      </w:r>
      <w:proofErr w:type="gramStart"/>
      <w:r w:rsidRPr="004B536A">
        <w:rPr>
          <w:b/>
          <w:bCs/>
        </w:rPr>
        <w:t>覽</w:t>
      </w:r>
      <w:proofErr w:type="gramEnd"/>
    </w:p>
    <w:p w14:paraId="5B960BC3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站在</w:t>
      </w:r>
      <w:r w:rsidRPr="004B536A">
        <w:rPr>
          <w:b/>
          <w:bCs/>
        </w:rPr>
        <w:t>2040</w:t>
      </w:r>
      <w:r w:rsidRPr="004B536A">
        <w:rPr>
          <w:b/>
          <w:bCs/>
        </w:rPr>
        <w:t>年俯瞰俄羅斯，呈現的是一幅充滿了歷史</w:t>
      </w:r>
      <w:proofErr w:type="gramStart"/>
      <w:r w:rsidRPr="004B536A">
        <w:rPr>
          <w:b/>
          <w:bCs/>
        </w:rPr>
        <w:t>弔詭</w:t>
      </w:r>
      <w:proofErr w:type="gramEnd"/>
      <w:r w:rsidRPr="004B536A">
        <w:rPr>
          <w:b/>
          <w:bCs/>
        </w:rPr>
        <w:t>的圖景。</w:t>
      </w:r>
    </w:p>
    <w:p w14:paraId="264E1294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它是「長和平」時代最真實的受益者之</w:t>
      </w:r>
      <w:proofErr w:type="gramStart"/>
      <w:r w:rsidRPr="004B536A">
        <w:rPr>
          <w:b/>
          <w:bCs/>
        </w:rPr>
        <w:t>一</w:t>
      </w:r>
      <w:r w:rsidRPr="004B536A">
        <w:rPr>
          <w:b/>
          <w:bCs/>
        </w:rPr>
        <w:t>——</w:t>
      </w:r>
      <w:proofErr w:type="gramEnd"/>
      <w:r w:rsidRPr="004B536A">
        <w:rPr>
          <w:b/>
          <w:bCs/>
        </w:rPr>
        <w:t>它避免了一場可能徹底撕裂這個國家的解體動</w:t>
      </w:r>
      <w:proofErr w:type="gramStart"/>
      <w:r w:rsidRPr="004B536A">
        <w:rPr>
          <w:b/>
          <w:bCs/>
        </w:rPr>
        <w:t>盪</w:t>
      </w:r>
      <w:proofErr w:type="gramEnd"/>
      <w:r w:rsidRPr="004B536A">
        <w:rPr>
          <w:b/>
          <w:bCs/>
        </w:rPr>
        <w:t>，在相對有序的條件下融入全球經濟，維持了領土的完整與政治體制的延續。相比那條被歷史拋棄的黑暗世界線，這已是一個接近奇蹟的結局。</w:t>
      </w:r>
    </w:p>
    <w:p w14:paraId="1C2B9055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然而，它也是「長和平」最難以</w:t>
      </w:r>
      <w:proofErr w:type="gramStart"/>
      <w:r w:rsidRPr="004B536A">
        <w:rPr>
          <w:b/>
          <w:bCs/>
        </w:rPr>
        <w:t>言說的受害者</w:t>
      </w:r>
      <w:proofErr w:type="gramEnd"/>
      <w:r w:rsidRPr="004B536A">
        <w:rPr>
          <w:b/>
          <w:bCs/>
        </w:rPr>
        <w:t>之</w:t>
      </w:r>
      <w:proofErr w:type="gramStart"/>
      <w:r w:rsidRPr="004B536A">
        <w:rPr>
          <w:b/>
          <w:bCs/>
        </w:rPr>
        <w:t>一</w:t>
      </w:r>
      <w:proofErr w:type="gramEnd"/>
      <w:r w:rsidRPr="004B536A">
        <w:rPr>
          <w:b/>
          <w:bCs/>
        </w:rPr>
        <w:t>。正是在這個沒有大戰的和平時代，沒有任何外部的衝突壓力迫使它加速轉型，沒有任何危機逼迫它在能源依賴之外建立新的競爭力。它在溫和舒適的惰性中，慢慢接近了一個無聲的懸崖。</w:t>
      </w:r>
    </w:p>
    <w:p w14:paraId="4E4CDB2E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「烏爾蘇斯」在烏拉爾山脈地下的伺服器，每天計算著所有可能威脅俄羅斯「物理主權」的向量。它計算得無比精</w:t>
      </w:r>
      <w:proofErr w:type="gramStart"/>
      <w:r w:rsidRPr="004B536A">
        <w:rPr>
          <w:b/>
          <w:bCs/>
        </w:rPr>
        <w:t>準</w:t>
      </w:r>
      <w:proofErr w:type="gramEnd"/>
      <w:r w:rsidRPr="004B536A">
        <w:rPr>
          <w:b/>
          <w:bCs/>
        </w:rPr>
        <w:t>，卻從未被設計來回答一個更根本的問題：當這個國家賴以維</w:t>
      </w:r>
      <w:proofErr w:type="gramStart"/>
      <w:r w:rsidRPr="004B536A">
        <w:rPr>
          <w:b/>
          <w:bCs/>
        </w:rPr>
        <w:t>繫</w:t>
      </w:r>
      <w:proofErr w:type="gramEnd"/>
      <w:r w:rsidRPr="004B536A">
        <w:rPr>
          <w:b/>
          <w:bCs/>
        </w:rPr>
        <w:t>自身地位的能源財富，不是被任何敵人奪走，而是被一座漂浮在日本橫濱港外的鋼鐵島嶼所靜靜取代時，那份「物理主權」究竟還剩下多少實質的意涵？</w:t>
      </w:r>
    </w:p>
    <w:p w14:paraId="7581466E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pict w14:anchorId="4CBCFEB9">
          <v:rect id="_x0000_i1152" style="width:0;height:1.5pt" o:hralign="center" o:hrstd="t" o:hr="t" fillcolor="#a0a0a0" stroked="f"/>
        </w:pict>
      </w:r>
    </w:p>
    <w:p w14:paraId="7B77D82D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lastRenderedPageBreak/>
        <w:t>爭議</w:t>
      </w:r>
    </w:p>
    <w:p w14:paraId="3FAD3E0B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「烏爾蘇斯」透明度爭議</w:t>
      </w:r>
    </w:p>
    <w:p w14:paraId="74320409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俄羅斯政府從未公開承認「烏爾蘇斯」的存在，更遑論其規模、能力與運作邏輯。歐洲聯邦的人權機構曾多次要求對其監控體系進行獨立審計，</w:t>
      </w:r>
      <w:proofErr w:type="gramStart"/>
      <w:r w:rsidRPr="004B536A">
        <w:rPr>
          <w:b/>
          <w:bCs/>
        </w:rPr>
        <w:t>均遭拒絕</w:t>
      </w:r>
      <w:proofErr w:type="gramEnd"/>
      <w:r w:rsidRPr="004B536A">
        <w:rPr>
          <w:b/>
          <w:bCs/>
        </w:rPr>
        <w:t>。關於有多少「異常」案例在西伯利亞的冬夜悄然發生，至今沒有可靠的統計數字存在於任何公開文件之中。</w:t>
      </w:r>
    </w:p>
    <w:p w14:paraId="3DD1B785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「新絲路」過路費的定價爭議</w:t>
      </w:r>
    </w:p>
    <w:p w14:paraId="317A32AC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俄羅斯向中華邦聯的「新絲路」磁浮貨運網絡所收取的過路費，其具體計算方式，長期以來是雙方最敏感的談判議題之</w:t>
      </w:r>
      <w:proofErr w:type="gramStart"/>
      <w:r w:rsidRPr="004B536A">
        <w:rPr>
          <w:b/>
          <w:bCs/>
        </w:rPr>
        <w:t>一</w:t>
      </w:r>
      <w:proofErr w:type="gramEnd"/>
      <w:r w:rsidRPr="004B536A">
        <w:rPr>
          <w:b/>
          <w:bCs/>
        </w:rPr>
        <w:t>。外界普遍估計，莫斯科在這個問題上享有遠高於其實際貢獻的溢價，而邦聯方面在數次嘗試繞道方案均不經濟後，始終不得不接受這一現實。</w:t>
      </w:r>
    </w:p>
    <w:p w14:paraId="37F6C3A8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北極新航線主權爭議</w:t>
      </w:r>
    </w:p>
    <w:p w14:paraId="10BCCF56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隨著氣候暖化使北極圈航線逐漸成為可靠的全球航運通道，莫斯科對這條穿越其北方領海的新路線所主張的「管理費」與優先管轄權，引發了北歐國家及歐洲聯邦的強烈抗議。雙方目前在「日內瓦協議」框架下進行持續談判，尚無定論。</w:t>
      </w:r>
    </w:p>
    <w:p w14:paraId="366ADEC6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pict w14:anchorId="0984CC29">
          <v:rect id="_x0000_i1153" style="width:0;height:1.5pt" o:hralign="center" o:hrstd="t" o:hr="t" fillcolor="#a0a0a0" stroked="f"/>
        </w:pict>
      </w:r>
    </w:p>
    <w:p w14:paraId="3CF1252D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資訊缺口</w:t>
      </w:r>
    </w:p>
    <w:p w14:paraId="0A2C019F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[</w:t>
      </w:r>
      <w:r w:rsidRPr="004B536A">
        <w:rPr>
          <w:b/>
          <w:bCs/>
        </w:rPr>
        <w:t>資訊缺口</w:t>
      </w:r>
      <w:r w:rsidRPr="004B536A">
        <w:rPr>
          <w:b/>
          <w:bCs/>
        </w:rPr>
        <w:t xml:space="preserve">] </w:t>
      </w:r>
      <w:r w:rsidRPr="004B536A">
        <w:rPr>
          <w:b/>
          <w:bCs/>
        </w:rPr>
        <w:t>俄羅斯在能源收益萎縮的背景下，其內部政治精英的具體分歧、可能的接班人危機，以及軍事開支是否已出現實質性縮減，現有素材缺乏細節描述。</w:t>
      </w:r>
    </w:p>
    <w:p w14:paraId="5546F52C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[</w:t>
      </w:r>
      <w:r w:rsidRPr="004B536A">
        <w:rPr>
          <w:b/>
          <w:bCs/>
        </w:rPr>
        <w:t>資訊缺口</w:t>
      </w:r>
      <w:r w:rsidRPr="004B536A">
        <w:rPr>
          <w:b/>
          <w:bCs/>
        </w:rPr>
        <w:t xml:space="preserve">] </w:t>
      </w:r>
      <w:r w:rsidRPr="004B536A">
        <w:rPr>
          <w:b/>
          <w:bCs/>
        </w:rPr>
        <w:t>「烏爾蘇斯」</w:t>
      </w:r>
      <w:r w:rsidRPr="004B536A">
        <w:rPr>
          <w:b/>
          <w:bCs/>
        </w:rPr>
        <w:t>AI</w:t>
      </w:r>
      <w:r w:rsidRPr="004B536A">
        <w:rPr>
          <w:b/>
          <w:bCs/>
        </w:rPr>
        <w:t>的完整技術架構及其與外部</w:t>
      </w:r>
      <w:r w:rsidRPr="004B536A">
        <w:rPr>
          <w:b/>
          <w:bCs/>
        </w:rPr>
        <w:t>AI</w:t>
      </w:r>
      <w:r w:rsidRPr="004B536A">
        <w:rPr>
          <w:b/>
          <w:bCs/>
        </w:rPr>
        <w:t>系統（如「盤古」、「奇點動力」旗下諸</w:t>
      </w:r>
      <w:r w:rsidRPr="004B536A">
        <w:rPr>
          <w:b/>
          <w:bCs/>
        </w:rPr>
        <w:t>AI</w:t>
      </w:r>
      <w:r w:rsidRPr="004B536A">
        <w:rPr>
          <w:b/>
          <w:bCs/>
        </w:rPr>
        <w:t>）之間是否存在技術滲透或情報交換，素材中未有涉及。</w:t>
      </w:r>
    </w:p>
    <w:p w14:paraId="1E386C9B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[</w:t>
      </w:r>
      <w:r w:rsidRPr="004B536A">
        <w:rPr>
          <w:b/>
          <w:bCs/>
        </w:rPr>
        <w:t>資訊缺口</w:t>
      </w:r>
      <w:r w:rsidRPr="004B536A">
        <w:rPr>
          <w:b/>
          <w:bCs/>
        </w:rPr>
        <w:t xml:space="preserve">] </w:t>
      </w:r>
      <w:r w:rsidRPr="004B536A">
        <w:rPr>
          <w:b/>
          <w:bCs/>
        </w:rPr>
        <w:t>俄羅斯普通公民的日常生活樣貌</w:t>
      </w:r>
      <w:proofErr w:type="gramStart"/>
      <w:r w:rsidRPr="004B536A">
        <w:rPr>
          <w:b/>
          <w:bCs/>
        </w:rPr>
        <w:t>——</w:t>
      </w:r>
      <w:proofErr w:type="gramEnd"/>
      <w:r w:rsidRPr="004B536A">
        <w:rPr>
          <w:b/>
          <w:bCs/>
        </w:rPr>
        <w:t>包括大城市與偏遠地區之間的落差、「模擬旅程」等全球娛樂文化在俄羅斯境內的普及程度，以及年輕一代對當前國家路線的真實態度</w:t>
      </w:r>
      <w:proofErr w:type="gramStart"/>
      <w:r w:rsidRPr="004B536A">
        <w:rPr>
          <w:b/>
          <w:bCs/>
        </w:rPr>
        <w:t>——</w:t>
      </w:r>
      <w:proofErr w:type="gramEnd"/>
      <w:r w:rsidRPr="004B536A">
        <w:rPr>
          <w:b/>
          <w:bCs/>
        </w:rPr>
        <w:t>在現有素材</w:t>
      </w:r>
      <w:proofErr w:type="gramStart"/>
      <w:r w:rsidRPr="004B536A">
        <w:rPr>
          <w:b/>
          <w:bCs/>
        </w:rPr>
        <w:t>中著墨極少</w:t>
      </w:r>
      <w:proofErr w:type="gramEnd"/>
      <w:r w:rsidRPr="004B536A">
        <w:rPr>
          <w:b/>
          <w:bCs/>
        </w:rPr>
        <w:t>。</w:t>
      </w:r>
    </w:p>
    <w:p w14:paraId="75AB450E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[</w:t>
      </w:r>
      <w:r w:rsidRPr="004B536A">
        <w:rPr>
          <w:b/>
          <w:bCs/>
        </w:rPr>
        <w:t>資訊缺口</w:t>
      </w:r>
      <w:r w:rsidRPr="004B536A">
        <w:rPr>
          <w:b/>
          <w:bCs/>
        </w:rPr>
        <w:t xml:space="preserve">] </w:t>
      </w:r>
      <w:r w:rsidRPr="004B536A">
        <w:rPr>
          <w:b/>
          <w:bCs/>
        </w:rPr>
        <w:t>俄羅斯在委內瑞拉等地緣政治投資的具體規模，及其在能源收益萎</w:t>
      </w:r>
      <w:r w:rsidRPr="004B536A">
        <w:rPr>
          <w:b/>
          <w:bCs/>
        </w:rPr>
        <w:lastRenderedPageBreak/>
        <w:t>縮後這些海外佈局的可持續性，缺乏系統性資料。</w:t>
      </w:r>
    </w:p>
    <w:p w14:paraId="4685269E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pict w14:anchorId="46990946">
          <v:rect id="_x0000_i1154" style="width:0;height:1.5pt" o:hralign="center" o:hrstd="t" o:hr="t" fillcolor="#a0a0a0" stroked="f"/>
        </w:pict>
      </w:r>
    </w:p>
    <w:p w14:paraId="7D27510A" w14:textId="77777777" w:rsidR="004B536A" w:rsidRPr="004B536A" w:rsidRDefault="004B536A" w:rsidP="004B536A">
      <w:pPr>
        <w:rPr>
          <w:b/>
          <w:bCs/>
        </w:rPr>
      </w:pPr>
      <w:r w:rsidRPr="004B536A">
        <w:rPr>
          <w:b/>
          <w:bCs/>
        </w:rPr>
        <w:t>相關條目：「烏爾蘇斯」（</w:t>
      </w:r>
      <w:r w:rsidRPr="004B536A">
        <w:rPr>
          <w:b/>
          <w:bCs/>
        </w:rPr>
        <w:t>AI</w:t>
      </w:r>
      <w:r w:rsidRPr="004B536A">
        <w:rPr>
          <w:b/>
          <w:bCs/>
        </w:rPr>
        <w:t>）／長和平／「新絲路」磁浮貨運網絡／日內瓦協議／蒼穹之盾／「恆（穩定者）」／天照一號／能源期貨崩盤（</w:t>
      </w:r>
      <w:r w:rsidRPr="004B536A">
        <w:rPr>
          <w:b/>
          <w:bCs/>
        </w:rPr>
        <w:t>2038</w:t>
      </w:r>
      <w:proofErr w:type="gramStart"/>
      <w:r w:rsidRPr="004B536A">
        <w:rPr>
          <w:b/>
          <w:bCs/>
        </w:rPr>
        <w:t>–</w:t>
      </w:r>
      <w:proofErr w:type="gramEnd"/>
      <w:r w:rsidRPr="004B536A">
        <w:rPr>
          <w:b/>
          <w:bCs/>
        </w:rPr>
        <w:t>2039</w:t>
      </w:r>
      <w:r w:rsidRPr="004B536A">
        <w:rPr>
          <w:b/>
          <w:bCs/>
        </w:rPr>
        <w:t>）／中華邦聯</w:t>
      </w:r>
    </w:p>
    <w:p w14:paraId="356645AB" w14:textId="77777777" w:rsidR="00E616CD" w:rsidRPr="004B536A" w:rsidRDefault="00E616CD" w:rsidP="004B536A"/>
    <w:sectPr w:rsidR="00E616CD" w:rsidRPr="004B53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532AD" w14:textId="77777777" w:rsidR="00FE6470" w:rsidRDefault="00FE6470" w:rsidP="006527C0">
      <w:pPr>
        <w:spacing w:after="0" w:line="240" w:lineRule="auto"/>
      </w:pPr>
      <w:r>
        <w:separator/>
      </w:r>
    </w:p>
  </w:endnote>
  <w:endnote w:type="continuationSeparator" w:id="0">
    <w:p w14:paraId="4A8765A2" w14:textId="77777777" w:rsidR="00FE6470" w:rsidRDefault="00FE6470" w:rsidP="00652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F0746" w14:textId="77777777" w:rsidR="00FE6470" w:rsidRDefault="00FE6470" w:rsidP="006527C0">
      <w:pPr>
        <w:spacing w:after="0" w:line="240" w:lineRule="auto"/>
      </w:pPr>
      <w:r>
        <w:separator/>
      </w:r>
    </w:p>
  </w:footnote>
  <w:footnote w:type="continuationSeparator" w:id="0">
    <w:p w14:paraId="2933578C" w14:textId="77777777" w:rsidR="00FE6470" w:rsidRDefault="00FE6470" w:rsidP="006527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1F0C"/>
    <w:multiLevelType w:val="multilevel"/>
    <w:tmpl w:val="71DC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44CBE"/>
    <w:multiLevelType w:val="multilevel"/>
    <w:tmpl w:val="D4FA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837409">
    <w:abstractNumId w:val="1"/>
  </w:num>
  <w:num w:numId="2" w16cid:durableId="307444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733"/>
    <w:rsid w:val="000E6CDA"/>
    <w:rsid w:val="00104E0B"/>
    <w:rsid w:val="00176B44"/>
    <w:rsid w:val="004B536A"/>
    <w:rsid w:val="00550201"/>
    <w:rsid w:val="006527C0"/>
    <w:rsid w:val="00734CFA"/>
    <w:rsid w:val="008B1733"/>
    <w:rsid w:val="009326F3"/>
    <w:rsid w:val="00A56032"/>
    <w:rsid w:val="00C2252D"/>
    <w:rsid w:val="00D83B1A"/>
    <w:rsid w:val="00DD06C7"/>
    <w:rsid w:val="00DE0111"/>
    <w:rsid w:val="00E616CD"/>
    <w:rsid w:val="00EC4792"/>
    <w:rsid w:val="00FE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ED43A85-5C4B-4F87-9309-659113B8F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17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1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73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73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73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73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73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73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B17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B1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B173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B1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B173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B173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B173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B173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B17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17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B1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7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B17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1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B17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17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17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1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B17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173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27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527C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527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527C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C1D01-7CEA-49D9-A7B7-8E7780322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4328</Words>
  <Characters>4421</Characters>
  <Application>Microsoft Office Word</Application>
  <DocSecurity>0</DocSecurity>
  <Lines>176</Lines>
  <Paragraphs>65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高至廷</dc:creator>
  <cp:keywords/>
  <dc:description/>
  <cp:lastModifiedBy>高至廷</cp:lastModifiedBy>
  <cp:revision>6</cp:revision>
  <dcterms:created xsi:type="dcterms:W3CDTF">2026-02-24T08:39:00Z</dcterms:created>
  <dcterms:modified xsi:type="dcterms:W3CDTF">2026-02-24T08:58:00Z</dcterms:modified>
</cp:coreProperties>
</file>