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Univariate Linear Regression Metrics</w:t>
      </w:r>
    </w:p>
    <w:p>
      <w:r>
        <w:t>Savele Costin</w:t>
      </w:r>
    </w:p>
    <w:p>
      <w:r>
        <w:t>R-squared: 0.1697</w:t>
      </w:r>
    </w:p>
    <w:p>
      <w:r>
        <w:t>SSE: 199081397.6070</w:t>
      </w:r>
    </w:p>
    <w:p>
      <w:r>
        <w:t>MSE: 482037.2823</w:t>
      </w:r>
    </w:p>
    <w:p>
      <w:r>
        <w:t>RMSE: 694.2890</w:t>
      </w:r>
    </w:p>
    <w:p>
      <w:r>
        <w:t>MAE: 579.9744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