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2888" w14:textId="250FFE80" w:rsidR="0038052C" w:rsidRDefault="00B16739" w:rsidP="00B16739">
      <w:pPr>
        <w:pStyle w:val="1"/>
      </w:pPr>
      <w:r>
        <w:t>Панель оператора (графический интерфейс пользователя)</w:t>
      </w:r>
    </w:p>
    <w:p w14:paraId="71A3328A" w14:textId="62FE4427" w:rsidR="00FF150E" w:rsidRPr="00FF150E" w:rsidRDefault="00FF150E" w:rsidP="00FF150E">
      <w:pPr>
        <w:pStyle w:val="20"/>
      </w:pPr>
      <w:r>
        <w:t>Главное окно</w:t>
      </w:r>
    </w:p>
    <w:p w14:paraId="74EB0244" w14:textId="2497E356" w:rsidR="003C26C5" w:rsidRDefault="00B16739" w:rsidP="00B16739">
      <w:r>
        <w:t xml:space="preserve">После включения измерителя на панели оператора отображается главное окно. Основные элементы главного окна </w:t>
      </w:r>
      <w:r w:rsidR="003C26C5">
        <w:t>показаны на рисунке 1.1</w:t>
      </w:r>
      <w:r>
        <w:t>.</w:t>
      </w:r>
    </w:p>
    <w:p w14:paraId="71F9106A" w14:textId="77777777" w:rsidR="001B2CD9" w:rsidRDefault="001B2CD9" w:rsidP="00B16739"/>
    <w:p w14:paraId="553DCF08" w14:textId="77777777" w:rsidR="003C26C5" w:rsidRDefault="003C26C5" w:rsidP="003C26C5">
      <w:pPr>
        <w:keepNext/>
        <w:ind w:firstLine="0"/>
      </w:pPr>
      <w:r>
        <w:rPr>
          <w:noProof/>
        </w:rPr>
        <w:drawing>
          <wp:inline distT="0" distB="0" distL="0" distR="0" wp14:anchorId="432872AB" wp14:editId="21A0CD39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FFE6" w14:textId="1761D0C2" w:rsidR="00B16739" w:rsidRDefault="003C26C5" w:rsidP="003C26C5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>
        <w:t xml:space="preserve"> – Главное окно панели оператора.</w:t>
      </w:r>
    </w:p>
    <w:p w14:paraId="3AE164C1" w14:textId="73E31C59" w:rsidR="003C26C5" w:rsidRDefault="003C26C5" w:rsidP="003C26C5">
      <w:pPr>
        <w:ind w:firstLine="0"/>
        <w:jc w:val="center"/>
      </w:pPr>
    </w:p>
    <w:p w14:paraId="6AC3732C" w14:textId="1F3CD878" w:rsidR="003C26C5" w:rsidRDefault="003C26C5" w:rsidP="003C26C5">
      <w:r>
        <w:t>На главном окне представлены следующие элементы.</w:t>
      </w:r>
    </w:p>
    <w:p w14:paraId="3D10CED4" w14:textId="4DF482C3" w:rsidR="00B16739" w:rsidRDefault="003C26C5" w:rsidP="003C26C5">
      <w:pPr>
        <w:pStyle w:val="a7"/>
        <w:numPr>
          <w:ilvl w:val="0"/>
          <w:numId w:val="36"/>
        </w:numPr>
        <w:ind w:left="567" w:hanging="567"/>
      </w:pPr>
      <w:r>
        <w:t xml:space="preserve">Область для ввода температуры окружающей среды. </w:t>
      </w:r>
    </w:p>
    <w:p w14:paraId="49975DA3" w14:textId="720CAD28" w:rsidR="003C26C5" w:rsidRDefault="003C26C5" w:rsidP="003C26C5">
      <w:pPr>
        <w:pStyle w:val="a7"/>
        <w:numPr>
          <w:ilvl w:val="0"/>
          <w:numId w:val="36"/>
        </w:numPr>
        <w:ind w:left="567" w:hanging="567"/>
      </w:pPr>
      <w:r>
        <w:t>Измеряемая сила тока в миллиамперах. Дублирует значение со встроенного в измеритель миллиамперметра.</w:t>
      </w:r>
    </w:p>
    <w:p w14:paraId="54A7ACE0" w14:textId="2913675D" w:rsidR="003C26C5" w:rsidRDefault="003C26C5" w:rsidP="003C26C5">
      <w:pPr>
        <w:pStyle w:val="a7"/>
        <w:numPr>
          <w:ilvl w:val="0"/>
          <w:numId w:val="36"/>
        </w:numPr>
        <w:ind w:left="567" w:hanging="567"/>
      </w:pPr>
      <w:r>
        <w:t>Измеряемое падение напряжение в вольтах. Отображает измеряемое с помощью внутреннего вольтметра падение напряжения.</w:t>
      </w:r>
    </w:p>
    <w:p w14:paraId="4AF782B7" w14:textId="0FF4B296" w:rsidR="003C26C5" w:rsidRDefault="003C26C5" w:rsidP="003C26C5">
      <w:pPr>
        <w:pStyle w:val="a7"/>
        <w:numPr>
          <w:ilvl w:val="0"/>
          <w:numId w:val="36"/>
        </w:numPr>
        <w:ind w:left="567" w:hanging="567"/>
      </w:pPr>
      <w:r>
        <w:t xml:space="preserve">Расчётное значение сопротивления </w:t>
      </w:r>
      <w:r w:rsidR="001B2CD9">
        <w:t xml:space="preserve">объекта измерения </w:t>
      </w:r>
      <w:r>
        <w:t xml:space="preserve">в Омах. </w:t>
      </w:r>
    </w:p>
    <w:p w14:paraId="568D175F" w14:textId="3973CEC1" w:rsidR="003C26C5" w:rsidRDefault="003C26C5" w:rsidP="003C26C5">
      <w:pPr>
        <w:pStyle w:val="a7"/>
        <w:numPr>
          <w:ilvl w:val="0"/>
          <w:numId w:val="36"/>
        </w:numPr>
        <w:ind w:left="567" w:hanging="567"/>
      </w:pPr>
      <w:r>
        <w:t xml:space="preserve">Приведенное к 20 </w:t>
      </w:r>
      <w:r w:rsidR="00FF150E">
        <w:t>градусам Цельсия значение сопротивления.</w:t>
      </w:r>
    </w:p>
    <w:p w14:paraId="15CC8F43" w14:textId="12393F9B" w:rsidR="00FF150E" w:rsidRDefault="00FF150E" w:rsidP="003C26C5">
      <w:pPr>
        <w:pStyle w:val="a7"/>
        <w:numPr>
          <w:ilvl w:val="0"/>
          <w:numId w:val="36"/>
        </w:numPr>
        <w:ind w:left="567" w:hanging="567"/>
      </w:pPr>
      <w:r>
        <w:t xml:space="preserve">Шкала, отображающая степень разброса выборки измеряемых значений. </w:t>
      </w:r>
    </w:p>
    <w:p w14:paraId="3949D1FC" w14:textId="2BF25241" w:rsidR="00FF150E" w:rsidRDefault="00FF150E" w:rsidP="003C26C5">
      <w:pPr>
        <w:pStyle w:val="a7"/>
        <w:numPr>
          <w:ilvl w:val="0"/>
          <w:numId w:val="36"/>
        </w:numPr>
        <w:ind w:left="567" w:hanging="567"/>
      </w:pPr>
      <w:r>
        <w:t>Индикатор включенного высокого напряжения.</w:t>
      </w:r>
    </w:p>
    <w:p w14:paraId="0A4A5CBC" w14:textId="7793BEBD" w:rsidR="00FF150E" w:rsidRDefault="00FF150E" w:rsidP="003C26C5">
      <w:pPr>
        <w:pStyle w:val="a7"/>
        <w:numPr>
          <w:ilvl w:val="0"/>
          <w:numId w:val="36"/>
        </w:numPr>
        <w:ind w:left="567" w:hanging="567"/>
      </w:pPr>
      <w:r>
        <w:t>Кнопка перехода к экрану системных настроек.</w:t>
      </w:r>
    </w:p>
    <w:p w14:paraId="4DAF7BCC" w14:textId="32621386" w:rsidR="00FF150E" w:rsidRDefault="00FF150E" w:rsidP="003C26C5">
      <w:pPr>
        <w:pStyle w:val="a7"/>
        <w:numPr>
          <w:ilvl w:val="0"/>
          <w:numId w:val="36"/>
        </w:numPr>
        <w:ind w:left="567" w:hanging="567"/>
      </w:pPr>
      <w:r>
        <w:t>Кнопка перехода к экрану калибровки.</w:t>
      </w:r>
    </w:p>
    <w:p w14:paraId="20201D1B" w14:textId="7B78DB6D" w:rsidR="00FF150E" w:rsidRDefault="00FF150E" w:rsidP="003C26C5">
      <w:pPr>
        <w:pStyle w:val="a7"/>
        <w:numPr>
          <w:ilvl w:val="0"/>
          <w:numId w:val="36"/>
        </w:numPr>
        <w:ind w:left="567" w:hanging="567"/>
      </w:pPr>
      <w:r>
        <w:t>Кнопка перехода к экрану просмотра регистров.</w:t>
      </w:r>
    </w:p>
    <w:p w14:paraId="6686EDCA" w14:textId="28FF7CA6" w:rsidR="00FF150E" w:rsidRDefault="00FF150E" w:rsidP="00FF150E"/>
    <w:p w14:paraId="6C5DB74E" w14:textId="7EB28A4F" w:rsidR="00B616A8" w:rsidRDefault="00B616A8" w:rsidP="00FF150E">
      <w:r>
        <w:t xml:space="preserve">Для проведения измерения необходимо выполнить следующие </w:t>
      </w:r>
      <w:r w:rsidR="001B2CD9">
        <w:t>действия</w:t>
      </w:r>
      <w:r>
        <w:t>.</w:t>
      </w:r>
    </w:p>
    <w:p w14:paraId="40558EF1" w14:textId="7ADC2180" w:rsidR="00B616A8" w:rsidRDefault="00B616A8" w:rsidP="00B616A8">
      <w:pPr>
        <w:pStyle w:val="a7"/>
        <w:numPr>
          <w:ilvl w:val="0"/>
          <w:numId w:val="46"/>
        </w:numPr>
        <w:ind w:left="567" w:hanging="567"/>
      </w:pPr>
      <w:r>
        <w:t>Подключить объект измерения с помощью поставляемых в комплекте проводов к измерительным клеммам. Убедиться в готовности измерителя в соответствии с данным руководством.</w:t>
      </w:r>
    </w:p>
    <w:p w14:paraId="6432CDE0" w14:textId="5098D4F7" w:rsidR="00B616A8" w:rsidRDefault="00B616A8" w:rsidP="00B616A8">
      <w:pPr>
        <w:pStyle w:val="a7"/>
        <w:numPr>
          <w:ilvl w:val="0"/>
          <w:numId w:val="46"/>
        </w:numPr>
        <w:ind w:left="567" w:hanging="567"/>
      </w:pPr>
      <w:r>
        <w:t>Выставить при необходимости температуру окружающей среды в поле «Температура» (1).</w:t>
      </w:r>
      <w:r w:rsidR="001B2CD9">
        <w:t xml:space="preserve"> Влияет на корректность значения в поле (5).</w:t>
      </w:r>
    </w:p>
    <w:p w14:paraId="71BD1452" w14:textId="2F858831" w:rsidR="00A86F67" w:rsidRPr="00A86F67" w:rsidRDefault="00B616A8" w:rsidP="00A86F67">
      <w:pPr>
        <w:pStyle w:val="a7"/>
        <w:numPr>
          <w:ilvl w:val="0"/>
          <w:numId w:val="46"/>
        </w:numPr>
        <w:ind w:left="567" w:hanging="567"/>
      </w:pPr>
      <w:r>
        <w:t>Нажать и удерживать кнопку запуска процесса измерения.</w:t>
      </w:r>
      <w:r w:rsidR="00A86F67">
        <w:t xml:space="preserve"> В полях (2) и (3) будут отображаться текущие измеряемые величины. Процесс измерения начнется с момента попадания значения силы тока</w:t>
      </w:r>
      <w:r w:rsidR="001B2CD9">
        <w:t xml:space="preserve"> (2)</w:t>
      </w:r>
      <w:r w:rsidR="00A86F67">
        <w:t xml:space="preserve"> в указанный в данном руководстве диапазон </w:t>
      </w:r>
      <w:r w:rsidR="00A86F67">
        <w:rPr>
          <w:rFonts w:cs="Times New Roman"/>
          <w:szCs w:val="24"/>
        </w:rPr>
        <w:t>(5±0,2) мА</w:t>
      </w:r>
      <w:r w:rsidR="00A86F67">
        <w:rPr>
          <w:rFonts w:cs="Times New Roman"/>
          <w:szCs w:val="24"/>
        </w:rPr>
        <w:t xml:space="preserve"> – значение</w:t>
      </w:r>
      <w:r w:rsidR="001B2CD9">
        <w:rPr>
          <w:rFonts w:cs="Times New Roman"/>
          <w:szCs w:val="24"/>
        </w:rPr>
        <w:t xml:space="preserve"> (2)</w:t>
      </w:r>
      <w:r w:rsidR="00A86F67">
        <w:rPr>
          <w:rFonts w:cs="Times New Roman"/>
          <w:szCs w:val="24"/>
        </w:rPr>
        <w:t xml:space="preserve"> перестанет </w:t>
      </w:r>
      <w:r w:rsidR="001B2CD9">
        <w:rPr>
          <w:rFonts w:cs="Times New Roman"/>
          <w:szCs w:val="24"/>
        </w:rPr>
        <w:t>сигнализировать</w:t>
      </w:r>
      <w:r w:rsidR="00A86F67">
        <w:rPr>
          <w:rFonts w:cs="Times New Roman"/>
          <w:szCs w:val="24"/>
        </w:rPr>
        <w:t xml:space="preserve"> красным</w:t>
      </w:r>
      <w:r w:rsidR="001B2CD9">
        <w:rPr>
          <w:rFonts w:cs="Times New Roman"/>
          <w:szCs w:val="24"/>
        </w:rPr>
        <w:t xml:space="preserve"> цветом</w:t>
      </w:r>
      <w:r w:rsidR="00A86F67">
        <w:rPr>
          <w:rFonts w:cs="Times New Roman"/>
          <w:szCs w:val="24"/>
        </w:rPr>
        <w:t xml:space="preserve">. В процессе измерения на экране отображается сообщение «Идет измерение», а также о наличии в </w:t>
      </w:r>
      <w:r w:rsidR="00A86F67">
        <w:rPr>
          <w:rFonts w:cs="Times New Roman"/>
          <w:szCs w:val="24"/>
        </w:rPr>
        <w:lastRenderedPageBreak/>
        <w:t>измерительной цепи высокого напряжения свидетельствует пиктограмма-индикатор (7) (Рисунок 1.2).</w:t>
      </w:r>
    </w:p>
    <w:p w14:paraId="053A616D" w14:textId="30C67EAB" w:rsidR="00A86F67" w:rsidRDefault="00A86F67" w:rsidP="00B616A8">
      <w:pPr>
        <w:pStyle w:val="a7"/>
        <w:numPr>
          <w:ilvl w:val="0"/>
          <w:numId w:val="46"/>
        </w:numPr>
        <w:ind w:left="567" w:hanging="567"/>
      </w:pPr>
      <w:r>
        <w:t>Удерживайте кнопку до окончания процесса измерения. Об успешном завершении процесса измерения свидетельствует появление зеленого поля с расчётным значением сопротивления</w:t>
      </w:r>
      <w:r w:rsidR="003D0487">
        <w:t xml:space="preserve">, а также приведенным к </w:t>
      </w:r>
      <w:r w:rsidR="003D0487">
        <w:t>20 градусам Цельсия значение</w:t>
      </w:r>
      <w:r w:rsidR="003D0487">
        <w:t>м</w:t>
      </w:r>
      <w:r w:rsidR="003D0487">
        <w:t xml:space="preserve"> сопротивления</w:t>
      </w:r>
      <w:r>
        <w:t xml:space="preserve"> (рисунок 1.3).</w:t>
      </w:r>
    </w:p>
    <w:p w14:paraId="6735D048" w14:textId="42704D46" w:rsidR="00A86F67" w:rsidRDefault="00A86F67" w:rsidP="00B616A8">
      <w:pPr>
        <w:pStyle w:val="a7"/>
        <w:numPr>
          <w:ilvl w:val="0"/>
          <w:numId w:val="46"/>
        </w:numPr>
        <w:ind w:left="567" w:hanging="567"/>
      </w:pPr>
      <w:r>
        <w:t xml:space="preserve">Отпустите кнопку </w:t>
      </w:r>
      <w:r w:rsidR="003D0487">
        <w:t xml:space="preserve">запуска процесса измерения. Поле с расчётным значением сопротивления перестанет гореть зеленым цветом. Результат измерения будет зафиксирован на экране до следующего измерения или выключения прибора. </w:t>
      </w:r>
    </w:p>
    <w:p w14:paraId="01F6031E" w14:textId="65A60063" w:rsidR="00A86F67" w:rsidRDefault="00A86F67" w:rsidP="00A86F67"/>
    <w:p w14:paraId="227CC401" w14:textId="77777777" w:rsidR="00A86F67" w:rsidRDefault="00A86F67" w:rsidP="003D04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47DF95" wp14:editId="221DC2B5">
            <wp:extent cx="4527550" cy="271653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32" cy="271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CF33" w14:textId="08A2E896" w:rsidR="00A86F67" w:rsidRDefault="00A86F67" w:rsidP="00A86F67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2</w:t>
      </w:r>
      <w:r w:rsidR="00CF111F">
        <w:fldChar w:fldCharType="end"/>
      </w:r>
      <w:r>
        <w:t xml:space="preserve"> - Процесс измерения</w:t>
      </w:r>
    </w:p>
    <w:p w14:paraId="2CB94217" w14:textId="42E7E71E" w:rsidR="00A86F67" w:rsidRDefault="00A86F67" w:rsidP="00A86F67">
      <w:pPr>
        <w:ind w:firstLine="0"/>
        <w:jc w:val="center"/>
      </w:pPr>
    </w:p>
    <w:p w14:paraId="1D41AAF4" w14:textId="77777777" w:rsidR="00A86F67" w:rsidRDefault="00A86F67" w:rsidP="00A86F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E22FA9" wp14:editId="1CC50B87">
            <wp:extent cx="4508500" cy="2705099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98" cy="27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3A12" w14:textId="38174FFA" w:rsidR="00A86F67" w:rsidRDefault="00A86F67" w:rsidP="00A86F67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3</w:t>
      </w:r>
      <w:r w:rsidR="00CF111F">
        <w:fldChar w:fldCharType="end"/>
      </w:r>
      <w:r>
        <w:t xml:space="preserve"> - Завершение процесса измерения</w:t>
      </w:r>
    </w:p>
    <w:p w14:paraId="43B5B59A" w14:textId="2D04AF76" w:rsidR="003D0487" w:rsidRDefault="003D0487" w:rsidP="00A86F67">
      <w:pPr>
        <w:ind w:firstLine="0"/>
        <w:jc w:val="center"/>
      </w:pPr>
    </w:p>
    <w:p w14:paraId="27CC0587" w14:textId="69BD2486" w:rsidR="003D0487" w:rsidRPr="001B2CD9" w:rsidRDefault="001B2CD9" w:rsidP="001B2CD9">
      <w:pPr>
        <w:rPr>
          <w:i/>
        </w:rPr>
      </w:pPr>
      <w:r w:rsidRPr="001B2CD9">
        <w:rPr>
          <w:i/>
        </w:rPr>
        <w:t>Примечание</w:t>
      </w:r>
      <w:r>
        <w:rPr>
          <w:i/>
        </w:rPr>
        <w:t>.</w:t>
      </w:r>
    </w:p>
    <w:p w14:paraId="0251E466" w14:textId="00DF29A6" w:rsidR="00F072AC" w:rsidRDefault="003D0487" w:rsidP="003D0487">
      <w:r>
        <w:t xml:space="preserve">Измерительный процесс </w:t>
      </w:r>
      <w:r w:rsidR="001B2CD9">
        <w:t>включает в себя несколько</w:t>
      </w:r>
      <w:r>
        <w:t xml:space="preserve"> </w:t>
      </w:r>
      <w:r w:rsidR="001B2CD9">
        <w:t>фаз</w:t>
      </w:r>
      <w:r>
        <w:t xml:space="preserve"> и может занимать</w:t>
      </w:r>
      <w:r w:rsidR="00F072AC">
        <w:t xml:space="preserve"> различное время</w:t>
      </w:r>
      <w:r>
        <w:t xml:space="preserve"> в зависимости от</w:t>
      </w:r>
      <w:r w:rsidR="00CF111F">
        <w:t xml:space="preserve"> внешних</w:t>
      </w:r>
      <w:r>
        <w:t xml:space="preserve"> факторов, влияющих на стабильность показаний. Измеритель оснащен автоматическим переключателем диапазон</w:t>
      </w:r>
      <w:r w:rsidR="00CF111F">
        <w:t>а</w:t>
      </w:r>
      <w:r>
        <w:t xml:space="preserve"> измерения. На первом этапе измерения (продолжительность до 3 секунд) производится приблизительная оценка значения сопротивления. </w:t>
      </w:r>
    </w:p>
    <w:p w14:paraId="0F6B6C05" w14:textId="6AC74308" w:rsidR="003D0487" w:rsidRDefault="003D0487" w:rsidP="003D0487">
      <w:r>
        <w:lastRenderedPageBreak/>
        <w:t>В случае, если расчётное значение сопротивления превышает 1200 Ом</w:t>
      </w:r>
      <w:r w:rsidR="00F072AC">
        <w:t xml:space="preserve">, измеритель продолжает производить измерения в широком диапазоне. В противном случае, измеритель переключается в узкий диапазон. </w:t>
      </w:r>
      <w:r w:rsidR="00F072AC">
        <w:t xml:space="preserve">Производится </w:t>
      </w:r>
      <w:r w:rsidR="00CF111F">
        <w:t>формирование</w:t>
      </w:r>
      <w:r w:rsidR="00F072AC">
        <w:t xml:space="preserve"> необходимой выборки значений для обеспечения заданной точности</w:t>
      </w:r>
      <w:r w:rsidR="00F072AC">
        <w:t xml:space="preserve"> (</w:t>
      </w:r>
      <w:r w:rsidR="00F072AC">
        <w:t>продолжительность до 3 секунд</w:t>
      </w:r>
      <w:r w:rsidR="00F072AC">
        <w:t>).</w:t>
      </w:r>
    </w:p>
    <w:p w14:paraId="0C42C62A" w14:textId="2F1A09E7" w:rsidR="00F072AC" w:rsidRDefault="00F072AC" w:rsidP="00F072AC">
      <w:r>
        <w:t xml:space="preserve">В случае </w:t>
      </w:r>
      <w:r w:rsidR="00CF111F">
        <w:t>влияния внешних</w:t>
      </w:r>
      <w:r>
        <w:t xml:space="preserve"> факторов таких как: </w:t>
      </w:r>
      <w:r w:rsidR="00CF111F">
        <w:t>недостаточный</w:t>
      </w:r>
      <w:r>
        <w:t xml:space="preserve"> контакт с объектом измерения, значительные электромагнитные помехи или выход измеряемого значения сопротивления за диапазон измерения (100 – 15000 Ом) процесс измерения может занимать больше</w:t>
      </w:r>
      <w:r w:rsidR="00CF111F">
        <w:t xml:space="preserve"> времени </w:t>
      </w:r>
      <w:r w:rsidR="00CF111F">
        <w:t>(до 25 секунд)</w:t>
      </w:r>
      <w:r>
        <w:t xml:space="preserve">. </w:t>
      </w:r>
    </w:p>
    <w:p w14:paraId="01960D18" w14:textId="18565C8B" w:rsidR="00903ABF" w:rsidRDefault="00F072AC" w:rsidP="00F072AC">
      <w:r>
        <w:t>В измерителе реализован алгоритм ступенчатого понижения требовательности к разбросу выборки измеряемых значений. В случае, если измерение с заданным по умолчанию разбросом не может быть осуществлено более 3 секунд</w:t>
      </w:r>
      <w:r w:rsidR="00903ABF">
        <w:t xml:space="preserve"> происходит переход к следующей ступени. О данном ступенчатом процессе свидетельствует шкала в нижней части экрана (Рисунок 1.4). </w:t>
      </w:r>
      <w:r w:rsidR="00CF111F">
        <w:t>Заполненная</w:t>
      </w:r>
      <w:r w:rsidR="00903ABF">
        <w:t xml:space="preserve"> зеленая шкала соответствует минимальному, а красная </w:t>
      </w:r>
      <w:r w:rsidR="00CF111F">
        <w:t>-</w:t>
      </w:r>
      <w:r w:rsidR="00903ABF">
        <w:t xml:space="preserve"> максимальному разбросу измеряемых значений.</w:t>
      </w:r>
    </w:p>
    <w:p w14:paraId="3A3889FA" w14:textId="77777777" w:rsidR="00903ABF" w:rsidRDefault="00903ABF" w:rsidP="00F072AC">
      <w:r>
        <w:t>В случае, если после проведения измерения шкала имеет красные сегменты:</w:t>
      </w:r>
    </w:p>
    <w:p w14:paraId="01C18637" w14:textId="525615AF" w:rsidR="00903ABF" w:rsidRDefault="00903ABF" w:rsidP="00903ABF">
      <w:pPr>
        <w:pStyle w:val="a7"/>
        <w:numPr>
          <w:ilvl w:val="0"/>
          <w:numId w:val="47"/>
        </w:numPr>
      </w:pPr>
      <w:r>
        <w:t>убедитесь, что объект измерения имеет хороший контакт с измерительными клеммами, комплектные провода не повреждены;</w:t>
      </w:r>
    </w:p>
    <w:p w14:paraId="4B8AC473" w14:textId="00D9D893" w:rsidR="00903ABF" w:rsidRDefault="00903ABF" w:rsidP="00903ABF">
      <w:pPr>
        <w:pStyle w:val="a7"/>
        <w:numPr>
          <w:ilvl w:val="0"/>
          <w:numId w:val="47"/>
        </w:numPr>
      </w:pPr>
      <w:r>
        <w:t xml:space="preserve">убедитесь, </w:t>
      </w:r>
      <w:r w:rsidR="001B2CD9">
        <w:t xml:space="preserve">что </w:t>
      </w:r>
      <w:r>
        <w:t>измеряемое сопротивление находится в диапазоне работы измерителя</w:t>
      </w:r>
      <w:r w:rsidR="00CF111F">
        <w:t xml:space="preserve"> </w:t>
      </w:r>
      <w:r w:rsidR="00CF111F">
        <w:t>(100 – 15000 Ом)</w:t>
      </w:r>
      <w:r w:rsidR="001B2CD9">
        <w:t>;</w:t>
      </w:r>
    </w:p>
    <w:p w14:paraId="5DA563E2" w14:textId="77777777" w:rsidR="00903ABF" w:rsidRDefault="00903ABF" w:rsidP="00903ABF">
      <w:pPr>
        <w:pStyle w:val="a7"/>
        <w:numPr>
          <w:ilvl w:val="0"/>
          <w:numId w:val="47"/>
        </w:numPr>
      </w:pPr>
      <w:r>
        <w:t>повторите измерение;</w:t>
      </w:r>
    </w:p>
    <w:p w14:paraId="0DC06D71" w14:textId="405636D9" w:rsidR="00903ABF" w:rsidRDefault="00903ABF" w:rsidP="00903ABF">
      <w:pPr>
        <w:pStyle w:val="a7"/>
        <w:numPr>
          <w:ilvl w:val="0"/>
          <w:numId w:val="47"/>
        </w:numPr>
      </w:pPr>
      <w:r>
        <w:t xml:space="preserve">обратитесь к заводу изготовителю. </w:t>
      </w:r>
    </w:p>
    <w:p w14:paraId="46830C8F" w14:textId="09AC9443" w:rsidR="00CF111F" w:rsidRDefault="00CF111F" w:rsidP="00CF111F">
      <w:pPr>
        <w:ind w:left="1069" w:firstLine="0"/>
      </w:pPr>
      <w:r>
        <w:t>Такое измерение не может считаться действительным.</w:t>
      </w:r>
    </w:p>
    <w:p w14:paraId="7F6D7113" w14:textId="77777777" w:rsidR="001B2CD9" w:rsidRDefault="001B2CD9" w:rsidP="001B2CD9">
      <w:pPr>
        <w:pStyle w:val="a7"/>
        <w:ind w:left="1429" w:firstLine="0"/>
      </w:pPr>
    </w:p>
    <w:p w14:paraId="38D08219" w14:textId="77777777" w:rsidR="00903ABF" w:rsidRDefault="00903ABF" w:rsidP="00903A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A2E625" wp14:editId="6D1F886A">
            <wp:extent cx="4503678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46" cy="2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DA0F" w14:textId="175B0516" w:rsidR="00F072AC" w:rsidRDefault="00903ABF" w:rsidP="00903ABF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4</w:t>
      </w:r>
      <w:r w:rsidR="00CF111F">
        <w:fldChar w:fldCharType="end"/>
      </w:r>
      <w:r>
        <w:t xml:space="preserve"> - процесс ступенчатого понижения требовательности к разбросу выборки</w:t>
      </w:r>
    </w:p>
    <w:p w14:paraId="77638F4B" w14:textId="7B522112" w:rsidR="00A86F67" w:rsidRDefault="00A86F67" w:rsidP="00A86F67">
      <w:pPr>
        <w:ind w:firstLine="0"/>
        <w:jc w:val="center"/>
      </w:pPr>
    </w:p>
    <w:p w14:paraId="533B58A9" w14:textId="3F39FDD9" w:rsidR="00FF150E" w:rsidRDefault="00FF150E" w:rsidP="00FF150E">
      <w:pPr>
        <w:pStyle w:val="20"/>
      </w:pPr>
      <w:r>
        <w:t>Окно системных настроек</w:t>
      </w:r>
    </w:p>
    <w:p w14:paraId="2ECC38D6" w14:textId="4AFBDFC2" w:rsidR="00FF150E" w:rsidRPr="00FF150E" w:rsidRDefault="00FF150E" w:rsidP="00FF150E">
      <w:r>
        <w:t>Экран системных настроек представлен на рисунке 1.</w:t>
      </w:r>
      <w:r w:rsidR="00CF111F">
        <w:t>5</w:t>
      </w:r>
      <w:r>
        <w:t>. В данном окне пользователю доступна установка температуры окружающей среды, кнопка перехода к информации о системных ресурсах панели оператора. Также отображается версия программного обеспечения.</w:t>
      </w:r>
    </w:p>
    <w:p w14:paraId="57C3DDD3" w14:textId="77777777" w:rsidR="00336009" w:rsidRDefault="00FF150E" w:rsidP="00B616A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DE77D1" wp14:editId="3A26A255">
            <wp:extent cx="4473274" cy="268396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48" cy="269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12F4" w14:textId="5342C8B5" w:rsidR="00FF150E" w:rsidRDefault="00336009" w:rsidP="00336009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5</w:t>
      </w:r>
      <w:r w:rsidR="00CF111F">
        <w:fldChar w:fldCharType="end"/>
      </w:r>
      <w:r>
        <w:t xml:space="preserve"> - Экран системных настроек</w:t>
      </w:r>
    </w:p>
    <w:p w14:paraId="0FA0FF78" w14:textId="024C20BC" w:rsidR="00336009" w:rsidRDefault="00336009" w:rsidP="00336009">
      <w:pPr>
        <w:ind w:firstLine="0"/>
        <w:jc w:val="center"/>
      </w:pPr>
    </w:p>
    <w:p w14:paraId="3D90762F" w14:textId="0FFC6AAB" w:rsidR="00336009" w:rsidRDefault="00336009" w:rsidP="00336009">
      <w:pPr>
        <w:pStyle w:val="20"/>
      </w:pPr>
      <w:r>
        <w:t>Экран калибровки</w:t>
      </w:r>
    </w:p>
    <w:p w14:paraId="6194C928" w14:textId="677BB6B1" w:rsidR="00336009" w:rsidRDefault="004E1153" w:rsidP="00336009">
      <w:r>
        <w:t>Экран калибровки представлен на рисунке 1.</w:t>
      </w:r>
      <w:r w:rsidR="00CF111F">
        <w:t>6</w:t>
      </w:r>
      <w:r>
        <w:t>.</w:t>
      </w:r>
    </w:p>
    <w:p w14:paraId="2E80166E" w14:textId="77777777" w:rsidR="00CF111F" w:rsidRDefault="00CF111F" w:rsidP="00336009"/>
    <w:p w14:paraId="5D434374" w14:textId="77777777" w:rsidR="004E1153" w:rsidRDefault="004E1153" w:rsidP="00B616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629C6C" wp14:editId="4C0EE9B1">
            <wp:extent cx="4449082" cy="26694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14" cy="267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CB73" w14:textId="138644F4" w:rsidR="004E1153" w:rsidRPr="00336009" w:rsidRDefault="004E1153" w:rsidP="004E1153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6</w:t>
      </w:r>
      <w:r w:rsidR="00CF111F">
        <w:fldChar w:fldCharType="end"/>
      </w:r>
      <w:r>
        <w:t xml:space="preserve"> - Экран калибровки</w:t>
      </w:r>
    </w:p>
    <w:p w14:paraId="65561428" w14:textId="74567EAD" w:rsidR="00336009" w:rsidRDefault="00336009" w:rsidP="004E1153"/>
    <w:p w14:paraId="3546AA49" w14:textId="06410064" w:rsidR="004E1153" w:rsidRDefault="004E1153" w:rsidP="004E1153">
      <w:r>
        <w:t>При переходе к окну калибровки на экране отображаются:</w:t>
      </w:r>
    </w:p>
    <w:p w14:paraId="06B8A2FF" w14:textId="091612BE" w:rsidR="004E1153" w:rsidRDefault="004E1153" w:rsidP="004E1153">
      <w:pPr>
        <w:pStyle w:val="a7"/>
        <w:numPr>
          <w:ilvl w:val="0"/>
          <w:numId w:val="37"/>
        </w:numPr>
      </w:pPr>
      <w:r>
        <w:t>текущие калибровочные коэффициенты</w:t>
      </w:r>
      <w:r>
        <w:rPr>
          <w:lang w:val="en-US"/>
        </w:rPr>
        <w:t>;</w:t>
      </w:r>
    </w:p>
    <w:p w14:paraId="29CE5E6B" w14:textId="427E79DE" w:rsidR="004E1153" w:rsidRDefault="004E1153" w:rsidP="004E1153">
      <w:pPr>
        <w:pStyle w:val="a7"/>
        <w:numPr>
          <w:ilvl w:val="0"/>
          <w:numId w:val="37"/>
        </w:numPr>
      </w:pPr>
      <w:r>
        <w:t>кнопка начала процесса калибровки</w:t>
      </w:r>
      <w:r>
        <w:rPr>
          <w:lang w:val="en-US"/>
        </w:rPr>
        <w:t>;</w:t>
      </w:r>
    </w:p>
    <w:p w14:paraId="4050B254" w14:textId="0DB56FFE" w:rsidR="004E1153" w:rsidRDefault="004E1153" w:rsidP="004E1153">
      <w:pPr>
        <w:pStyle w:val="a7"/>
        <w:numPr>
          <w:ilvl w:val="0"/>
          <w:numId w:val="37"/>
        </w:numPr>
      </w:pPr>
      <w:r>
        <w:t>кнопка возврата калибровочных коэффициентов к значениям по умолчанию</w:t>
      </w:r>
    </w:p>
    <w:p w14:paraId="04961A80" w14:textId="599F3CAA" w:rsidR="004E1153" w:rsidRDefault="004E1153" w:rsidP="004E1153"/>
    <w:p w14:paraId="4CE739D2" w14:textId="7BB9A81F" w:rsidR="004E1153" w:rsidRDefault="004E1153" w:rsidP="004E1153">
      <w:r>
        <w:t>Для выполнения калибровки необходимо последовательно выполнить следующие действия:</w:t>
      </w:r>
    </w:p>
    <w:p w14:paraId="1C7396EA" w14:textId="00247E47" w:rsidR="004E1153" w:rsidRDefault="004E1153" w:rsidP="004E1153">
      <w:pPr>
        <w:pStyle w:val="a7"/>
        <w:numPr>
          <w:ilvl w:val="0"/>
          <w:numId w:val="39"/>
        </w:numPr>
        <w:ind w:left="567" w:hanging="567"/>
      </w:pPr>
      <w:r>
        <w:t>Нажать кнопку «Начать» для инициации процесса калибровки.</w:t>
      </w:r>
    </w:p>
    <w:p w14:paraId="7E9EEA1B" w14:textId="2481BA83" w:rsidR="004E1153" w:rsidRDefault="004E1153" w:rsidP="004E1153">
      <w:pPr>
        <w:pStyle w:val="a7"/>
        <w:numPr>
          <w:ilvl w:val="0"/>
          <w:numId w:val="39"/>
        </w:numPr>
        <w:ind w:left="567" w:hanging="567"/>
      </w:pPr>
      <w:r>
        <w:t xml:space="preserve">Подключить к клеммам эталонное сопротивление, соответствующее нижней границе диапазона измерения прибора (100 Ом). </w:t>
      </w:r>
    </w:p>
    <w:p w14:paraId="1FDCF3A8" w14:textId="2921658C" w:rsidR="004E1153" w:rsidRDefault="004E1153" w:rsidP="004E1153">
      <w:pPr>
        <w:pStyle w:val="a7"/>
        <w:numPr>
          <w:ilvl w:val="0"/>
          <w:numId w:val="39"/>
        </w:numPr>
        <w:ind w:left="567" w:hanging="567"/>
      </w:pPr>
      <w:r>
        <w:t xml:space="preserve">Провести измерение. Нажать и удерживать кнопку запуска процесса измерения. Убедиться, что измерение прошло успешно (поле «Измеренное значение» загорится зеленым цветом). Отпустить кнопку </w:t>
      </w:r>
      <w:r w:rsidR="00782A16">
        <w:t>запуска процесса</w:t>
      </w:r>
      <w:r>
        <w:t xml:space="preserve"> измерения</w:t>
      </w:r>
    </w:p>
    <w:p w14:paraId="2C159720" w14:textId="2CA0989C" w:rsidR="004E1153" w:rsidRDefault="00782A16" w:rsidP="004E1153">
      <w:pPr>
        <w:pStyle w:val="a7"/>
        <w:numPr>
          <w:ilvl w:val="0"/>
          <w:numId w:val="39"/>
        </w:numPr>
        <w:ind w:left="567" w:hanging="567"/>
      </w:pPr>
      <w:r>
        <w:t>Ввести в поле «Эталонное сопротивление» числовое значение 100.</w:t>
      </w:r>
    </w:p>
    <w:p w14:paraId="32D792E7" w14:textId="348C89CC" w:rsidR="00B616A8" w:rsidRDefault="00782A16" w:rsidP="00B616A8">
      <w:pPr>
        <w:pStyle w:val="a7"/>
        <w:numPr>
          <w:ilvl w:val="0"/>
          <w:numId w:val="39"/>
        </w:numPr>
        <w:ind w:left="567" w:hanging="567"/>
      </w:pPr>
      <w:r>
        <w:lastRenderedPageBreak/>
        <w:t>Закончить фиксацию первой калибровочной точки, нажав кнопку «Записать». (Рисунок 1.</w:t>
      </w:r>
      <w:r w:rsidR="00CF111F">
        <w:t>7</w:t>
      </w:r>
      <w:r>
        <w:t>).</w:t>
      </w:r>
    </w:p>
    <w:p w14:paraId="40EC6FE9" w14:textId="24674232" w:rsidR="00B616A8" w:rsidRDefault="00B616A8" w:rsidP="00B616A8">
      <w:pPr>
        <w:pStyle w:val="a7"/>
        <w:numPr>
          <w:ilvl w:val="0"/>
          <w:numId w:val="39"/>
        </w:numPr>
        <w:ind w:left="567" w:hanging="567"/>
      </w:pPr>
      <w:r>
        <w:t>Повторить шаги 2-5 для второй калибровочной точки соответствующей верхней границе диапазона измерения (15000 Ом)</w:t>
      </w:r>
      <w:r w:rsidR="003D0487">
        <w:t xml:space="preserve"> (Рисунок 1.</w:t>
      </w:r>
      <w:r w:rsidR="00CF111F">
        <w:t>8</w:t>
      </w:r>
      <w:r w:rsidR="003D0487">
        <w:t>)</w:t>
      </w:r>
      <w:r>
        <w:t>.</w:t>
      </w:r>
    </w:p>
    <w:p w14:paraId="54D4873B" w14:textId="023A2579" w:rsidR="00B616A8" w:rsidRDefault="00B616A8" w:rsidP="00B616A8">
      <w:pPr>
        <w:pStyle w:val="a7"/>
        <w:numPr>
          <w:ilvl w:val="0"/>
          <w:numId w:val="39"/>
        </w:numPr>
        <w:ind w:left="567" w:hanging="567"/>
      </w:pPr>
      <w:r>
        <w:t>На экране отобразятся рассчитанные для двух зафиксированных точек калибровочные коэффициенты. Нажать кнопку применить. Коэффициенты будут записаны в энергонезависимую память панели оператора и отобразятся в левом нижнем углу экрана (Рисунок 1.</w:t>
      </w:r>
      <w:r w:rsidR="00CF111F">
        <w:t>9</w:t>
      </w:r>
      <w:r>
        <w:t>).</w:t>
      </w:r>
    </w:p>
    <w:p w14:paraId="5A8BFAC4" w14:textId="4DFCB4F1" w:rsidR="00B616A8" w:rsidRDefault="00B616A8" w:rsidP="00B616A8">
      <w:pPr>
        <w:pStyle w:val="a7"/>
        <w:ind w:left="567" w:firstLine="0"/>
      </w:pPr>
      <w:r>
        <w:t>Для сброса калибровочных коэффициентов к заводским значениям необходимо нажать кнопку «По умолчанию».</w:t>
      </w:r>
    </w:p>
    <w:p w14:paraId="72B66F3E" w14:textId="77777777" w:rsidR="00272ED1" w:rsidRDefault="00272ED1" w:rsidP="00B616A8">
      <w:pPr>
        <w:pStyle w:val="a7"/>
        <w:ind w:left="567" w:firstLine="0"/>
      </w:pPr>
    </w:p>
    <w:p w14:paraId="0D983A02" w14:textId="77777777" w:rsidR="00782A16" w:rsidRDefault="00782A16" w:rsidP="003D04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FC49B04" wp14:editId="451B0B0B">
            <wp:extent cx="4540249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20" cy="27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99C8" w14:textId="6CF061CD" w:rsidR="00782A16" w:rsidRDefault="00782A16" w:rsidP="00782A16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7</w:t>
      </w:r>
      <w:r w:rsidR="00CF111F">
        <w:fldChar w:fldCharType="end"/>
      </w:r>
      <w:r>
        <w:t xml:space="preserve"> - Фиксация первой калибровочной точки.</w:t>
      </w:r>
    </w:p>
    <w:p w14:paraId="2A2DD794" w14:textId="77777777" w:rsidR="00782A16" w:rsidRDefault="00782A16" w:rsidP="00782A16">
      <w:pPr>
        <w:pStyle w:val="a7"/>
        <w:ind w:left="1069" w:firstLine="0"/>
      </w:pPr>
      <w:bookmarkStart w:id="0" w:name="_GoBack"/>
      <w:bookmarkEnd w:id="0"/>
    </w:p>
    <w:p w14:paraId="3F537F79" w14:textId="77777777" w:rsidR="00782A16" w:rsidRDefault="00782A16" w:rsidP="003D0487">
      <w:pPr>
        <w:pStyle w:val="a7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077F037D" wp14:editId="0D735DF8">
            <wp:extent cx="4511675" cy="2707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2DDC" w14:textId="581AEA9D" w:rsidR="00782A16" w:rsidRDefault="00782A16" w:rsidP="00782A16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8</w:t>
      </w:r>
      <w:r w:rsidR="00CF111F">
        <w:fldChar w:fldCharType="end"/>
      </w:r>
      <w:r>
        <w:t xml:space="preserve"> -</w:t>
      </w:r>
      <w:r w:rsidRPr="00F90982">
        <w:t xml:space="preserve">Фиксация </w:t>
      </w:r>
      <w:r>
        <w:t>второй</w:t>
      </w:r>
      <w:r w:rsidRPr="00F90982">
        <w:t xml:space="preserve"> калибровочной точки.</w:t>
      </w:r>
      <w:r>
        <w:t xml:space="preserve"> </w:t>
      </w:r>
    </w:p>
    <w:p w14:paraId="03E35C8F" w14:textId="6DC2DB85" w:rsidR="00782A16" w:rsidRDefault="00782A16" w:rsidP="00782A16">
      <w:pPr>
        <w:ind w:firstLine="0"/>
        <w:jc w:val="center"/>
      </w:pPr>
    </w:p>
    <w:p w14:paraId="29BBF1FF" w14:textId="77777777" w:rsidR="00B616A8" w:rsidRDefault="00B616A8" w:rsidP="00B616A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B0D09E" wp14:editId="2A7A7217">
            <wp:extent cx="4502150" cy="27012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5D86" w14:textId="5F69884D" w:rsidR="00B616A8" w:rsidRDefault="00B616A8" w:rsidP="00B616A8">
      <w:pPr>
        <w:ind w:firstLine="0"/>
        <w:jc w:val="center"/>
      </w:pPr>
      <w:r>
        <w:t xml:space="preserve">Рисунок </w:t>
      </w:r>
      <w:r w:rsidR="00CF111F">
        <w:fldChar w:fldCharType="begin"/>
      </w:r>
      <w:r w:rsidR="00CF111F">
        <w:instrText xml:space="preserve"> STYLEREF 1 \s </w:instrText>
      </w:r>
      <w:r w:rsidR="00CF111F">
        <w:fldChar w:fldCharType="separate"/>
      </w:r>
      <w:r w:rsidR="00CF111F">
        <w:rPr>
          <w:noProof/>
        </w:rPr>
        <w:t>1</w:t>
      </w:r>
      <w:r w:rsidR="00CF111F">
        <w:fldChar w:fldCharType="end"/>
      </w:r>
      <w:r w:rsidR="00CF111F">
        <w:t>.</w:t>
      </w:r>
      <w:r w:rsidR="00CF111F">
        <w:fldChar w:fldCharType="begin"/>
      </w:r>
      <w:r w:rsidR="00CF111F">
        <w:instrText xml:space="preserve"> SEQ Рисунок \* ARABIC \s 1 </w:instrText>
      </w:r>
      <w:r w:rsidR="00CF111F">
        <w:fldChar w:fldCharType="separate"/>
      </w:r>
      <w:r w:rsidR="00CF111F">
        <w:rPr>
          <w:noProof/>
        </w:rPr>
        <w:t>9</w:t>
      </w:r>
      <w:r w:rsidR="00CF111F">
        <w:fldChar w:fldCharType="end"/>
      </w:r>
      <w:r>
        <w:t xml:space="preserve"> - Завершающий эта процесса калибровки - применение рассчитанных коэффициентов.</w:t>
      </w:r>
    </w:p>
    <w:p w14:paraId="4B1CC006" w14:textId="77777777" w:rsidR="00B616A8" w:rsidRDefault="00B616A8" w:rsidP="00B616A8">
      <w:pPr>
        <w:ind w:firstLine="0"/>
        <w:jc w:val="center"/>
      </w:pPr>
    </w:p>
    <w:p w14:paraId="15AFCB10" w14:textId="4AE063CF" w:rsidR="00782A16" w:rsidRDefault="00B616A8" w:rsidP="00B616A8">
      <w:pPr>
        <w:pStyle w:val="20"/>
      </w:pPr>
      <w:r>
        <w:t>Экран просмотра регистров</w:t>
      </w:r>
    </w:p>
    <w:p w14:paraId="1D61EBB2" w14:textId="4FE23C67" w:rsidR="00B616A8" w:rsidRDefault="00B616A8" w:rsidP="00B616A8">
      <w:r>
        <w:t>В данном окне отображаются внутренние регистры измерителя</w:t>
      </w:r>
      <w:r w:rsidR="003D0487">
        <w:t xml:space="preserve"> (Рисунок 1.</w:t>
      </w:r>
      <w:r w:rsidR="00CF111F">
        <w:t>10</w:t>
      </w:r>
      <w:r w:rsidR="003D0487">
        <w:t>)</w:t>
      </w:r>
      <w:r>
        <w:t>. Данное окно служит в диагностических целях и не относится к повседневной эксплуатации прибора.</w:t>
      </w:r>
    </w:p>
    <w:p w14:paraId="2C311FF6" w14:textId="73A3EA52" w:rsidR="003D0487" w:rsidRDefault="003D0487" w:rsidP="00B616A8"/>
    <w:p w14:paraId="506EC7BB" w14:textId="77777777" w:rsidR="00CF111F" w:rsidRDefault="003D0487" w:rsidP="00CF111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A725E00" wp14:editId="59A257A8">
            <wp:extent cx="4495800" cy="2697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3057" w14:textId="455C81E3" w:rsidR="003D0487" w:rsidRPr="00B616A8" w:rsidRDefault="00CF111F" w:rsidP="00CF111F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Окно с внутренними регистрами измерителя</w:t>
      </w:r>
    </w:p>
    <w:sectPr w:rsidR="003D0487" w:rsidRPr="00B616A8" w:rsidSect="00DA57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28A8" w14:textId="77777777" w:rsidR="006A23F5" w:rsidRDefault="006A23F5" w:rsidP="00B74637">
      <w:r>
        <w:separator/>
      </w:r>
    </w:p>
  </w:endnote>
  <w:endnote w:type="continuationSeparator" w:id="0">
    <w:p w14:paraId="0C7B98A3" w14:textId="77777777" w:rsidR="006A23F5" w:rsidRDefault="006A23F5" w:rsidP="00B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10133" w14:textId="77777777" w:rsidR="004E1153" w:rsidRDefault="004E1153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3C45F" w14:textId="036FD54C" w:rsidR="003D3E7A" w:rsidRDefault="003D3E7A" w:rsidP="00DA57D7">
    <w:pPr>
      <w:pStyle w:val="afa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004606"/>
      <w:docPartObj>
        <w:docPartGallery w:val="Page Numbers (Bottom of Page)"/>
        <w:docPartUnique/>
      </w:docPartObj>
    </w:sdtPr>
    <w:sdtEndPr/>
    <w:sdtContent>
      <w:p w14:paraId="407F90B3" w14:textId="77777777" w:rsidR="003D3E7A" w:rsidRDefault="003D3E7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15FA" w14:textId="77777777" w:rsidR="006A23F5" w:rsidRDefault="006A23F5" w:rsidP="00B74637">
      <w:r>
        <w:separator/>
      </w:r>
    </w:p>
  </w:footnote>
  <w:footnote w:type="continuationSeparator" w:id="0">
    <w:p w14:paraId="15823CE0" w14:textId="77777777" w:rsidR="006A23F5" w:rsidRDefault="006A23F5" w:rsidP="00B7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2813E" w14:textId="77777777" w:rsidR="004E1153" w:rsidRDefault="004E1153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40FF8" w14:textId="77777777" w:rsidR="004E1153" w:rsidRDefault="004E1153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83385" w14:textId="77777777" w:rsidR="004E1153" w:rsidRDefault="004E115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4EC"/>
    <w:multiLevelType w:val="hybridMultilevel"/>
    <w:tmpl w:val="56CE9F7C"/>
    <w:lvl w:ilvl="0" w:tplc="99E808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B5F5A"/>
    <w:multiLevelType w:val="hybridMultilevel"/>
    <w:tmpl w:val="F51A755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0C777E"/>
    <w:multiLevelType w:val="hybridMultilevel"/>
    <w:tmpl w:val="E88E2360"/>
    <w:lvl w:ilvl="0" w:tplc="99E80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14149"/>
    <w:multiLevelType w:val="hybridMultilevel"/>
    <w:tmpl w:val="BB2288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F84348"/>
    <w:multiLevelType w:val="hybridMultilevel"/>
    <w:tmpl w:val="5290F83C"/>
    <w:lvl w:ilvl="0" w:tplc="99E80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86F56"/>
    <w:multiLevelType w:val="multilevel"/>
    <w:tmpl w:val="A8B6E6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D6D1D70"/>
    <w:multiLevelType w:val="hybridMultilevel"/>
    <w:tmpl w:val="22B021A8"/>
    <w:lvl w:ilvl="0" w:tplc="1CB80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C453F"/>
    <w:multiLevelType w:val="hybridMultilevel"/>
    <w:tmpl w:val="F7B46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583ED2"/>
    <w:multiLevelType w:val="hybridMultilevel"/>
    <w:tmpl w:val="86061E02"/>
    <w:lvl w:ilvl="0" w:tplc="847C01D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13817FA"/>
    <w:multiLevelType w:val="hybridMultilevel"/>
    <w:tmpl w:val="2682B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BC46E9"/>
    <w:multiLevelType w:val="hybridMultilevel"/>
    <w:tmpl w:val="1DD034E4"/>
    <w:lvl w:ilvl="0" w:tplc="9F728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595C9D"/>
    <w:multiLevelType w:val="hybridMultilevel"/>
    <w:tmpl w:val="6B980AD0"/>
    <w:lvl w:ilvl="0" w:tplc="99E808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1A7B96"/>
    <w:multiLevelType w:val="hybridMultilevel"/>
    <w:tmpl w:val="F7B46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2F09C6"/>
    <w:multiLevelType w:val="hybridMultilevel"/>
    <w:tmpl w:val="5CB4D384"/>
    <w:lvl w:ilvl="0" w:tplc="710E91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750858"/>
    <w:multiLevelType w:val="hybridMultilevel"/>
    <w:tmpl w:val="95EAAC5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54C4C"/>
    <w:multiLevelType w:val="multilevel"/>
    <w:tmpl w:val="64A0A6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C3C6AEE"/>
    <w:multiLevelType w:val="hybridMultilevel"/>
    <w:tmpl w:val="D5861E9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D3411F8"/>
    <w:multiLevelType w:val="hybridMultilevel"/>
    <w:tmpl w:val="FD14881A"/>
    <w:lvl w:ilvl="0" w:tplc="710E91B8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6B23ED"/>
    <w:multiLevelType w:val="hybridMultilevel"/>
    <w:tmpl w:val="C44412BC"/>
    <w:lvl w:ilvl="0" w:tplc="607264D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9C0ED5"/>
    <w:multiLevelType w:val="hybridMultilevel"/>
    <w:tmpl w:val="2842AFBE"/>
    <w:lvl w:ilvl="0" w:tplc="7B0E45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D65BB4"/>
    <w:multiLevelType w:val="multilevel"/>
    <w:tmpl w:val="8AA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F7FAC"/>
    <w:multiLevelType w:val="hybridMultilevel"/>
    <w:tmpl w:val="74E63AD4"/>
    <w:lvl w:ilvl="0" w:tplc="710E91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857DDF"/>
    <w:multiLevelType w:val="hybridMultilevel"/>
    <w:tmpl w:val="4CE69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2F5C25"/>
    <w:multiLevelType w:val="hybridMultilevel"/>
    <w:tmpl w:val="A574EE8C"/>
    <w:lvl w:ilvl="0" w:tplc="710E91B8">
      <w:start w:val="1"/>
      <w:numFmt w:val="bullet"/>
      <w:lvlText w:val="−"/>
      <w:lvlJc w:val="left"/>
      <w:pPr>
        <w:ind w:left="14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4" w15:restartNumberingAfterBreak="0">
    <w:nsid w:val="6B5741EC"/>
    <w:multiLevelType w:val="hybridMultilevel"/>
    <w:tmpl w:val="E88E2360"/>
    <w:lvl w:ilvl="0" w:tplc="99E80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C33BC5"/>
    <w:multiLevelType w:val="hybridMultilevel"/>
    <w:tmpl w:val="E3A86556"/>
    <w:lvl w:ilvl="0" w:tplc="86DAE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E93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E29A3"/>
    <w:multiLevelType w:val="hybridMultilevel"/>
    <w:tmpl w:val="6E0E885E"/>
    <w:lvl w:ilvl="0" w:tplc="3044E70C">
      <w:start w:val="1"/>
      <w:numFmt w:val="decimal"/>
      <w:pStyle w:val="21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55B68D0"/>
    <w:multiLevelType w:val="hybridMultilevel"/>
    <w:tmpl w:val="0E76216E"/>
    <w:lvl w:ilvl="0" w:tplc="0308A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6AB4A70"/>
    <w:multiLevelType w:val="hybridMultilevel"/>
    <w:tmpl w:val="AD1C977E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76F3EA1"/>
    <w:multiLevelType w:val="hybridMultilevel"/>
    <w:tmpl w:val="E9DC5B34"/>
    <w:lvl w:ilvl="0" w:tplc="99E808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B1F325C"/>
    <w:multiLevelType w:val="hybridMultilevel"/>
    <w:tmpl w:val="0E682294"/>
    <w:lvl w:ilvl="0" w:tplc="1BB40C4A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77241F"/>
    <w:multiLevelType w:val="hybridMultilevel"/>
    <w:tmpl w:val="03121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DD5332"/>
    <w:multiLevelType w:val="hybridMultilevel"/>
    <w:tmpl w:val="F7F8887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E9F6094"/>
    <w:multiLevelType w:val="hybridMultilevel"/>
    <w:tmpl w:val="AE94144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EEF76EE"/>
    <w:multiLevelType w:val="hybridMultilevel"/>
    <w:tmpl w:val="368E3A78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27"/>
  </w:num>
  <w:num w:numId="5">
    <w:abstractNumId w:val="31"/>
  </w:num>
  <w:num w:numId="6">
    <w:abstractNumId w:val="15"/>
  </w:num>
  <w:num w:numId="7">
    <w:abstractNumId w:val="8"/>
  </w:num>
  <w:num w:numId="8">
    <w:abstractNumId w:val="22"/>
  </w:num>
  <w:num w:numId="9">
    <w:abstractNumId w:val="18"/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5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26"/>
  </w:num>
  <w:num w:numId="22">
    <w:abstractNumId w:val="18"/>
    <w:lvlOverride w:ilvl="0">
      <w:startOverride w:val="1"/>
    </w:lvlOverride>
  </w:num>
  <w:num w:numId="23">
    <w:abstractNumId w:val="32"/>
  </w:num>
  <w:num w:numId="24">
    <w:abstractNumId w:val="19"/>
  </w:num>
  <w:num w:numId="25">
    <w:abstractNumId w:val="34"/>
  </w:num>
  <w:num w:numId="26">
    <w:abstractNumId w:val="28"/>
  </w:num>
  <w:num w:numId="27">
    <w:abstractNumId w:val="14"/>
  </w:num>
  <w:num w:numId="28">
    <w:abstractNumId w:val="33"/>
  </w:num>
  <w:num w:numId="29">
    <w:abstractNumId w:val="25"/>
  </w:num>
  <w:num w:numId="30">
    <w:abstractNumId w:val="6"/>
  </w:num>
  <w:num w:numId="31">
    <w:abstractNumId w:val="1"/>
  </w:num>
  <w:num w:numId="32">
    <w:abstractNumId w:val="18"/>
    <w:lvlOverride w:ilvl="0">
      <w:startOverride w:val="1"/>
    </w:lvlOverride>
  </w:num>
  <w:num w:numId="33">
    <w:abstractNumId w:val="30"/>
  </w:num>
  <w:num w:numId="34">
    <w:abstractNumId w:val="20"/>
  </w:num>
  <w:num w:numId="35">
    <w:abstractNumId w:val="9"/>
  </w:num>
  <w:num w:numId="36">
    <w:abstractNumId w:val="4"/>
  </w:num>
  <w:num w:numId="37">
    <w:abstractNumId w:val="21"/>
  </w:num>
  <w:num w:numId="38">
    <w:abstractNumId w:val="0"/>
  </w:num>
  <w:num w:numId="39">
    <w:abstractNumId w:val="2"/>
  </w:num>
  <w:num w:numId="40">
    <w:abstractNumId w:val="29"/>
  </w:num>
  <w:num w:numId="41">
    <w:abstractNumId w:val="12"/>
  </w:num>
  <w:num w:numId="42">
    <w:abstractNumId w:val="7"/>
  </w:num>
  <w:num w:numId="43">
    <w:abstractNumId w:val="16"/>
  </w:num>
  <w:num w:numId="44">
    <w:abstractNumId w:val="3"/>
  </w:num>
  <w:num w:numId="45">
    <w:abstractNumId w:val="24"/>
  </w:num>
  <w:num w:numId="46">
    <w:abstractNumId w:val="11"/>
  </w:num>
  <w:num w:numId="47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9F"/>
    <w:rsid w:val="00000748"/>
    <w:rsid w:val="00000E00"/>
    <w:rsid w:val="0000264C"/>
    <w:rsid w:val="00013691"/>
    <w:rsid w:val="00013C50"/>
    <w:rsid w:val="00020FE9"/>
    <w:rsid w:val="00022B7F"/>
    <w:rsid w:val="00025D03"/>
    <w:rsid w:val="00027324"/>
    <w:rsid w:val="0003176F"/>
    <w:rsid w:val="00042A35"/>
    <w:rsid w:val="000459BF"/>
    <w:rsid w:val="00050B35"/>
    <w:rsid w:val="00051854"/>
    <w:rsid w:val="00053439"/>
    <w:rsid w:val="000550BC"/>
    <w:rsid w:val="00056CF8"/>
    <w:rsid w:val="000631F2"/>
    <w:rsid w:val="00064DEC"/>
    <w:rsid w:val="000650E4"/>
    <w:rsid w:val="00065C7A"/>
    <w:rsid w:val="00067514"/>
    <w:rsid w:val="00075C67"/>
    <w:rsid w:val="00084504"/>
    <w:rsid w:val="00086EC7"/>
    <w:rsid w:val="00086F97"/>
    <w:rsid w:val="000872D6"/>
    <w:rsid w:val="000933AF"/>
    <w:rsid w:val="00095BAC"/>
    <w:rsid w:val="00096100"/>
    <w:rsid w:val="000A18C3"/>
    <w:rsid w:val="000A2C8E"/>
    <w:rsid w:val="000A3607"/>
    <w:rsid w:val="000B20BD"/>
    <w:rsid w:val="000B2191"/>
    <w:rsid w:val="000B2344"/>
    <w:rsid w:val="000B59B8"/>
    <w:rsid w:val="000B69A5"/>
    <w:rsid w:val="000B6E47"/>
    <w:rsid w:val="000B707F"/>
    <w:rsid w:val="000C7BDE"/>
    <w:rsid w:val="000C7E0C"/>
    <w:rsid w:val="000D1EEB"/>
    <w:rsid w:val="000D3A15"/>
    <w:rsid w:val="000D4422"/>
    <w:rsid w:val="000D576D"/>
    <w:rsid w:val="000E1784"/>
    <w:rsid w:val="000E4CAF"/>
    <w:rsid w:val="000E59E1"/>
    <w:rsid w:val="000F5557"/>
    <w:rsid w:val="001020E5"/>
    <w:rsid w:val="00102C2F"/>
    <w:rsid w:val="001037DE"/>
    <w:rsid w:val="00112AE9"/>
    <w:rsid w:val="001145CE"/>
    <w:rsid w:val="00117F55"/>
    <w:rsid w:val="00120951"/>
    <w:rsid w:val="00121D18"/>
    <w:rsid w:val="00123583"/>
    <w:rsid w:val="0012628C"/>
    <w:rsid w:val="00132925"/>
    <w:rsid w:val="00134AB3"/>
    <w:rsid w:val="00136B4C"/>
    <w:rsid w:val="00147B7E"/>
    <w:rsid w:val="001502A8"/>
    <w:rsid w:val="00151E51"/>
    <w:rsid w:val="00153969"/>
    <w:rsid w:val="00153E68"/>
    <w:rsid w:val="001601A0"/>
    <w:rsid w:val="001606DE"/>
    <w:rsid w:val="00172C49"/>
    <w:rsid w:val="00180BA9"/>
    <w:rsid w:val="00180D33"/>
    <w:rsid w:val="0018144D"/>
    <w:rsid w:val="0018170B"/>
    <w:rsid w:val="00181790"/>
    <w:rsid w:val="00182EA2"/>
    <w:rsid w:val="00183932"/>
    <w:rsid w:val="0018613A"/>
    <w:rsid w:val="00191155"/>
    <w:rsid w:val="00191899"/>
    <w:rsid w:val="0019243F"/>
    <w:rsid w:val="00193F2D"/>
    <w:rsid w:val="00194A05"/>
    <w:rsid w:val="001A0B38"/>
    <w:rsid w:val="001A5ACB"/>
    <w:rsid w:val="001B2CD9"/>
    <w:rsid w:val="001B2DBC"/>
    <w:rsid w:val="001B5966"/>
    <w:rsid w:val="001B5D2C"/>
    <w:rsid w:val="001B793F"/>
    <w:rsid w:val="001C1907"/>
    <w:rsid w:val="001D58C6"/>
    <w:rsid w:val="001D59C4"/>
    <w:rsid w:val="001D686F"/>
    <w:rsid w:val="001D70CF"/>
    <w:rsid w:val="001E10CC"/>
    <w:rsid w:val="001E4892"/>
    <w:rsid w:val="001E563E"/>
    <w:rsid w:val="001E6BA5"/>
    <w:rsid w:val="001F21B7"/>
    <w:rsid w:val="001F2764"/>
    <w:rsid w:val="00202366"/>
    <w:rsid w:val="0020270A"/>
    <w:rsid w:val="00204B3B"/>
    <w:rsid w:val="00207A2F"/>
    <w:rsid w:val="002128AF"/>
    <w:rsid w:val="00217166"/>
    <w:rsid w:val="002206DF"/>
    <w:rsid w:val="00221D58"/>
    <w:rsid w:val="00223457"/>
    <w:rsid w:val="00233CBF"/>
    <w:rsid w:val="00245AC0"/>
    <w:rsid w:val="0024799F"/>
    <w:rsid w:val="00247C48"/>
    <w:rsid w:val="0025119B"/>
    <w:rsid w:val="00255DE4"/>
    <w:rsid w:val="00264A0A"/>
    <w:rsid w:val="002659A7"/>
    <w:rsid w:val="00271637"/>
    <w:rsid w:val="00272ED1"/>
    <w:rsid w:val="002748EE"/>
    <w:rsid w:val="002763A7"/>
    <w:rsid w:val="00277E45"/>
    <w:rsid w:val="00282114"/>
    <w:rsid w:val="00285B5B"/>
    <w:rsid w:val="00290AD7"/>
    <w:rsid w:val="00295DB5"/>
    <w:rsid w:val="00297794"/>
    <w:rsid w:val="002A050B"/>
    <w:rsid w:val="002A2483"/>
    <w:rsid w:val="002A36D1"/>
    <w:rsid w:val="002A3F1C"/>
    <w:rsid w:val="002B3F87"/>
    <w:rsid w:val="002C12D9"/>
    <w:rsid w:val="002C164D"/>
    <w:rsid w:val="002C2043"/>
    <w:rsid w:val="002C338C"/>
    <w:rsid w:val="002C75D8"/>
    <w:rsid w:val="002C7A7E"/>
    <w:rsid w:val="002D1637"/>
    <w:rsid w:val="002D3537"/>
    <w:rsid w:val="002D471F"/>
    <w:rsid w:val="002D6190"/>
    <w:rsid w:val="002D789D"/>
    <w:rsid w:val="002E0B6C"/>
    <w:rsid w:val="002E4142"/>
    <w:rsid w:val="002E54E6"/>
    <w:rsid w:val="002E6EF3"/>
    <w:rsid w:val="002F2758"/>
    <w:rsid w:val="002F70E2"/>
    <w:rsid w:val="003058C8"/>
    <w:rsid w:val="003070D0"/>
    <w:rsid w:val="00312DCE"/>
    <w:rsid w:val="0031321F"/>
    <w:rsid w:val="00315C65"/>
    <w:rsid w:val="00316158"/>
    <w:rsid w:val="003163F6"/>
    <w:rsid w:val="003173ED"/>
    <w:rsid w:val="003202B5"/>
    <w:rsid w:val="00320D7F"/>
    <w:rsid w:val="00321546"/>
    <w:rsid w:val="00323A10"/>
    <w:rsid w:val="00325214"/>
    <w:rsid w:val="00327EA3"/>
    <w:rsid w:val="00330D95"/>
    <w:rsid w:val="00332561"/>
    <w:rsid w:val="00333F9C"/>
    <w:rsid w:val="00335070"/>
    <w:rsid w:val="003350F3"/>
    <w:rsid w:val="00335CB1"/>
    <w:rsid w:val="00336009"/>
    <w:rsid w:val="00337340"/>
    <w:rsid w:val="00337634"/>
    <w:rsid w:val="00342654"/>
    <w:rsid w:val="003430A7"/>
    <w:rsid w:val="003506D2"/>
    <w:rsid w:val="00351AB9"/>
    <w:rsid w:val="00355FCF"/>
    <w:rsid w:val="00360B5D"/>
    <w:rsid w:val="00362A1B"/>
    <w:rsid w:val="00362AFD"/>
    <w:rsid w:val="0036360D"/>
    <w:rsid w:val="00363E16"/>
    <w:rsid w:val="00370074"/>
    <w:rsid w:val="00370557"/>
    <w:rsid w:val="0038052C"/>
    <w:rsid w:val="003823E9"/>
    <w:rsid w:val="003924E5"/>
    <w:rsid w:val="003A0FC9"/>
    <w:rsid w:val="003A27A9"/>
    <w:rsid w:val="003A4DA6"/>
    <w:rsid w:val="003A5B7D"/>
    <w:rsid w:val="003B00CA"/>
    <w:rsid w:val="003B12A2"/>
    <w:rsid w:val="003B164E"/>
    <w:rsid w:val="003B2CCA"/>
    <w:rsid w:val="003B3E46"/>
    <w:rsid w:val="003B58BB"/>
    <w:rsid w:val="003B5D11"/>
    <w:rsid w:val="003B5E2D"/>
    <w:rsid w:val="003B6C5C"/>
    <w:rsid w:val="003B7E50"/>
    <w:rsid w:val="003C0C26"/>
    <w:rsid w:val="003C0F26"/>
    <w:rsid w:val="003C26C5"/>
    <w:rsid w:val="003C729C"/>
    <w:rsid w:val="003D0487"/>
    <w:rsid w:val="003D27FA"/>
    <w:rsid w:val="003D3E7A"/>
    <w:rsid w:val="003D6F14"/>
    <w:rsid w:val="003E464E"/>
    <w:rsid w:val="003E4919"/>
    <w:rsid w:val="003F07C1"/>
    <w:rsid w:val="00403597"/>
    <w:rsid w:val="00411E82"/>
    <w:rsid w:val="00415CBC"/>
    <w:rsid w:val="00425668"/>
    <w:rsid w:val="00430204"/>
    <w:rsid w:val="00441BC3"/>
    <w:rsid w:val="00443A10"/>
    <w:rsid w:val="00461B77"/>
    <w:rsid w:val="00463F69"/>
    <w:rsid w:val="00464156"/>
    <w:rsid w:val="004654F9"/>
    <w:rsid w:val="004705E9"/>
    <w:rsid w:val="00471372"/>
    <w:rsid w:val="004716BD"/>
    <w:rsid w:val="004717FE"/>
    <w:rsid w:val="00476598"/>
    <w:rsid w:val="00481566"/>
    <w:rsid w:val="00483B5F"/>
    <w:rsid w:val="00486558"/>
    <w:rsid w:val="00486B43"/>
    <w:rsid w:val="00487327"/>
    <w:rsid w:val="00490F08"/>
    <w:rsid w:val="004933FE"/>
    <w:rsid w:val="004959F1"/>
    <w:rsid w:val="004A0351"/>
    <w:rsid w:val="004A6CF9"/>
    <w:rsid w:val="004B201B"/>
    <w:rsid w:val="004B36F5"/>
    <w:rsid w:val="004B5910"/>
    <w:rsid w:val="004B6D4F"/>
    <w:rsid w:val="004B7909"/>
    <w:rsid w:val="004C256B"/>
    <w:rsid w:val="004C529C"/>
    <w:rsid w:val="004C59AB"/>
    <w:rsid w:val="004C7E94"/>
    <w:rsid w:val="004D1741"/>
    <w:rsid w:val="004D2BCA"/>
    <w:rsid w:val="004D4CCC"/>
    <w:rsid w:val="004D5484"/>
    <w:rsid w:val="004D680E"/>
    <w:rsid w:val="004D79E2"/>
    <w:rsid w:val="004E1153"/>
    <w:rsid w:val="004E1592"/>
    <w:rsid w:val="004E1851"/>
    <w:rsid w:val="004E1CE7"/>
    <w:rsid w:val="004E484A"/>
    <w:rsid w:val="004F1829"/>
    <w:rsid w:val="004F59FB"/>
    <w:rsid w:val="004F68B9"/>
    <w:rsid w:val="00504686"/>
    <w:rsid w:val="005078D2"/>
    <w:rsid w:val="00507995"/>
    <w:rsid w:val="00512499"/>
    <w:rsid w:val="00512F4E"/>
    <w:rsid w:val="00513060"/>
    <w:rsid w:val="0051323F"/>
    <w:rsid w:val="00515B29"/>
    <w:rsid w:val="00522A30"/>
    <w:rsid w:val="00523BDA"/>
    <w:rsid w:val="00526EFF"/>
    <w:rsid w:val="00531935"/>
    <w:rsid w:val="005344D4"/>
    <w:rsid w:val="00534D89"/>
    <w:rsid w:val="0053556E"/>
    <w:rsid w:val="005369C9"/>
    <w:rsid w:val="00551069"/>
    <w:rsid w:val="005528B7"/>
    <w:rsid w:val="0056066E"/>
    <w:rsid w:val="0056224A"/>
    <w:rsid w:val="0056543F"/>
    <w:rsid w:val="00572C8B"/>
    <w:rsid w:val="00577CBC"/>
    <w:rsid w:val="005823B4"/>
    <w:rsid w:val="005840E2"/>
    <w:rsid w:val="0058415B"/>
    <w:rsid w:val="005901A5"/>
    <w:rsid w:val="005910E6"/>
    <w:rsid w:val="00591EA4"/>
    <w:rsid w:val="00593CAB"/>
    <w:rsid w:val="00594299"/>
    <w:rsid w:val="005A2533"/>
    <w:rsid w:val="005A5CFF"/>
    <w:rsid w:val="005A692D"/>
    <w:rsid w:val="005B31FD"/>
    <w:rsid w:val="005B34A4"/>
    <w:rsid w:val="005B3B89"/>
    <w:rsid w:val="005B4A63"/>
    <w:rsid w:val="005B6755"/>
    <w:rsid w:val="005E2CF2"/>
    <w:rsid w:val="005F7306"/>
    <w:rsid w:val="00601DA1"/>
    <w:rsid w:val="006020C0"/>
    <w:rsid w:val="00606313"/>
    <w:rsid w:val="00607801"/>
    <w:rsid w:val="00615EB2"/>
    <w:rsid w:val="00615FE9"/>
    <w:rsid w:val="0061602A"/>
    <w:rsid w:val="0062003E"/>
    <w:rsid w:val="006210C7"/>
    <w:rsid w:val="006210E1"/>
    <w:rsid w:val="00625226"/>
    <w:rsid w:val="006254A9"/>
    <w:rsid w:val="00625B43"/>
    <w:rsid w:val="006400AF"/>
    <w:rsid w:val="00641DE6"/>
    <w:rsid w:val="00642624"/>
    <w:rsid w:val="006521C6"/>
    <w:rsid w:val="00656C2E"/>
    <w:rsid w:val="006616CF"/>
    <w:rsid w:val="00662854"/>
    <w:rsid w:val="00671AF9"/>
    <w:rsid w:val="0067430E"/>
    <w:rsid w:val="0067585E"/>
    <w:rsid w:val="00692492"/>
    <w:rsid w:val="0069539D"/>
    <w:rsid w:val="006A1390"/>
    <w:rsid w:val="006A23F5"/>
    <w:rsid w:val="006A4BE1"/>
    <w:rsid w:val="006B508F"/>
    <w:rsid w:val="006C03A6"/>
    <w:rsid w:val="006C7662"/>
    <w:rsid w:val="006D21B3"/>
    <w:rsid w:val="006D2CE0"/>
    <w:rsid w:val="006D2E8D"/>
    <w:rsid w:val="006D582A"/>
    <w:rsid w:val="006E320B"/>
    <w:rsid w:val="006E6B9F"/>
    <w:rsid w:val="006F1300"/>
    <w:rsid w:val="006F3209"/>
    <w:rsid w:val="006F50A2"/>
    <w:rsid w:val="00703F76"/>
    <w:rsid w:val="00712B24"/>
    <w:rsid w:val="00715A6F"/>
    <w:rsid w:val="007246C3"/>
    <w:rsid w:val="0072519A"/>
    <w:rsid w:val="00725C65"/>
    <w:rsid w:val="007322DF"/>
    <w:rsid w:val="00732ECF"/>
    <w:rsid w:val="007336F3"/>
    <w:rsid w:val="007355DB"/>
    <w:rsid w:val="007364E2"/>
    <w:rsid w:val="00743C51"/>
    <w:rsid w:val="007464DF"/>
    <w:rsid w:val="00755EC9"/>
    <w:rsid w:val="00760B12"/>
    <w:rsid w:val="00770DE1"/>
    <w:rsid w:val="00771309"/>
    <w:rsid w:val="007759DE"/>
    <w:rsid w:val="00777EC8"/>
    <w:rsid w:val="00781A41"/>
    <w:rsid w:val="00782A16"/>
    <w:rsid w:val="00782DE1"/>
    <w:rsid w:val="00786336"/>
    <w:rsid w:val="0078668B"/>
    <w:rsid w:val="00796D25"/>
    <w:rsid w:val="007A2DF5"/>
    <w:rsid w:val="007A35D5"/>
    <w:rsid w:val="007A7010"/>
    <w:rsid w:val="007B0846"/>
    <w:rsid w:val="007B1FF3"/>
    <w:rsid w:val="007B29AB"/>
    <w:rsid w:val="007B47B8"/>
    <w:rsid w:val="007B6D77"/>
    <w:rsid w:val="007C1946"/>
    <w:rsid w:val="007C2D96"/>
    <w:rsid w:val="007C626E"/>
    <w:rsid w:val="007E0497"/>
    <w:rsid w:val="007E0EA6"/>
    <w:rsid w:val="007E4969"/>
    <w:rsid w:val="007E5CB7"/>
    <w:rsid w:val="007E798D"/>
    <w:rsid w:val="007F7117"/>
    <w:rsid w:val="00801575"/>
    <w:rsid w:val="008018B7"/>
    <w:rsid w:val="008034B9"/>
    <w:rsid w:val="00804C90"/>
    <w:rsid w:val="0080699C"/>
    <w:rsid w:val="00806BF8"/>
    <w:rsid w:val="00806D44"/>
    <w:rsid w:val="00807730"/>
    <w:rsid w:val="00810C6B"/>
    <w:rsid w:val="00814688"/>
    <w:rsid w:val="00825238"/>
    <w:rsid w:val="00826703"/>
    <w:rsid w:val="00832A4F"/>
    <w:rsid w:val="00832FB7"/>
    <w:rsid w:val="00833569"/>
    <w:rsid w:val="0083654D"/>
    <w:rsid w:val="008414D3"/>
    <w:rsid w:val="00841D3A"/>
    <w:rsid w:val="0084391B"/>
    <w:rsid w:val="0084582B"/>
    <w:rsid w:val="00851C6D"/>
    <w:rsid w:val="00851CA7"/>
    <w:rsid w:val="008612B4"/>
    <w:rsid w:val="008654BB"/>
    <w:rsid w:val="00865702"/>
    <w:rsid w:val="00872600"/>
    <w:rsid w:val="008729FE"/>
    <w:rsid w:val="00872BA7"/>
    <w:rsid w:val="0087592E"/>
    <w:rsid w:val="00880EAD"/>
    <w:rsid w:val="0088479F"/>
    <w:rsid w:val="00886D52"/>
    <w:rsid w:val="008B2DEC"/>
    <w:rsid w:val="008B326E"/>
    <w:rsid w:val="008C37E8"/>
    <w:rsid w:val="008C414F"/>
    <w:rsid w:val="008C418C"/>
    <w:rsid w:val="008C49CD"/>
    <w:rsid w:val="008C4CD2"/>
    <w:rsid w:val="008C6D06"/>
    <w:rsid w:val="008D483F"/>
    <w:rsid w:val="008E398E"/>
    <w:rsid w:val="008E3B4E"/>
    <w:rsid w:val="008F4749"/>
    <w:rsid w:val="008F6A81"/>
    <w:rsid w:val="00901DEC"/>
    <w:rsid w:val="00903426"/>
    <w:rsid w:val="00903ABF"/>
    <w:rsid w:val="00907D4B"/>
    <w:rsid w:val="00915212"/>
    <w:rsid w:val="009247DB"/>
    <w:rsid w:val="009315AE"/>
    <w:rsid w:val="0093447F"/>
    <w:rsid w:val="00937326"/>
    <w:rsid w:val="00946896"/>
    <w:rsid w:val="00950E11"/>
    <w:rsid w:val="00956524"/>
    <w:rsid w:val="00957E45"/>
    <w:rsid w:val="00961763"/>
    <w:rsid w:val="0096212B"/>
    <w:rsid w:val="0096476C"/>
    <w:rsid w:val="009664F5"/>
    <w:rsid w:val="00977C3A"/>
    <w:rsid w:val="00987311"/>
    <w:rsid w:val="0098753A"/>
    <w:rsid w:val="0099043D"/>
    <w:rsid w:val="00992A05"/>
    <w:rsid w:val="00995FA3"/>
    <w:rsid w:val="00996A4F"/>
    <w:rsid w:val="00997036"/>
    <w:rsid w:val="009A144B"/>
    <w:rsid w:val="009A2375"/>
    <w:rsid w:val="009A390B"/>
    <w:rsid w:val="009A468A"/>
    <w:rsid w:val="009B02C7"/>
    <w:rsid w:val="009B2421"/>
    <w:rsid w:val="009B5B98"/>
    <w:rsid w:val="009C0804"/>
    <w:rsid w:val="009C0A90"/>
    <w:rsid w:val="009C1BDE"/>
    <w:rsid w:val="009C2305"/>
    <w:rsid w:val="009C5B52"/>
    <w:rsid w:val="009D1E9B"/>
    <w:rsid w:val="009D2322"/>
    <w:rsid w:val="009D63B4"/>
    <w:rsid w:val="009D7394"/>
    <w:rsid w:val="009E6B61"/>
    <w:rsid w:val="009E7C07"/>
    <w:rsid w:val="009F46B6"/>
    <w:rsid w:val="009F70DC"/>
    <w:rsid w:val="00A04D65"/>
    <w:rsid w:val="00A07C35"/>
    <w:rsid w:val="00A125AD"/>
    <w:rsid w:val="00A12D06"/>
    <w:rsid w:val="00A12ECE"/>
    <w:rsid w:val="00A1499F"/>
    <w:rsid w:val="00A14BA0"/>
    <w:rsid w:val="00A16739"/>
    <w:rsid w:val="00A24501"/>
    <w:rsid w:val="00A24AC4"/>
    <w:rsid w:val="00A31C33"/>
    <w:rsid w:val="00A33552"/>
    <w:rsid w:val="00A364BD"/>
    <w:rsid w:val="00A40114"/>
    <w:rsid w:val="00A41970"/>
    <w:rsid w:val="00A42D8F"/>
    <w:rsid w:val="00A46208"/>
    <w:rsid w:val="00A47B02"/>
    <w:rsid w:val="00A51483"/>
    <w:rsid w:val="00A523FF"/>
    <w:rsid w:val="00A52EEC"/>
    <w:rsid w:val="00A55ABC"/>
    <w:rsid w:val="00A60203"/>
    <w:rsid w:val="00A65192"/>
    <w:rsid w:val="00A7252B"/>
    <w:rsid w:val="00A72BB8"/>
    <w:rsid w:val="00A77F9E"/>
    <w:rsid w:val="00A82E98"/>
    <w:rsid w:val="00A86F67"/>
    <w:rsid w:val="00A90AE1"/>
    <w:rsid w:val="00A91F70"/>
    <w:rsid w:val="00A93FB7"/>
    <w:rsid w:val="00AB4CD3"/>
    <w:rsid w:val="00AD3F69"/>
    <w:rsid w:val="00AD4410"/>
    <w:rsid w:val="00AD51F0"/>
    <w:rsid w:val="00AD6915"/>
    <w:rsid w:val="00AE0928"/>
    <w:rsid w:val="00AF23D3"/>
    <w:rsid w:val="00AF2C53"/>
    <w:rsid w:val="00AF321F"/>
    <w:rsid w:val="00AF428C"/>
    <w:rsid w:val="00AF4F02"/>
    <w:rsid w:val="00B05D1B"/>
    <w:rsid w:val="00B15058"/>
    <w:rsid w:val="00B16739"/>
    <w:rsid w:val="00B23BE5"/>
    <w:rsid w:val="00B24302"/>
    <w:rsid w:val="00B33A47"/>
    <w:rsid w:val="00B41203"/>
    <w:rsid w:val="00B41955"/>
    <w:rsid w:val="00B47AAF"/>
    <w:rsid w:val="00B53B81"/>
    <w:rsid w:val="00B543DB"/>
    <w:rsid w:val="00B60E7F"/>
    <w:rsid w:val="00B616A8"/>
    <w:rsid w:val="00B64AC0"/>
    <w:rsid w:val="00B65CE2"/>
    <w:rsid w:val="00B663EB"/>
    <w:rsid w:val="00B66DBE"/>
    <w:rsid w:val="00B7035F"/>
    <w:rsid w:val="00B7103F"/>
    <w:rsid w:val="00B74637"/>
    <w:rsid w:val="00B76EC6"/>
    <w:rsid w:val="00B77BA2"/>
    <w:rsid w:val="00B84D81"/>
    <w:rsid w:val="00B95358"/>
    <w:rsid w:val="00B979E7"/>
    <w:rsid w:val="00BA672C"/>
    <w:rsid w:val="00BA6E4D"/>
    <w:rsid w:val="00BB43C7"/>
    <w:rsid w:val="00BC5FA4"/>
    <w:rsid w:val="00BD5703"/>
    <w:rsid w:val="00BE557A"/>
    <w:rsid w:val="00BF1D0F"/>
    <w:rsid w:val="00BF2FFE"/>
    <w:rsid w:val="00BF33ED"/>
    <w:rsid w:val="00BF3BC9"/>
    <w:rsid w:val="00BF4E2E"/>
    <w:rsid w:val="00BF54C6"/>
    <w:rsid w:val="00C02080"/>
    <w:rsid w:val="00C0545F"/>
    <w:rsid w:val="00C1000F"/>
    <w:rsid w:val="00C133F7"/>
    <w:rsid w:val="00C14B8E"/>
    <w:rsid w:val="00C222D8"/>
    <w:rsid w:val="00C32304"/>
    <w:rsid w:val="00C354DC"/>
    <w:rsid w:val="00C46FE4"/>
    <w:rsid w:val="00C47DF2"/>
    <w:rsid w:val="00C544FE"/>
    <w:rsid w:val="00C54C19"/>
    <w:rsid w:val="00C554BE"/>
    <w:rsid w:val="00C5634D"/>
    <w:rsid w:val="00C5635F"/>
    <w:rsid w:val="00C56B38"/>
    <w:rsid w:val="00C60853"/>
    <w:rsid w:val="00C62F37"/>
    <w:rsid w:val="00C634D5"/>
    <w:rsid w:val="00C6443C"/>
    <w:rsid w:val="00C76B95"/>
    <w:rsid w:val="00C80921"/>
    <w:rsid w:val="00C80E98"/>
    <w:rsid w:val="00C811A6"/>
    <w:rsid w:val="00C81520"/>
    <w:rsid w:val="00C921C5"/>
    <w:rsid w:val="00C92BCC"/>
    <w:rsid w:val="00C95E31"/>
    <w:rsid w:val="00C976C1"/>
    <w:rsid w:val="00CA203D"/>
    <w:rsid w:val="00CA4A22"/>
    <w:rsid w:val="00CB2D13"/>
    <w:rsid w:val="00CB506F"/>
    <w:rsid w:val="00CB54AE"/>
    <w:rsid w:val="00CB6901"/>
    <w:rsid w:val="00CC1677"/>
    <w:rsid w:val="00CD2049"/>
    <w:rsid w:val="00CD25ED"/>
    <w:rsid w:val="00CD5F5E"/>
    <w:rsid w:val="00CE35A2"/>
    <w:rsid w:val="00CE6D2C"/>
    <w:rsid w:val="00CF111F"/>
    <w:rsid w:val="00CF7A2F"/>
    <w:rsid w:val="00D067D7"/>
    <w:rsid w:val="00D07B57"/>
    <w:rsid w:val="00D07BFA"/>
    <w:rsid w:val="00D20174"/>
    <w:rsid w:val="00D21DE4"/>
    <w:rsid w:val="00D230EA"/>
    <w:rsid w:val="00D2426B"/>
    <w:rsid w:val="00D2645C"/>
    <w:rsid w:val="00D26E27"/>
    <w:rsid w:val="00D3607E"/>
    <w:rsid w:val="00D415EC"/>
    <w:rsid w:val="00D43A98"/>
    <w:rsid w:val="00D4565E"/>
    <w:rsid w:val="00D56B13"/>
    <w:rsid w:val="00D648BB"/>
    <w:rsid w:val="00D770FC"/>
    <w:rsid w:val="00D8252E"/>
    <w:rsid w:val="00D82D6F"/>
    <w:rsid w:val="00D83E6D"/>
    <w:rsid w:val="00D853AA"/>
    <w:rsid w:val="00D906DD"/>
    <w:rsid w:val="00D95705"/>
    <w:rsid w:val="00DA171A"/>
    <w:rsid w:val="00DA3AA5"/>
    <w:rsid w:val="00DA5081"/>
    <w:rsid w:val="00DA57D7"/>
    <w:rsid w:val="00DA6BB3"/>
    <w:rsid w:val="00DB41BE"/>
    <w:rsid w:val="00DB4271"/>
    <w:rsid w:val="00DB6803"/>
    <w:rsid w:val="00DC0A62"/>
    <w:rsid w:val="00DC0B81"/>
    <w:rsid w:val="00DC2D86"/>
    <w:rsid w:val="00DC38AA"/>
    <w:rsid w:val="00DC39B5"/>
    <w:rsid w:val="00DD03A2"/>
    <w:rsid w:val="00DD18ED"/>
    <w:rsid w:val="00DD1C20"/>
    <w:rsid w:val="00DD4A6C"/>
    <w:rsid w:val="00DE4323"/>
    <w:rsid w:val="00DF08C0"/>
    <w:rsid w:val="00E01100"/>
    <w:rsid w:val="00E04900"/>
    <w:rsid w:val="00E07B03"/>
    <w:rsid w:val="00E1119B"/>
    <w:rsid w:val="00E12BA8"/>
    <w:rsid w:val="00E13EB3"/>
    <w:rsid w:val="00E147B1"/>
    <w:rsid w:val="00E14AB5"/>
    <w:rsid w:val="00E1574F"/>
    <w:rsid w:val="00E1680D"/>
    <w:rsid w:val="00E17B10"/>
    <w:rsid w:val="00E25D81"/>
    <w:rsid w:val="00E31B8F"/>
    <w:rsid w:val="00E31F58"/>
    <w:rsid w:val="00E350B1"/>
    <w:rsid w:val="00E356C5"/>
    <w:rsid w:val="00E36621"/>
    <w:rsid w:val="00E4564D"/>
    <w:rsid w:val="00E5020A"/>
    <w:rsid w:val="00E639B4"/>
    <w:rsid w:val="00E64D16"/>
    <w:rsid w:val="00E66866"/>
    <w:rsid w:val="00E6782B"/>
    <w:rsid w:val="00E7046F"/>
    <w:rsid w:val="00E70C76"/>
    <w:rsid w:val="00E72BFC"/>
    <w:rsid w:val="00E72C78"/>
    <w:rsid w:val="00E73245"/>
    <w:rsid w:val="00E83CBF"/>
    <w:rsid w:val="00E93DE0"/>
    <w:rsid w:val="00EA10E8"/>
    <w:rsid w:val="00EA5D43"/>
    <w:rsid w:val="00EC0265"/>
    <w:rsid w:val="00EC327B"/>
    <w:rsid w:val="00EC6A6C"/>
    <w:rsid w:val="00ED2942"/>
    <w:rsid w:val="00ED2B2C"/>
    <w:rsid w:val="00EE0124"/>
    <w:rsid w:val="00EE0744"/>
    <w:rsid w:val="00EE1FFA"/>
    <w:rsid w:val="00EE2314"/>
    <w:rsid w:val="00F072AC"/>
    <w:rsid w:val="00F1512E"/>
    <w:rsid w:val="00F15564"/>
    <w:rsid w:val="00F1698E"/>
    <w:rsid w:val="00F24189"/>
    <w:rsid w:val="00F25007"/>
    <w:rsid w:val="00F26442"/>
    <w:rsid w:val="00F40F06"/>
    <w:rsid w:val="00F43B4B"/>
    <w:rsid w:val="00F46B79"/>
    <w:rsid w:val="00F53096"/>
    <w:rsid w:val="00F5370D"/>
    <w:rsid w:val="00F61C71"/>
    <w:rsid w:val="00F64EE9"/>
    <w:rsid w:val="00F65DE4"/>
    <w:rsid w:val="00F67099"/>
    <w:rsid w:val="00F7303C"/>
    <w:rsid w:val="00F74FA2"/>
    <w:rsid w:val="00F807FB"/>
    <w:rsid w:val="00F81574"/>
    <w:rsid w:val="00F92CAD"/>
    <w:rsid w:val="00F934E1"/>
    <w:rsid w:val="00F94374"/>
    <w:rsid w:val="00F95778"/>
    <w:rsid w:val="00F96581"/>
    <w:rsid w:val="00F97A86"/>
    <w:rsid w:val="00FA0A62"/>
    <w:rsid w:val="00FA4034"/>
    <w:rsid w:val="00FB0616"/>
    <w:rsid w:val="00FB0651"/>
    <w:rsid w:val="00FB06F6"/>
    <w:rsid w:val="00FB1970"/>
    <w:rsid w:val="00FB2FD0"/>
    <w:rsid w:val="00FC1E7E"/>
    <w:rsid w:val="00FC6214"/>
    <w:rsid w:val="00FD0794"/>
    <w:rsid w:val="00FD0ECD"/>
    <w:rsid w:val="00FD2AE7"/>
    <w:rsid w:val="00FD5B25"/>
    <w:rsid w:val="00FE2F71"/>
    <w:rsid w:val="00FF150E"/>
    <w:rsid w:val="00FF226F"/>
    <w:rsid w:val="00FF5D65"/>
    <w:rsid w:val="640898FD"/>
    <w:rsid w:val="6714F65F"/>
    <w:rsid w:val="6BE2FCEE"/>
    <w:rsid w:val="6EC44D29"/>
    <w:rsid w:val="7919C878"/>
    <w:rsid w:val="7B11E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EF22"/>
  <w15:chartTrackingRefBased/>
  <w15:docId w15:val="{E6B219A1-2780-471D-ABF6-0BA38C0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CD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C5634D"/>
    <w:pPr>
      <w:keepNext/>
      <w:keepLines/>
      <w:numPr>
        <w:numId w:val="6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C5634D"/>
    <w:pPr>
      <w:keepNext/>
      <w:keepLines/>
      <w:numPr>
        <w:ilvl w:val="1"/>
        <w:numId w:val="6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634D"/>
    <w:pPr>
      <w:keepNext/>
      <w:keepLines/>
      <w:numPr>
        <w:ilvl w:val="2"/>
        <w:numId w:val="6"/>
      </w:numPr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5634D"/>
    <w:pPr>
      <w:keepNext/>
      <w:keepLines/>
      <w:numPr>
        <w:ilvl w:val="3"/>
        <w:numId w:val="6"/>
      </w:numPr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1"/>
    <w:link w:val="50"/>
    <w:uiPriority w:val="9"/>
    <w:qFormat/>
    <w:rsid w:val="009C5B52"/>
    <w:pPr>
      <w:numPr>
        <w:ilvl w:val="4"/>
        <w:numId w:val="6"/>
      </w:num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5634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5634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634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634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245AC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245AC0"/>
    <w:rPr>
      <w:color w:val="0000FF"/>
      <w:u w:val="single"/>
    </w:rPr>
  </w:style>
  <w:style w:type="paragraph" w:styleId="a7">
    <w:name w:val="List Paragraph"/>
    <w:basedOn w:val="a1"/>
    <w:link w:val="a8"/>
    <w:uiPriority w:val="34"/>
    <w:qFormat/>
    <w:rsid w:val="00245AC0"/>
    <w:pPr>
      <w:ind w:left="720"/>
      <w:contextualSpacing/>
    </w:pPr>
  </w:style>
  <w:style w:type="character" w:styleId="a9">
    <w:name w:val="annotation reference"/>
    <w:basedOn w:val="a2"/>
    <w:uiPriority w:val="99"/>
    <w:semiHidden/>
    <w:unhideWhenUsed/>
    <w:rsid w:val="00245AC0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245AC0"/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245AC0"/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245AC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245AC0"/>
    <w:rPr>
      <w:rFonts w:ascii="Segoe UI" w:hAnsi="Segoe UI" w:cs="Segoe UI"/>
      <w:sz w:val="18"/>
      <w:szCs w:val="18"/>
    </w:rPr>
  </w:style>
  <w:style w:type="paragraph" w:styleId="a">
    <w:name w:val="Body Text"/>
    <w:basedOn w:val="a1"/>
    <w:link w:val="ae"/>
    <w:uiPriority w:val="1"/>
    <w:qFormat/>
    <w:rsid w:val="002E54E6"/>
    <w:pPr>
      <w:widowControl w:val="0"/>
      <w:numPr>
        <w:numId w:val="7"/>
      </w:numPr>
      <w:ind w:left="0" w:firstLine="709"/>
    </w:pPr>
    <w:rPr>
      <w:rFonts w:cs="Times New Roman"/>
      <w:szCs w:val="24"/>
      <w:lang w:eastAsia="ru-RU"/>
    </w:rPr>
  </w:style>
  <w:style w:type="character" w:customStyle="1" w:styleId="ae">
    <w:name w:val="Основной текст Знак"/>
    <w:basedOn w:val="a2"/>
    <w:link w:val="a"/>
    <w:uiPriority w:val="1"/>
    <w:rsid w:val="002E54E6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">
    <w:name w:val="Жирный"/>
    <w:basedOn w:val="a"/>
    <w:autoRedefine/>
    <w:locked/>
    <w:rsid w:val="00956524"/>
    <w:pPr>
      <w:jc w:val="center"/>
    </w:pPr>
    <w:rPr>
      <w:b/>
      <w:color w:val="000000"/>
    </w:rPr>
  </w:style>
  <w:style w:type="paragraph" w:styleId="af0">
    <w:name w:val="footnote text"/>
    <w:basedOn w:val="a1"/>
    <w:link w:val="af1"/>
    <w:uiPriority w:val="99"/>
    <w:unhideWhenUsed/>
    <w:rsid w:val="00B74637"/>
    <w:rPr>
      <w:sz w:val="20"/>
      <w:szCs w:val="20"/>
    </w:rPr>
  </w:style>
  <w:style w:type="character" w:customStyle="1" w:styleId="af1">
    <w:name w:val="Текст сноски Знак"/>
    <w:basedOn w:val="a2"/>
    <w:link w:val="af0"/>
    <w:uiPriority w:val="99"/>
    <w:rsid w:val="00B74637"/>
    <w:rPr>
      <w:rFonts w:ascii="Times New Roman" w:hAnsi="Times New Roman"/>
      <w:sz w:val="20"/>
      <w:szCs w:val="20"/>
    </w:rPr>
  </w:style>
  <w:style w:type="character" w:styleId="af2">
    <w:name w:val="footnote reference"/>
    <w:basedOn w:val="a2"/>
    <w:uiPriority w:val="99"/>
    <w:semiHidden/>
    <w:unhideWhenUsed/>
    <w:rsid w:val="00B74637"/>
    <w:rPr>
      <w:vertAlign w:val="superscript"/>
    </w:rPr>
  </w:style>
  <w:style w:type="character" w:styleId="af3">
    <w:name w:val="Strong"/>
    <w:uiPriority w:val="22"/>
    <w:qFormat/>
    <w:rsid w:val="006F50A2"/>
    <w:rPr>
      <w:b/>
      <w:bCs/>
    </w:rPr>
  </w:style>
  <w:style w:type="paragraph" w:customStyle="1" w:styleId="ConsPlusNonformat">
    <w:name w:val="ConsPlusNonformat"/>
    <w:locked/>
    <w:rsid w:val="006F50A2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23">
    <w:name w:val="+2"/>
    <w:basedOn w:val="a1"/>
    <w:link w:val="24"/>
    <w:rsid w:val="006F50A2"/>
    <w:pPr>
      <w:keepNext/>
      <w:widowControl w:val="0"/>
      <w:spacing w:before="240" w:after="240" w:line="360" w:lineRule="auto"/>
      <w:ind w:firstLine="851"/>
      <w:outlineLvl w:val="1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4">
    <w:name w:val="+2 Знак"/>
    <w:basedOn w:val="a2"/>
    <w:link w:val="23"/>
    <w:rsid w:val="006F50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4">
    <w:name w:val="Table Grid"/>
    <w:basedOn w:val="a3"/>
    <w:uiPriority w:val="39"/>
    <w:rsid w:val="00C5635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563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2">
    <w:name w:val="Заголовок 2 Знак"/>
    <w:basedOn w:val="a2"/>
    <w:link w:val="20"/>
    <w:uiPriority w:val="9"/>
    <w:rsid w:val="00C563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C5634D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81">
    <w:name w:val="p81"/>
    <w:basedOn w:val="a1"/>
    <w:rsid w:val="009D23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5634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af5">
    <w:name w:val="FollowedHyperlink"/>
    <w:basedOn w:val="a2"/>
    <w:uiPriority w:val="99"/>
    <w:semiHidden/>
    <w:unhideWhenUsed/>
    <w:rsid w:val="009D2322"/>
    <w:rPr>
      <w:color w:val="954F72" w:themeColor="followedHyperlink"/>
      <w:u w:val="single"/>
    </w:rPr>
  </w:style>
  <w:style w:type="paragraph" w:customStyle="1" w:styleId="af6">
    <w:name w:val="Т Знак"/>
    <w:basedOn w:val="a1"/>
    <w:link w:val="af7"/>
    <w:rsid w:val="009D2322"/>
    <w:pPr>
      <w:spacing w:before="120"/>
    </w:pPr>
    <w:rPr>
      <w:rFonts w:eastAsia="Times New Roman" w:cs="Times New Roman"/>
      <w:kern w:val="24"/>
      <w:szCs w:val="24"/>
      <w:lang w:eastAsia="ru-RU"/>
    </w:rPr>
  </w:style>
  <w:style w:type="character" w:customStyle="1" w:styleId="af7">
    <w:name w:val="Т Знак Знак"/>
    <w:link w:val="af6"/>
    <w:locked/>
    <w:rsid w:val="009D2322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af8">
    <w:name w:val="header"/>
    <w:basedOn w:val="a1"/>
    <w:link w:val="af9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rsid w:val="00471372"/>
  </w:style>
  <w:style w:type="paragraph" w:styleId="afa">
    <w:name w:val="footer"/>
    <w:basedOn w:val="a1"/>
    <w:link w:val="afb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471372"/>
  </w:style>
  <w:style w:type="paragraph" w:styleId="afc">
    <w:name w:val="annotation subject"/>
    <w:basedOn w:val="aa"/>
    <w:next w:val="aa"/>
    <w:link w:val="afd"/>
    <w:uiPriority w:val="99"/>
    <w:semiHidden/>
    <w:unhideWhenUsed/>
    <w:rsid w:val="00362A1B"/>
    <w:rPr>
      <w:b/>
      <w:bCs/>
    </w:rPr>
  </w:style>
  <w:style w:type="character" w:customStyle="1" w:styleId="afd">
    <w:name w:val="Тема примечания Знак"/>
    <w:basedOn w:val="ab"/>
    <w:link w:val="afc"/>
    <w:uiPriority w:val="99"/>
    <w:semiHidden/>
    <w:rsid w:val="00362A1B"/>
    <w:rPr>
      <w:b/>
      <w:bCs/>
      <w:sz w:val="20"/>
      <w:szCs w:val="20"/>
    </w:rPr>
  </w:style>
  <w:style w:type="numbering" w:customStyle="1" w:styleId="11">
    <w:name w:val="Нет списка1"/>
    <w:next w:val="a4"/>
    <w:uiPriority w:val="99"/>
    <w:semiHidden/>
    <w:unhideWhenUsed/>
    <w:rsid w:val="00D82D6F"/>
  </w:style>
  <w:style w:type="character" w:customStyle="1" w:styleId="a8">
    <w:name w:val="Абзац списка Знак"/>
    <w:link w:val="a7"/>
    <w:uiPriority w:val="34"/>
    <w:locked/>
    <w:rsid w:val="00D82D6F"/>
  </w:style>
  <w:style w:type="paragraph" w:customStyle="1" w:styleId="ConsPlusNormal">
    <w:name w:val="ConsPlusNormal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2D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82D6F"/>
    <w:rPr>
      <w:color w:val="605E5C"/>
      <w:shd w:val="clear" w:color="auto" w:fill="E1DFDD"/>
    </w:rPr>
  </w:style>
  <w:style w:type="character" w:customStyle="1" w:styleId="vctta-title-text">
    <w:name w:val="vc_tta-title-text"/>
    <w:basedOn w:val="a2"/>
    <w:rsid w:val="00D82D6F"/>
  </w:style>
  <w:style w:type="character" w:customStyle="1" w:styleId="shortcode-tooltip">
    <w:name w:val="shortcode-tooltip"/>
    <w:basedOn w:val="a2"/>
    <w:rsid w:val="00D82D6F"/>
  </w:style>
  <w:style w:type="character" w:customStyle="1" w:styleId="50">
    <w:name w:val="Заголовок 5 Знак"/>
    <w:basedOn w:val="a2"/>
    <w:link w:val="5"/>
    <w:uiPriority w:val="9"/>
    <w:rsid w:val="009C5B5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5">
    <w:name w:val="Нет списка2"/>
    <w:next w:val="a4"/>
    <w:uiPriority w:val="99"/>
    <w:semiHidden/>
    <w:unhideWhenUsed/>
    <w:rsid w:val="009C5B52"/>
  </w:style>
  <w:style w:type="table" w:customStyle="1" w:styleId="13">
    <w:name w:val="Сетка таблицы1"/>
    <w:basedOn w:val="a3"/>
    <w:next w:val="af4"/>
    <w:uiPriority w:val="39"/>
    <w:rsid w:val="009C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obj">
    <w:name w:val="hl-obj"/>
    <w:basedOn w:val="a2"/>
    <w:rsid w:val="009C5B52"/>
  </w:style>
  <w:style w:type="numbering" w:customStyle="1" w:styleId="31">
    <w:name w:val="Нет списка3"/>
    <w:next w:val="a4"/>
    <w:uiPriority w:val="99"/>
    <w:semiHidden/>
    <w:unhideWhenUsed/>
    <w:rsid w:val="0083654D"/>
  </w:style>
  <w:style w:type="character" w:styleId="afe">
    <w:name w:val="Emphasis"/>
    <w:basedOn w:val="a2"/>
    <w:uiPriority w:val="20"/>
    <w:qFormat/>
    <w:rsid w:val="0083654D"/>
    <w:rPr>
      <w:i/>
      <w:iCs/>
    </w:rPr>
  </w:style>
  <w:style w:type="character" w:customStyle="1" w:styleId="st">
    <w:name w:val="st"/>
    <w:basedOn w:val="a2"/>
    <w:rsid w:val="0083654D"/>
  </w:style>
  <w:style w:type="character" w:customStyle="1" w:styleId="mw-headline">
    <w:name w:val="mw-headline"/>
    <w:basedOn w:val="a2"/>
    <w:rsid w:val="0083654D"/>
  </w:style>
  <w:style w:type="table" w:customStyle="1" w:styleId="26">
    <w:name w:val="Сетка таблицы2"/>
    <w:basedOn w:val="a3"/>
    <w:next w:val="af4"/>
    <w:uiPriority w:val="39"/>
    <w:rsid w:val="00C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0">
    <w:name w:val="Неразрешенное упоминание11"/>
    <w:basedOn w:val="a2"/>
    <w:uiPriority w:val="99"/>
    <w:semiHidden/>
    <w:unhideWhenUsed/>
    <w:rsid w:val="005901A5"/>
    <w:rPr>
      <w:color w:val="605E5C"/>
      <w:shd w:val="clear" w:color="auto" w:fill="E1DFDD"/>
    </w:rPr>
  </w:style>
  <w:style w:type="character" w:customStyle="1" w:styleId="60">
    <w:name w:val="Заголовок 6 Знак"/>
    <w:basedOn w:val="a2"/>
    <w:link w:val="6"/>
    <w:uiPriority w:val="9"/>
    <w:semiHidden/>
    <w:rsid w:val="00C5634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5634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56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6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1"/>
    <w:next w:val="a1"/>
    <w:uiPriority w:val="35"/>
    <w:unhideWhenUsed/>
    <w:qFormat/>
    <w:rsid w:val="001924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0">
    <w:name w:val="Обычный жирный"/>
    <w:basedOn w:val="a1"/>
    <w:qFormat/>
    <w:rsid w:val="000E4CAF"/>
    <w:rPr>
      <w:b/>
    </w:rPr>
  </w:style>
  <w:style w:type="paragraph" w:customStyle="1" w:styleId="a0">
    <w:name w:val="Обычный нумерованый"/>
    <w:basedOn w:val="a1"/>
    <w:qFormat/>
    <w:rsid w:val="000E4CAF"/>
    <w:pPr>
      <w:numPr>
        <w:numId w:val="9"/>
      </w:numPr>
      <w:ind w:left="0" w:firstLine="709"/>
    </w:pPr>
  </w:style>
  <w:style w:type="paragraph" w:customStyle="1" w:styleId="2">
    <w:name w:val="ЗагНум2"/>
    <w:basedOn w:val="a1"/>
    <w:link w:val="27"/>
    <w:rsid w:val="00D648BB"/>
    <w:pPr>
      <w:numPr>
        <w:ilvl w:val="1"/>
        <w:numId w:val="13"/>
      </w:numPr>
      <w:suppressAutoHyphens/>
      <w:spacing w:before="120" w:after="120"/>
    </w:pPr>
    <w:rPr>
      <w:rFonts w:eastAsia="Times New Roman" w:cs="Times New Roman"/>
      <w:sz w:val="28"/>
      <w:szCs w:val="28"/>
      <w:lang w:val="x-none" w:eastAsia="ar-SA"/>
    </w:rPr>
  </w:style>
  <w:style w:type="character" w:customStyle="1" w:styleId="27">
    <w:name w:val="ЗагНум2 Знак"/>
    <w:link w:val="2"/>
    <w:rsid w:val="00D648BB"/>
    <w:rPr>
      <w:rFonts w:ascii="Times New Roman" w:eastAsia="Times New Roman" w:hAnsi="Times New Roman" w:cs="Times New Roman"/>
      <w:sz w:val="28"/>
      <w:szCs w:val="28"/>
      <w:lang w:val="x-none" w:eastAsia="ar-SA"/>
    </w:rPr>
  </w:style>
  <w:style w:type="paragraph" w:styleId="aff1">
    <w:name w:val="Title"/>
    <w:basedOn w:val="a1"/>
    <w:next w:val="a1"/>
    <w:link w:val="aff2"/>
    <w:uiPriority w:val="10"/>
    <w:qFormat/>
    <w:rsid w:val="00D648BB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2"/>
    <w:link w:val="aff1"/>
    <w:uiPriority w:val="10"/>
    <w:rsid w:val="00D648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3">
    <w:name w:val="Subtitle"/>
    <w:basedOn w:val="a1"/>
    <w:next w:val="a1"/>
    <w:link w:val="aff4"/>
    <w:uiPriority w:val="11"/>
    <w:qFormat/>
    <w:rsid w:val="00D648BB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4">
    <w:name w:val="Подзаголовок Знак"/>
    <w:basedOn w:val="a2"/>
    <w:link w:val="aff3"/>
    <w:uiPriority w:val="11"/>
    <w:rsid w:val="00D648BB"/>
    <w:rPr>
      <w:rFonts w:eastAsiaTheme="minorEastAsia"/>
      <w:color w:val="5A5A5A" w:themeColor="text1" w:themeTint="A5"/>
      <w:spacing w:val="15"/>
    </w:rPr>
  </w:style>
  <w:style w:type="paragraph" w:styleId="aff5">
    <w:name w:val="No Spacing"/>
    <w:uiPriority w:val="1"/>
    <w:qFormat/>
    <w:rsid w:val="00D648BB"/>
    <w:pPr>
      <w:spacing w:after="0" w:line="240" w:lineRule="auto"/>
    </w:pPr>
    <w:rPr>
      <w:rFonts w:eastAsiaTheme="minorEastAsia"/>
    </w:rPr>
  </w:style>
  <w:style w:type="paragraph" w:styleId="28">
    <w:name w:val="Quote"/>
    <w:basedOn w:val="a1"/>
    <w:next w:val="a1"/>
    <w:link w:val="29"/>
    <w:uiPriority w:val="29"/>
    <w:qFormat/>
    <w:rsid w:val="00D648BB"/>
    <w:pPr>
      <w:spacing w:before="200" w:after="160" w:line="259" w:lineRule="auto"/>
      <w:ind w:left="864" w:right="864" w:firstLine="0"/>
      <w:jc w:val="left"/>
    </w:pPr>
    <w:rPr>
      <w:rFonts w:asciiTheme="minorHAnsi" w:eastAsiaTheme="minorEastAsia" w:hAnsiTheme="minorHAnsi"/>
      <w:i/>
      <w:iCs/>
      <w:color w:val="404040" w:themeColor="text1" w:themeTint="BF"/>
      <w:sz w:val="22"/>
    </w:rPr>
  </w:style>
  <w:style w:type="character" w:customStyle="1" w:styleId="29">
    <w:name w:val="Цитата 2 Знак"/>
    <w:basedOn w:val="a2"/>
    <w:link w:val="28"/>
    <w:uiPriority w:val="29"/>
    <w:rsid w:val="00D648BB"/>
    <w:rPr>
      <w:rFonts w:eastAsiaTheme="minorEastAsia"/>
      <w:i/>
      <w:iCs/>
      <w:color w:val="404040" w:themeColor="text1" w:themeTint="BF"/>
    </w:rPr>
  </w:style>
  <w:style w:type="paragraph" w:styleId="aff6">
    <w:name w:val="Intense Quote"/>
    <w:basedOn w:val="a1"/>
    <w:next w:val="a1"/>
    <w:link w:val="aff7"/>
    <w:uiPriority w:val="30"/>
    <w:qFormat/>
    <w:rsid w:val="00D648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 w:firstLine="0"/>
      <w:jc w:val="center"/>
    </w:pPr>
    <w:rPr>
      <w:rFonts w:asciiTheme="minorHAnsi" w:eastAsiaTheme="minorEastAsia" w:hAnsiTheme="minorHAnsi"/>
      <w:i/>
      <w:iCs/>
      <w:color w:val="4472C4" w:themeColor="accent1"/>
      <w:sz w:val="22"/>
    </w:rPr>
  </w:style>
  <w:style w:type="character" w:customStyle="1" w:styleId="aff7">
    <w:name w:val="Выделенная цитата Знак"/>
    <w:basedOn w:val="a2"/>
    <w:link w:val="aff6"/>
    <w:uiPriority w:val="30"/>
    <w:rsid w:val="00D648BB"/>
    <w:rPr>
      <w:rFonts w:eastAsiaTheme="minorEastAsia"/>
      <w:i/>
      <w:iCs/>
      <w:color w:val="4472C4" w:themeColor="accent1"/>
    </w:rPr>
  </w:style>
  <w:style w:type="character" w:styleId="aff8">
    <w:name w:val="Subtle Emphasis"/>
    <w:basedOn w:val="a2"/>
    <w:uiPriority w:val="19"/>
    <w:qFormat/>
    <w:rsid w:val="00D648BB"/>
    <w:rPr>
      <w:i/>
      <w:iCs/>
      <w:color w:val="404040" w:themeColor="text1" w:themeTint="BF"/>
    </w:rPr>
  </w:style>
  <w:style w:type="character" w:styleId="aff9">
    <w:name w:val="Intense Emphasis"/>
    <w:basedOn w:val="a2"/>
    <w:uiPriority w:val="21"/>
    <w:qFormat/>
    <w:rsid w:val="00D648BB"/>
    <w:rPr>
      <w:i/>
      <w:iCs/>
      <w:color w:val="4472C4" w:themeColor="accent1"/>
    </w:rPr>
  </w:style>
  <w:style w:type="character" w:styleId="affa">
    <w:name w:val="Subtle Reference"/>
    <w:basedOn w:val="a2"/>
    <w:uiPriority w:val="31"/>
    <w:qFormat/>
    <w:rsid w:val="00D648BB"/>
    <w:rPr>
      <w:smallCaps/>
      <w:color w:val="404040" w:themeColor="text1" w:themeTint="BF"/>
    </w:rPr>
  </w:style>
  <w:style w:type="character" w:styleId="affb">
    <w:name w:val="Intense Reference"/>
    <w:basedOn w:val="a2"/>
    <w:uiPriority w:val="32"/>
    <w:qFormat/>
    <w:rsid w:val="00D648BB"/>
    <w:rPr>
      <w:b/>
      <w:bCs/>
      <w:smallCaps/>
      <w:color w:val="4472C4" w:themeColor="accent1"/>
      <w:spacing w:val="5"/>
    </w:rPr>
  </w:style>
  <w:style w:type="character" w:styleId="affc">
    <w:name w:val="Book Title"/>
    <w:basedOn w:val="a2"/>
    <w:uiPriority w:val="33"/>
    <w:qFormat/>
    <w:rsid w:val="00D648BB"/>
    <w:rPr>
      <w:b/>
      <w:bCs/>
      <w:i/>
      <w:iCs/>
      <w:spacing w:val="5"/>
    </w:rPr>
  </w:style>
  <w:style w:type="paragraph" w:styleId="affd">
    <w:name w:val="TOC Heading"/>
    <w:basedOn w:val="1"/>
    <w:next w:val="a1"/>
    <w:uiPriority w:val="39"/>
    <w:unhideWhenUsed/>
    <w:qFormat/>
    <w:rsid w:val="00D648B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4">
    <w:name w:val="toc 1"/>
    <w:basedOn w:val="a1"/>
    <w:next w:val="a1"/>
    <w:autoRedefine/>
    <w:uiPriority w:val="39"/>
    <w:unhideWhenUsed/>
    <w:rsid w:val="00C976C1"/>
    <w:pPr>
      <w:spacing w:after="100" w:line="259" w:lineRule="auto"/>
      <w:ind w:firstLine="0"/>
      <w:jc w:val="left"/>
    </w:pPr>
    <w:rPr>
      <w:rFonts w:eastAsiaTheme="minorEastAsia"/>
    </w:rPr>
  </w:style>
  <w:style w:type="paragraph" w:styleId="2a">
    <w:name w:val="toc 2"/>
    <w:basedOn w:val="a1"/>
    <w:next w:val="a1"/>
    <w:autoRedefine/>
    <w:uiPriority w:val="39"/>
    <w:unhideWhenUsed/>
    <w:rsid w:val="00C976C1"/>
    <w:pPr>
      <w:spacing w:after="100" w:line="259" w:lineRule="auto"/>
      <w:ind w:left="220" w:firstLine="0"/>
      <w:jc w:val="left"/>
    </w:pPr>
    <w:rPr>
      <w:rFonts w:eastAsiaTheme="minorEastAsia"/>
    </w:rPr>
  </w:style>
  <w:style w:type="character" w:styleId="affe">
    <w:name w:val="Unresolved Mention"/>
    <w:basedOn w:val="a2"/>
    <w:uiPriority w:val="99"/>
    <w:semiHidden/>
    <w:unhideWhenUsed/>
    <w:rsid w:val="00D648BB"/>
    <w:rPr>
      <w:color w:val="605E5C"/>
      <w:shd w:val="clear" w:color="auto" w:fill="E1DFDD"/>
    </w:rPr>
  </w:style>
  <w:style w:type="paragraph" w:styleId="afff">
    <w:name w:val="List Bullet"/>
    <w:basedOn w:val="a"/>
    <w:link w:val="afff0"/>
    <w:uiPriority w:val="99"/>
    <w:qFormat/>
    <w:rsid w:val="00C80E98"/>
    <w:pPr>
      <w:numPr>
        <w:numId w:val="0"/>
      </w:numPr>
      <w:spacing w:line="360" w:lineRule="auto"/>
      <w:contextualSpacing/>
    </w:pPr>
    <w:rPr>
      <w:rFonts w:eastAsia="Times New Roman"/>
      <w:sz w:val="28"/>
    </w:rPr>
  </w:style>
  <w:style w:type="character" w:customStyle="1" w:styleId="afff0">
    <w:name w:val="Маркированный список Знак"/>
    <w:link w:val="afff"/>
    <w:uiPriority w:val="99"/>
    <w:locked/>
    <w:rsid w:val="00C80E9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1">
    <w:name w:val="Основной текст Рисунок по центру Знак"/>
    <w:basedOn w:val="a2"/>
    <w:link w:val="afff2"/>
    <w:rsid w:val="00C80E98"/>
    <w:rPr>
      <w:shd w:val="clear" w:color="auto" w:fill="FFFFFF"/>
    </w:rPr>
  </w:style>
  <w:style w:type="paragraph" w:customStyle="1" w:styleId="afff2">
    <w:name w:val="Основной текст Рисунок по центру"/>
    <w:basedOn w:val="a1"/>
    <w:link w:val="afff1"/>
    <w:locked/>
    <w:rsid w:val="00C80E98"/>
    <w:pPr>
      <w:shd w:val="clear" w:color="auto" w:fill="FFFFFF"/>
      <w:spacing w:line="0" w:lineRule="atLeast"/>
      <w:ind w:firstLine="0"/>
      <w:jc w:val="center"/>
    </w:pPr>
    <w:rPr>
      <w:rFonts w:asciiTheme="minorHAnsi" w:hAnsiTheme="minorHAnsi"/>
      <w:sz w:val="22"/>
    </w:rPr>
  </w:style>
  <w:style w:type="character" w:customStyle="1" w:styleId="afff3">
    <w:name w:val="Основной текст Для рисунков Знак"/>
    <w:basedOn w:val="a2"/>
    <w:link w:val="afff4"/>
    <w:rsid w:val="000E59E1"/>
    <w:rPr>
      <w:sz w:val="16"/>
      <w:szCs w:val="16"/>
      <w:shd w:val="clear" w:color="auto" w:fill="FFFFFF"/>
    </w:rPr>
  </w:style>
  <w:style w:type="paragraph" w:customStyle="1" w:styleId="afff4">
    <w:name w:val="Основной текст Для рисунков"/>
    <w:basedOn w:val="a1"/>
    <w:link w:val="afff3"/>
    <w:locked/>
    <w:rsid w:val="000E59E1"/>
    <w:pPr>
      <w:shd w:val="clear" w:color="auto" w:fill="FFFFFF"/>
      <w:spacing w:line="0" w:lineRule="atLeast"/>
      <w:ind w:firstLine="0"/>
      <w:jc w:val="left"/>
    </w:pPr>
    <w:rPr>
      <w:rFonts w:asciiTheme="minorHAnsi" w:hAnsiTheme="minorHAnsi"/>
      <w:sz w:val="16"/>
      <w:szCs w:val="16"/>
    </w:rPr>
  </w:style>
  <w:style w:type="paragraph" w:styleId="2b">
    <w:name w:val="Body Text 2"/>
    <w:basedOn w:val="a1"/>
    <w:link w:val="2c"/>
    <w:uiPriority w:val="99"/>
    <w:semiHidden/>
    <w:unhideWhenUsed/>
    <w:rsid w:val="00A12ECE"/>
    <w:pPr>
      <w:spacing w:after="120" w:line="480" w:lineRule="auto"/>
    </w:pPr>
  </w:style>
  <w:style w:type="character" w:customStyle="1" w:styleId="2c">
    <w:name w:val="Основной текст 2 Знак"/>
    <w:basedOn w:val="a2"/>
    <w:link w:val="2b"/>
    <w:uiPriority w:val="99"/>
    <w:semiHidden/>
    <w:rsid w:val="00A12ECE"/>
    <w:rPr>
      <w:rFonts w:ascii="Times New Roman" w:hAnsi="Times New Roman"/>
      <w:sz w:val="24"/>
    </w:rPr>
  </w:style>
  <w:style w:type="table" w:customStyle="1" w:styleId="32">
    <w:name w:val="Сетка таблицы3"/>
    <w:basedOn w:val="a3"/>
    <w:next w:val="af4"/>
    <w:uiPriority w:val="39"/>
    <w:rsid w:val="00A12E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Маркировочный список (2)"/>
    <w:basedOn w:val="a1"/>
    <w:uiPriority w:val="2"/>
    <w:qFormat/>
    <w:locked/>
    <w:rsid w:val="00A12ECE"/>
    <w:pPr>
      <w:widowControl w:val="0"/>
      <w:numPr>
        <w:numId w:val="21"/>
      </w:numPr>
      <w:spacing w:line="360" w:lineRule="auto"/>
      <w:ind w:left="0" w:firstLine="851"/>
      <w:jc w:val="left"/>
    </w:pPr>
    <w:rPr>
      <w:rFonts w:eastAsia="ArialMT" w:cs="Arial"/>
      <w:color w:val="000000"/>
      <w:sz w:val="28"/>
      <w:szCs w:val="24"/>
      <w:lang w:eastAsia="ru-RU"/>
    </w:rPr>
  </w:style>
  <w:style w:type="paragraph" w:styleId="33">
    <w:name w:val="toc 3"/>
    <w:basedOn w:val="a1"/>
    <w:next w:val="a1"/>
    <w:autoRedefine/>
    <w:uiPriority w:val="39"/>
    <w:unhideWhenUsed/>
    <w:rsid w:val="001B793F"/>
    <w:pPr>
      <w:spacing w:after="100"/>
      <w:ind w:left="480"/>
    </w:pPr>
  </w:style>
  <w:style w:type="paragraph" w:styleId="41">
    <w:name w:val="toc 4"/>
    <w:basedOn w:val="a1"/>
    <w:next w:val="a1"/>
    <w:autoRedefine/>
    <w:uiPriority w:val="39"/>
    <w:unhideWhenUsed/>
    <w:rsid w:val="001B793F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8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5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4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6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0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5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1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3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3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8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4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6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2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9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43">
          <w:marLeft w:val="0"/>
          <w:marRight w:val="0"/>
          <w:marTop w:val="0"/>
          <w:marBottom w:val="870"/>
          <w:divBdr>
            <w:top w:val="single" w:sz="6" w:space="0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9177">
                              <w:marLeft w:val="0"/>
                              <w:marRight w:val="0"/>
                              <w:marTop w:val="7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6443-5A82-4B3F-9DB1-6F961AB6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Нурмухаметов</dc:creator>
  <cp:keywords/>
  <dc:description/>
  <cp:lastModifiedBy>Руслан Нурмухаметов</cp:lastModifiedBy>
  <cp:revision>3</cp:revision>
  <cp:lastPrinted>2020-12-23T04:11:00Z</cp:lastPrinted>
  <dcterms:created xsi:type="dcterms:W3CDTF">2024-12-10T17:17:00Z</dcterms:created>
  <dcterms:modified xsi:type="dcterms:W3CDTF">2024-12-10T19:51:00Z</dcterms:modified>
</cp:coreProperties>
</file>