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ff"/>
          <w:sz w:val="32"/>
          <w:szCs w:val="32"/>
          <w:highlight w:val="white"/>
          <w:rtl w:val="0"/>
        </w:rPr>
        <w:t xml:space="preserve">Selbsterkenntnis mein Lernalltag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Einzelarbeit: Bitte denke an einen ganz »normalen« Lerntag und beantworte folgende Fragen in Stichpunkten. Diese Aufgabe dient Deiner eigenen Selbsterkenntnis und es gibt kein “richtig” und “falsch”.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Nimm Dir dazu 15 Minuten Zeit - danach wird sich mit einem Partner in 2er Gruppen ausgetauscht.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ordita" w:cs="Gordita" w:eastAsia="Gordita" w:hAnsi="Gordit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ordita" w:cs="Gordita" w:eastAsia="Gordita" w:hAnsi="Gordit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Wie und wobei “verschwende” ich nach meinem Verständnis am meisten Zeit, anstatt mich mit dem Lernen zu beschäftigen?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Wobei macht es mir richtig Spaß, Zeit zu “verschwenden”?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Wie zufrieden bin ich insgesamt mit meinem Lernfortschritt?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Was fehlt mir, um einen größeren Lernfortschritt zu erzielen?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Was kann ich selbst tun, um diese Mängel zu beheben?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Was motiviert mich grundsätzlich an der Weiterbildung?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Wie kann ich mich selbst zum Lernen motivieren?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Was sind meine bisherigen Erfolge?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Gordita" w:cs="Gordita" w:eastAsia="Gordita" w:hAnsi="Gordita"/>
          <w:sz w:val="24"/>
          <w:szCs w:val="24"/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Welche Tipps und Anregungen nimmst du von Deinem oder Deiner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Gesprächspartner:in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mit?</w:t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highlight w:val="white"/>
        </w:rPr>
      </w:pPr>
      <w:r w:rsidDel="00000000" w:rsidR="00000000" w:rsidRPr="00000000">
        <w:rPr>
          <w:rFonts w:ascii="Gordita" w:cs="Gordita" w:eastAsia="Gordita" w:hAnsi="Gordita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rdita"/>
  <w:font w:name="Nuni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center"/>
      <w:tblLayout w:type="fixed"/>
      <w:tblLook w:val="0600"/>
    </w:tblPr>
    <w:tblGrid>
      <w:gridCol w:w="855"/>
      <w:gridCol w:w="2835"/>
      <w:gridCol w:w="5880"/>
      <w:gridCol w:w="1230"/>
      <w:tblGridChange w:id="0">
        <w:tblGrid>
          <w:gridCol w:w="855"/>
          <w:gridCol w:w="2835"/>
          <w:gridCol w:w="5880"/>
          <w:gridCol w:w="1230"/>
        </w:tblGrid>
      </w:tblGridChange>
    </w:tblGrid>
    <w:tr>
      <w:trPr>
        <w:cantSplit w:val="0"/>
        <w:trHeight w:val="59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br w:type="textWrapping"/>
            <w:t xml:space="preserve">DCI - Digital Career Institute gGmbH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Vulkanstraße 1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10365  Berlin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br w:type="textWrapping"/>
            <w:t xml:space="preserve">Geschäftsführer: Dr Steffen Zoller, Marius Hein</w:t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Eingetragen: Amtsgericht Berlin Charlottenburg HRB 177854 B </w:t>
          </w:r>
        </w:p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Bankinstitut: Deutsche Bank </w:t>
          </w:r>
        </w:p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IBAN: DE88 8607 0024 0314 9507 00, SWIFT-BIC: DEUTDEDBLEG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</w:rPr>
            <w:drawing>
              <wp:inline distB="114300" distT="114300" distL="114300" distR="114300">
                <wp:extent cx="233363" cy="892865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3" cy="892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9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9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center"/>
      <w:tblLayout w:type="fixed"/>
      <w:tblLook w:val="0600"/>
    </w:tblPr>
    <w:tblGrid>
      <w:gridCol w:w="5080"/>
      <w:gridCol w:w="2300"/>
      <w:gridCol w:w="3420"/>
      <w:tblGridChange w:id="0">
        <w:tblGrid>
          <w:gridCol w:w="5080"/>
          <w:gridCol w:w="2300"/>
          <w:gridCol w:w="3420"/>
        </w:tblGrid>
      </w:tblGridChange>
    </w:tblGrid>
    <w:tr>
      <w:trPr>
        <w:cantSplit w:val="0"/>
        <w:trHeight w:val="59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540547" cy="928688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547" cy="928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br w:type="textWrapping"/>
            <w:t xml:space="preserve">DCI - Digital Career Institute gGmbH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Telefon: +49 (0) 30 364 286 190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E-Mail: berlin@digitalcareerinstitute.org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Nunito Light" w:cs="Nunito Light" w:eastAsia="Nunito Light" w:hAnsi="Nunito Light"/>
              <w:color w:val="666666"/>
              <w:sz w:val="16"/>
              <w:szCs w:val="16"/>
              <w:rtl w:val="0"/>
            </w:rPr>
            <w:t xml:space="preserve">www.digitalcareerinstitute.org</w:t>
          </w:r>
        </w:p>
      </w:tc>
    </w:tr>
    <w:tr>
      <w:trPr>
        <w:cantSplit w:val="0"/>
        <w:trHeight w:val="59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9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unito Light" w:cs="Nunito Light" w:eastAsia="Nunito Light" w:hAnsi="Nunito Light"/>
              <w:color w:val="666666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Light-regular.ttf"/><Relationship Id="rId2" Type="http://schemas.openxmlformats.org/officeDocument/2006/relationships/font" Target="fonts/NunitoLight-bold.ttf"/><Relationship Id="rId3" Type="http://schemas.openxmlformats.org/officeDocument/2006/relationships/font" Target="fonts/NunitoLight-italic.ttf"/><Relationship Id="rId4" Type="http://schemas.openxmlformats.org/officeDocument/2006/relationships/font" Target="fonts/Nuni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wLMDvrSPN8IR9ChLA6BIuRWig==">CgMxLjA4AGodChNzdWdnZXN0LnUwMWcyMjJnb2t4EgZOaWNvbGVqJwoUc3VnZ2VzdC5iMnFqZnhvd3Z0YTMSD0VsaXphIEhlcm1zZG9yZmozChRzdWdnZXN0LnltaDV2ODhpYTZjZBIbSXNhYmVsbGUgVGVsbGnDqSBPbHNjaGV3c2tpciExcDF2ZWlXcEhrNGpYZEpidllZT0cwM1dyMkd5WW1IRHI=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