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E2CCB" w14:textId="77777777" w:rsidR="003D7694" w:rsidRPr="00261390" w:rsidRDefault="00000000">
      <w:pPr>
        <w:spacing w:after="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Week 3 — Stakeholder Management &amp; Delivery</w:t>
      </w:r>
    </w:p>
    <w:p w14:paraId="7D992EA0" w14:textId="29391B72" w:rsidR="003D7694" w:rsidRPr="00261390" w:rsidRDefault="00000000">
      <w:pPr>
        <w:spacing w:after="4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Project: </w:t>
      </w:r>
      <w:r w:rsidR="00261390">
        <w:rPr>
          <w:rFonts w:ascii="Times New Roman" w:hAnsi="Times New Roman" w:cs="Times New Roman"/>
          <w:b/>
          <w:bCs/>
          <w:color w:val="000000" w:themeColor="text1"/>
          <w:sz w:val="28"/>
          <w:szCs w:val="28"/>
        </w:rPr>
        <w:t>“</w:t>
      </w:r>
      <w:proofErr w:type="spellStart"/>
      <w:r w:rsidR="00261390">
        <w:rPr>
          <w:rFonts w:ascii="Times New Roman" w:hAnsi="Times New Roman" w:cs="Times New Roman"/>
          <w:b/>
          <w:bCs/>
          <w:color w:val="000000" w:themeColor="text1"/>
          <w:sz w:val="28"/>
          <w:szCs w:val="28"/>
        </w:rPr>
        <w:t>CoffeeHolic</w:t>
      </w:r>
      <w:proofErr w:type="spellEnd"/>
      <w:r w:rsidR="00261390">
        <w:rPr>
          <w:rFonts w:ascii="Times New Roman" w:hAnsi="Times New Roman" w:cs="Times New Roman"/>
          <w:b/>
          <w:bCs/>
          <w:color w:val="000000" w:themeColor="text1"/>
          <w:sz w:val="28"/>
          <w:szCs w:val="28"/>
        </w:rPr>
        <w:t xml:space="preserve">”- </w:t>
      </w:r>
      <w:r w:rsidRPr="00261390">
        <w:rPr>
          <w:rFonts w:ascii="Times New Roman" w:hAnsi="Times New Roman" w:cs="Times New Roman"/>
          <w:b/>
          <w:bCs/>
          <w:color w:val="000000" w:themeColor="text1"/>
          <w:sz w:val="28"/>
          <w:szCs w:val="28"/>
        </w:rPr>
        <w:t>Coffee Shop Management System</w:t>
      </w:r>
    </w:p>
    <w:p w14:paraId="789EA9E1" w14:textId="77777777" w:rsidR="003D7694" w:rsidRPr="00261390" w:rsidRDefault="00000000">
      <w:pPr>
        <w:pBdr>
          <w:bottom w:val="single" w:sz="8" w:space="6" w:color="6F4E37"/>
        </w:pBdr>
        <w:spacing w:after="24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Week 1 feature carried into this task: </w:t>
      </w:r>
      <w:r w:rsidRPr="00261390">
        <w:rPr>
          <w:rFonts w:ascii="Times New Roman" w:hAnsi="Times New Roman" w:cs="Times New Roman"/>
          <w:color w:val="000000" w:themeColor="text1"/>
          <w:sz w:val="28"/>
          <w:szCs w:val="28"/>
        </w:rPr>
        <w:t>Counter Ordering &amp; Payment (the in-store POS flow)</w:t>
      </w:r>
    </w:p>
    <w:p w14:paraId="79E82362" w14:textId="77777777" w:rsidR="003D7694" w:rsidRPr="00261390" w:rsidRDefault="00000000">
      <w:pPr>
        <w:pStyle w:val="Heading1"/>
        <w:pBdr>
          <w:bottom w:val="single" w:sz="8" w:space="4" w:color="6F4E37"/>
        </w:pBdr>
        <w:spacing w:before="360" w:after="1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Jira Backlog Setup Guide</w:t>
      </w:r>
    </w:p>
    <w:p w14:paraId="59A2502D" w14:textId="77777777" w:rsidR="003D7694" w:rsidRPr="00261390" w:rsidRDefault="00000000">
      <w:pPr>
        <w:pStyle w:val="Heading2"/>
        <w:spacing w:before="260"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Step 1: Create Free Jira Board</w:t>
      </w:r>
    </w:p>
    <w:p w14:paraId="42EAA5A4" w14:textId="77777777" w:rsidR="003D7694" w:rsidRPr="00261390" w:rsidRDefault="00000000">
      <w:pPr>
        <w:pStyle w:val="ListParagraph"/>
        <w:numPr>
          <w:ilvl w:val="0"/>
          <w:numId w:val="2"/>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Go to https://www.atlassian.com/software/jira/free</w:t>
      </w:r>
    </w:p>
    <w:p w14:paraId="3EE14F82" w14:textId="77777777" w:rsidR="003D7694" w:rsidRPr="00261390" w:rsidRDefault="00000000">
      <w:pPr>
        <w:pStyle w:val="ListParagraph"/>
        <w:numPr>
          <w:ilvl w:val="0"/>
          <w:numId w:val="2"/>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Sign up with your student email (the free tier covers up to 10 users, which is more than a 4-person team needs)</w:t>
      </w:r>
    </w:p>
    <w:p w14:paraId="64B3FA47" w14:textId="13F12400" w:rsidR="003D7694" w:rsidRPr="00261390" w:rsidRDefault="00000000">
      <w:pPr>
        <w:pStyle w:val="ListParagraph"/>
        <w:numPr>
          <w:ilvl w:val="0"/>
          <w:numId w:val="2"/>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Create a new Scrum project called "</w:t>
      </w:r>
      <w:r w:rsidR="00261390">
        <w:rPr>
          <w:rFonts w:ascii="Times New Roman" w:hAnsi="Times New Roman" w:cs="Times New Roman"/>
          <w:color w:val="000000" w:themeColor="text1"/>
          <w:sz w:val="28"/>
          <w:szCs w:val="28"/>
        </w:rPr>
        <w:t>Coffeeholic</w:t>
      </w:r>
      <w:r w:rsidRPr="00261390">
        <w:rPr>
          <w:rFonts w:ascii="Times New Roman" w:hAnsi="Times New Roman" w:cs="Times New Roman"/>
          <w:color w:val="000000" w:themeColor="text1"/>
          <w:sz w:val="28"/>
          <w:szCs w:val="28"/>
        </w:rPr>
        <w:t xml:space="preserve"> Team"</w:t>
      </w:r>
    </w:p>
    <w:p w14:paraId="67955DA4" w14:textId="77777777" w:rsidR="003D7694" w:rsidRPr="00261390" w:rsidRDefault="00000000">
      <w:pPr>
        <w:pStyle w:val="ListParagraph"/>
        <w:numPr>
          <w:ilvl w:val="0"/>
          <w:numId w:val="2"/>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Set sprint duration to 2 weeks</w:t>
      </w:r>
    </w:p>
    <w:p w14:paraId="68365356" w14:textId="77777777" w:rsidR="003D7694" w:rsidRPr="00261390" w:rsidRDefault="00000000">
      <w:pPr>
        <w:pStyle w:val="ListParagraph"/>
        <w:numPr>
          <w:ilvl w:val="0"/>
          <w:numId w:val="2"/>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Add the four epics below before you add any stories, otherwise Jira will not let you link them</w:t>
      </w:r>
    </w:p>
    <w:p w14:paraId="072806A0" w14:textId="77777777" w:rsidR="003D7694" w:rsidRPr="00261390" w:rsidRDefault="00000000">
      <w:pPr>
        <w:pStyle w:val="Heading2"/>
        <w:spacing w:before="260"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Step 2: Epics</w:t>
      </w:r>
    </w:p>
    <w:p w14:paraId="2592EFAF" w14:textId="77777777" w:rsidR="003D7694" w:rsidRPr="00261390" w:rsidRDefault="00000000" w:rsidP="00261390">
      <w:pPr>
        <w:spacing w:after="4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Epic-001: Counter Ordering &amp; Payment</w:t>
      </w:r>
    </w:p>
    <w:p w14:paraId="1101D1F6"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A barista can build a customer’s order at the till, take payment, and hand back a receipt without touching a calculator or a paper docket.</w:t>
      </w:r>
    </w:p>
    <w:p w14:paraId="0DE0857D" w14:textId="77777777" w:rsidR="003D7694" w:rsidRPr="00261390" w:rsidRDefault="00000000" w:rsidP="00261390">
      <w:pPr>
        <w:spacing w:after="4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Epic-002: Menu &amp; Stock Control</w:t>
      </w:r>
    </w:p>
    <w:p w14:paraId="796DCBF2"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The owner can change what is sold and for how much, and the system keeps a running count of beans, milk and cups as orders go through.</w:t>
      </w:r>
    </w:p>
    <w:p w14:paraId="04360452" w14:textId="77777777" w:rsidR="003D7694" w:rsidRPr="00261390" w:rsidRDefault="00000000" w:rsidP="00261390">
      <w:pPr>
        <w:spacing w:after="4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Epic-003: Customer Loyalty &amp; Order Ahead</w:t>
      </w:r>
    </w:p>
    <w:p w14:paraId="27506594"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Regulars can collect and spend stamps, and eventually order from their phone before they walk in.</w:t>
      </w:r>
    </w:p>
    <w:p w14:paraId="5255A38D" w14:textId="77777777" w:rsidR="003D7694" w:rsidRPr="00261390" w:rsidRDefault="00000000" w:rsidP="00261390">
      <w:pPr>
        <w:spacing w:after="4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Epic-004: Staff Rostering &amp; Daily Reporting</w:t>
      </w:r>
    </w:p>
    <w:p w14:paraId="17C01818" w14:textId="3F69162D" w:rsidR="00261390"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 xml:space="preserve">The owner can roster shifts for the week and see what the shop </w:t>
      </w:r>
      <w:proofErr w:type="gramStart"/>
      <w:r w:rsidRPr="00261390">
        <w:rPr>
          <w:rFonts w:ascii="Times New Roman" w:hAnsi="Times New Roman" w:cs="Times New Roman"/>
          <w:color w:val="000000" w:themeColor="text1"/>
          <w:sz w:val="28"/>
          <w:szCs w:val="28"/>
        </w:rPr>
        <w:t>actually took</w:t>
      </w:r>
      <w:proofErr w:type="gramEnd"/>
      <w:r w:rsidRPr="00261390">
        <w:rPr>
          <w:rFonts w:ascii="Times New Roman" w:hAnsi="Times New Roman" w:cs="Times New Roman"/>
          <w:color w:val="000000" w:themeColor="text1"/>
          <w:sz w:val="28"/>
          <w:szCs w:val="28"/>
        </w:rPr>
        <w:t xml:space="preserve"> at the end of a trading day.</w:t>
      </w:r>
    </w:p>
    <w:p w14:paraId="2D0EC626" w14:textId="77777777" w:rsidR="00261390" w:rsidRDefault="00261390">
      <w:pPr>
        <w:pStyle w:val="Heading2"/>
        <w:spacing w:before="260" w:after="120"/>
        <w:rPr>
          <w:rFonts w:ascii="Times New Roman" w:hAnsi="Times New Roman" w:cs="Times New Roman"/>
          <w:b/>
          <w:bCs/>
          <w:color w:val="000000" w:themeColor="text1"/>
          <w:sz w:val="28"/>
          <w:szCs w:val="28"/>
        </w:rPr>
      </w:pPr>
    </w:p>
    <w:p w14:paraId="3015911D" w14:textId="77777777" w:rsidR="00261390" w:rsidRDefault="00261390">
      <w:pPr>
        <w:pStyle w:val="Heading2"/>
        <w:spacing w:before="260" w:after="120"/>
        <w:rPr>
          <w:rFonts w:ascii="Times New Roman" w:hAnsi="Times New Roman" w:cs="Times New Roman"/>
          <w:b/>
          <w:bCs/>
          <w:color w:val="000000" w:themeColor="text1"/>
          <w:sz w:val="28"/>
          <w:szCs w:val="28"/>
        </w:rPr>
      </w:pPr>
    </w:p>
    <w:p w14:paraId="559207C9" w14:textId="77777777" w:rsidR="00261390" w:rsidRDefault="00261390">
      <w:pPr>
        <w:pStyle w:val="Heading2"/>
        <w:spacing w:before="260" w:after="120"/>
        <w:rPr>
          <w:rFonts w:ascii="Times New Roman" w:hAnsi="Times New Roman" w:cs="Times New Roman"/>
          <w:b/>
          <w:bCs/>
          <w:color w:val="000000" w:themeColor="text1"/>
          <w:sz w:val="28"/>
          <w:szCs w:val="28"/>
        </w:rPr>
      </w:pPr>
    </w:p>
    <w:p w14:paraId="12BFBCD9" w14:textId="77777777" w:rsidR="00261390" w:rsidRDefault="00261390">
      <w:pPr>
        <w:pStyle w:val="Heading2"/>
        <w:spacing w:before="260" w:after="120"/>
        <w:rPr>
          <w:rFonts w:ascii="Times New Roman" w:hAnsi="Times New Roman" w:cs="Times New Roman"/>
          <w:b/>
          <w:bCs/>
          <w:color w:val="000000" w:themeColor="text1"/>
          <w:sz w:val="28"/>
          <w:szCs w:val="28"/>
        </w:rPr>
      </w:pPr>
    </w:p>
    <w:p w14:paraId="7BC7B24B" w14:textId="5E418608" w:rsidR="003D7694" w:rsidRPr="00261390" w:rsidRDefault="00000000">
      <w:pPr>
        <w:pStyle w:val="Heading2"/>
        <w:spacing w:before="260"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lastRenderedPageBreak/>
        <w:t>Step 3: User Stories (Broken Down from Epics)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938"/>
        <w:gridCol w:w="3075"/>
        <w:gridCol w:w="1149"/>
        <w:gridCol w:w="947"/>
        <w:gridCol w:w="995"/>
      </w:tblGrid>
      <w:tr w:rsidR="003D7694" w:rsidRPr="00261390" w14:paraId="2039F215" w14:textId="77777777" w:rsidTr="00261390">
        <w:tblPrEx>
          <w:tblCellMar>
            <w:top w:w="0" w:type="dxa"/>
            <w:bottom w:w="0" w:type="dxa"/>
          </w:tblCellMar>
        </w:tblPrEx>
        <w:trPr>
          <w:tblHeader/>
        </w:trPr>
        <w:tc>
          <w:tcPr>
            <w:tcW w:w="900" w:type="dxa"/>
            <w:shd w:val="clear" w:color="auto" w:fill="C1E4F5" w:themeFill="accent1" w:themeFillTint="33"/>
            <w:tcMar>
              <w:top w:w="60" w:type="dxa"/>
              <w:left w:w="100" w:type="dxa"/>
              <w:bottom w:w="60" w:type="dxa"/>
              <w:right w:w="100" w:type="dxa"/>
            </w:tcMar>
          </w:tcPr>
          <w:p w14:paraId="370FE5A7"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Story ID</w:t>
            </w:r>
          </w:p>
        </w:tc>
        <w:tc>
          <w:tcPr>
            <w:tcW w:w="950" w:type="dxa"/>
            <w:shd w:val="clear" w:color="auto" w:fill="C1E4F5" w:themeFill="accent1" w:themeFillTint="33"/>
            <w:tcMar>
              <w:top w:w="60" w:type="dxa"/>
              <w:left w:w="100" w:type="dxa"/>
              <w:bottom w:w="60" w:type="dxa"/>
              <w:right w:w="100" w:type="dxa"/>
            </w:tcMar>
          </w:tcPr>
          <w:p w14:paraId="77E9FBA0"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Epic</w:t>
            </w:r>
          </w:p>
        </w:tc>
        <w:tc>
          <w:tcPr>
            <w:tcW w:w="3200" w:type="dxa"/>
            <w:shd w:val="clear" w:color="auto" w:fill="C1E4F5" w:themeFill="accent1" w:themeFillTint="33"/>
            <w:tcMar>
              <w:top w:w="60" w:type="dxa"/>
              <w:left w:w="100" w:type="dxa"/>
              <w:bottom w:w="60" w:type="dxa"/>
              <w:right w:w="100" w:type="dxa"/>
            </w:tcMar>
          </w:tcPr>
          <w:p w14:paraId="66671FA9"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Title</w:t>
            </w:r>
          </w:p>
        </w:tc>
        <w:tc>
          <w:tcPr>
            <w:tcW w:w="1050" w:type="dxa"/>
            <w:shd w:val="clear" w:color="auto" w:fill="C1E4F5" w:themeFill="accent1" w:themeFillTint="33"/>
            <w:tcMar>
              <w:top w:w="60" w:type="dxa"/>
              <w:left w:w="100" w:type="dxa"/>
              <w:bottom w:w="60" w:type="dxa"/>
              <w:right w:w="100" w:type="dxa"/>
            </w:tcMar>
          </w:tcPr>
          <w:p w14:paraId="1D367E06"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Priority</w:t>
            </w:r>
          </w:p>
        </w:tc>
        <w:tc>
          <w:tcPr>
            <w:tcW w:w="900" w:type="dxa"/>
            <w:shd w:val="clear" w:color="auto" w:fill="C1E4F5" w:themeFill="accent1" w:themeFillTint="33"/>
            <w:tcMar>
              <w:top w:w="60" w:type="dxa"/>
              <w:left w:w="100" w:type="dxa"/>
              <w:bottom w:w="60" w:type="dxa"/>
              <w:right w:w="100" w:type="dxa"/>
            </w:tcMar>
          </w:tcPr>
          <w:p w14:paraId="4E8D67AC"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Points</w:t>
            </w:r>
          </w:p>
        </w:tc>
        <w:tc>
          <w:tcPr>
            <w:tcW w:w="1000" w:type="dxa"/>
            <w:shd w:val="clear" w:color="auto" w:fill="C1E4F5" w:themeFill="accent1" w:themeFillTint="33"/>
            <w:tcMar>
              <w:top w:w="60" w:type="dxa"/>
              <w:left w:w="100" w:type="dxa"/>
              <w:bottom w:w="60" w:type="dxa"/>
              <w:right w:w="100" w:type="dxa"/>
            </w:tcMar>
          </w:tcPr>
          <w:p w14:paraId="21CF13DE"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Status</w:t>
            </w:r>
          </w:p>
        </w:tc>
      </w:tr>
      <w:tr w:rsidR="003D7694" w:rsidRPr="00261390" w14:paraId="3C5490C7" w14:textId="77777777">
        <w:tblPrEx>
          <w:tblCellMar>
            <w:top w:w="0" w:type="dxa"/>
            <w:bottom w:w="0" w:type="dxa"/>
          </w:tblCellMar>
        </w:tblPrEx>
        <w:tc>
          <w:tcPr>
            <w:tcW w:w="900" w:type="dxa"/>
            <w:tcMar>
              <w:top w:w="60" w:type="dxa"/>
              <w:left w:w="100" w:type="dxa"/>
              <w:bottom w:w="60" w:type="dxa"/>
              <w:right w:w="100" w:type="dxa"/>
            </w:tcMar>
          </w:tcPr>
          <w:p w14:paraId="6A08DF93"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CS-001</w:t>
            </w:r>
          </w:p>
        </w:tc>
        <w:tc>
          <w:tcPr>
            <w:tcW w:w="950" w:type="dxa"/>
            <w:tcMar>
              <w:top w:w="60" w:type="dxa"/>
              <w:left w:w="100" w:type="dxa"/>
              <w:bottom w:w="60" w:type="dxa"/>
              <w:right w:w="100" w:type="dxa"/>
            </w:tcMar>
          </w:tcPr>
          <w:p w14:paraId="71760355"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Epic-001</w:t>
            </w:r>
          </w:p>
        </w:tc>
        <w:tc>
          <w:tcPr>
            <w:tcW w:w="3200" w:type="dxa"/>
            <w:tcMar>
              <w:top w:w="60" w:type="dxa"/>
              <w:left w:w="100" w:type="dxa"/>
              <w:bottom w:w="60" w:type="dxa"/>
              <w:right w:w="100" w:type="dxa"/>
            </w:tcMar>
          </w:tcPr>
          <w:p w14:paraId="576ADA86"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Build an order at the till (items + modifiers)</w:t>
            </w:r>
          </w:p>
        </w:tc>
        <w:tc>
          <w:tcPr>
            <w:tcW w:w="1050" w:type="dxa"/>
            <w:tcMar>
              <w:top w:w="60" w:type="dxa"/>
              <w:left w:w="100" w:type="dxa"/>
              <w:bottom w:w="60" w:type="dxa"/>
              <w:right w:w="100" w:type="dxa"/>
            </w:tcMar>
          </w:tcPr>
          <w:p w14:paraId="394E3041"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High</w:t>
            </w:r>
          </w:p>
        </w:tc>
        <w:tc>
          <w:tcPr>
            <w:tcW w:w="900" w:type="dxa"/>
            <w:tcMar>
              <w:top w:w="60" w:type="dxa"/>
              <w:left w:w="100" w:type="dxa"/>
              <w:bottom w:w="60" w:type="dxa"/>
              <w:right w:w="100" w:type="dxa"/>
            </w:tcMar>
          </w:tcPr>
          <w:p w14:paraId="079E04D5"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8</w:t>
            </w:r>
          </w:p>
        </w:tc>
        <w:tc>
          <w:tcPr>
            <w:tcW w:w="1000" w:type="dxa"/>
            <w:tcMar>
              <w:top w:w="60" w:type="dxa"/>
              <w:left w:w="100" w:type="dxa"/>
              <w:bottom w:w="60" w:type="dxa"/>
              <w:right w:w="100" w:type="dxa"/>
            </w:tcMar>
          </w:tcPr>
          <w:p w14:paraId="542C2357"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To Do</w:t>
            </w:r>
          </w:p>
        </w:tc>
      </w:tr>
      <w:tr w:rsidR="003D7694" w:rsidRPr="00261390" w14:paraId="10A3E3AE" w14:textId="77777777">
        <w:tblPrEx>
          <w:tblCellMar>
            <w:top w:w="0" w:type="dxa"/>
            <w:bottom w:w="0" w:type="dxa"/>
          </w:tblCellMar>
        </w:tblPrEx>
        <w:tc>
          <w:tcPr>
            <w:tcW w:w="900" w:type="dxa"/>
            <w:shd w:val="clear" w:color="auto" w:fill="F4F0EC"/>
            <w:tcMar>
              <w:top w:w="60" w:type="dxa"/>
              <w:left w:w="100" w:type="dxa"/>
              <w:bottom w:w="60" w:type="dxa"/>
              <w:right w:w="100" w:type="dxa"/>
            </w:tcMar>
          </w:tcPr>
          <w:p w14:paraId="134309C6"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CS-002</w:t>
            </w:r>
          </w:p>
        </w:tc>
        <w:tc>
          <w:tcPr>
            <w:tcW w:w="950" w:type="dxa"/>
            <w:shd w:val="clear" w:color="auto" w:fill="F4F0EC"/>
            <w:tcMar>
              <w:top w:w="60" w:type="dxa"/>
              <w:left w:w="100" w:type="dxa"/>
              <w:bottom w:w="60" w:type="dxa"/>
              <w:right w:w="100" w:type="dxa"/>
            </w:tcMar>
          </w:tcPr>
          <w:p w14:paraId="0DDA9E7D"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Epic-001</w:t>
            </w:r>
          </w:p>
        </w:tc>
        <w:tc>
          <w:tcPr>
            <w:tcW w:w="3200" w:type="dxa"/>
            <w:shd w:val="clear" w:color="auto" w:fill="F4F0EC"/>
            <w:tcMar>
              <w:top w:w="60" w:type="dxa"/>
              <w:left w:w="100" w:type="dxa"/>
              <w:bottom w:w="60" w:type="dxa"/>
              <w:right w:w="100" w:type="dxa"/>
            </w:tcMar>
          </w:tcPr>
          <w:p w14:paraId="16FEE5AC"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Take payment (cash or card) and issue receipt</w:t>
            </w:r>
          </w:p>
        </w:tc>
        <w:tc>
          <w:tcPr>
            <w:tcW w:w="1050" w:type="dxa"/>
            <w:shd w:val="clear" w:color="auto" w:fill="F4F0EC"/>
            <w:tcMar>
              <w:top w:w="60" w:type="dxa"/>
              <w:left w:w="100" w:type="dxa"/>
              <w:bottom w:w="60" w:type="dxa"/>
              <w:right w:w="100" w:type="dxa"/>
            </w:tcMar>
          </w:tcPr>
          <w:p w14:paraId="4BBDBD2B"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High</w:t>
            </w:r>
          </w:p>
        </w:tc>
        <w:tc>
          <w:tcPr>
            <w:tcW w:w="900" w:type="dxa"/>
            <w:shd w:val="clear" w:color="auto" w:fill="F4F0EC"/>
            <w:tcMar>
              <w:top w:w="60" w:type="dxa"/>
              <w:left w:w="100" w:type="dxa"/>
              <w:bottom w:w="60" w:type="dxa"/>
              <w:right w:w="100" w:type="dxa"/>
            </w:tcMar>
          </w:tcPr>
          <w:p w14:paraId="490EF19D"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8</w:t>
            </w:r>
          </w:p>
        </w:tc>
        <w:tc>
          <w:tcPr>
            <w:tcW w:w="1000" w:type="dxa"/>
            <w:shd w:val="clear" w:color="auto" w:fill="F4F0EC"/>
            <w:tcMar>
              <w:top w:w="60" w:type="dxa"/>
              <w:left w:w="100" w:type="dxa"/>
              <w:bottom w:w="60" w:type="dxa"/>
              <w:right w:w="100" w:type="dxa"/>
            </w:tcMar>
          </w:tcPr>
          <w:p w14:paraId="5D57E974"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To Do</w:t>
            </w:r>
          </w:p>
        </w:tc>
      </w:tr>
      <w:tr w:rsidR="003D7694" w:rsidRPr="00261390" w14:paraId="0F243F9A" w14:textId="77777777">
        <w:tblPrEx>
          <w:tblCellMar>
            <w:top w:w="0" w:type="dxa"/>
            <w:bottom w:w="0" w:type="dxa"/>
          </w:tblCellMar>
        </w:tblPrEx>
        <w:tc>
          <w:tcPr>
            <w:tcW w:w="900" w:type="dxa"/>
            <w:tcMar>
              <w:top w:w="60" w:type="dxa"/>
              <w:left w:w="100" w:type="dxa"/>
              <w:bottom w:w="60" w:type="dxa"/>
              <w:right w:w="100" w:type="dxa"/>
            </w:tcMar>
          </w:tcPr>
          <w:p w14:paraId="7A624A32"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CS-003</w:t>
            </w:r>
          </w:p>
        </w:tc>
        <w:tc>
          <w:tcPr>
            <w:tcW w:w="950" w:type="dxa"/>
            <w:tcMar>
              <w:top w:w="60" w:type="dxa"/>
              <w:left w:w="100" w:type="dxa"/>
              <w:bottom w:w="60" w:type="dxa"/>
              <w:right w:w="100" w:type="dxa"/>
            </w:tcMar>
          </w:tcPr>
          <w:p w14:paraId="27C56504"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Epic-001</w:t>
            </w:r>
          </w:p>
        </w:tc>
        <w:tc>
          <w:tcPr>
            <w:tcW w:w="3200" w:type="dxa"/>
            <w:tcMar>
              <w:top w:w="60" w:type="dxa"/>
              <w:left w:w="100" w:type="dxa"/>
              <w:bottom w:w="60" w:type="dxa"/>
              <w:right w:w="100" w:type="dxa"/>
            </w:tcMar>
          </w:tcPr>
          <w:p w14:paraId="5AC0FFE0"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Push confirmed order to the barista queue screen</w:t>
            </w:r>
          </w:p>
        </w:tc>
        <w:tc>
          <w:tcPr>
            <w:tcW w:w="1050" w:type="dxa"/>
            <w:tcMar>
              <w:top w:w="60" w:type="dxa"/>
              <w:left w:w="100" w:type="dxa"/>
              <w:bottom w:w="60" w:type="dxa"/>
              <w:right w:w="100" w:type="dxa"/>
            </w:tcMar>
          </w:tcPr>
          <w:p w14:paraId="392521C5"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High</w:t>
            </w:r>
          </w:p>
        </w:tc>
        <w:tc>
          <w:tcPr>
            <w:tcW w:w="900" w:type="dxa"/>
            <w:tcMar>
              <w:top w:w="60" w:type="dxa"/>
              <w:left w:w="100" w:type="dxa"/>
              <w:bottom w:w="60" w:type="dxa"/>
              <w:right w:w="100" w:type="dxa"/>
            </w:tcMar>
          </w:tcPr>
          <w:p w14:paraId="608D63E6"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5</w:t>
            </w:r>
          </w:p>
        </w:tc>
        <w:tc>
          <w:tcPr>
            <w:tcW w:w="1000" w:type="dxa"/>
            <w:tcMar>
              <w:top w:w="60" w:type="dxa"/>
              <w:left w:w="100" w:type="dxa"/>
              <w:bottom w:w="60" w:type="dxa"/>
              <w:right w:w="100" w:type="dxa"/>
            </w:tcMar>
          </w:tcPr>
          <w:p w14:paraId="2B3E4686"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To Do</w:t>
            </w:r>
          </w:p>
        </w:tc>
      </w:tr>
      <w:tr w:rsidR="003D7694" w:rsidRPr="00261390" w14:paraId="3C48FA50" w14:textId="77777777">
        <w:tblPrEx>
          <w:tblCellMar>
            <w:top w:w="0" w:type="dxa"/>
            <w:bottom w:w="0" w:type="dxa"/>
          </w:tblCellMar>
        </w:tblPrEx>
        <w:tc>
          <w:tcPr>
            <w:tcW w:w="900" w:type="dxa"/>
            <w:shd w:val="clear" w:color="auto" w:fill="F4F0EC"/>
            <w:tcMar>
              <w:top w:w="60" w:type="dxa"/>
              <w:left w:w="100" w:type="dxa"/>
              <w:bottom w:w="60" w:type="dxa"/>
              <w:right w:w="100" w:type="dxa"/>
            </w:tcMar>
          </w:tcPr>
          <w:p w14:paraId="7CA89DE8"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CS-004</w:t>
            </w:r>
          </w:p>
        </w:tc>
        <w:tc>
          <w:tcPr>
            <w:tcW w:w="950" w:type="dxa"/>
            <w:shd w:val="clear" w:color="auto" w:fill="F4F0EC"/>
            <w:tcMar>
              <w:top w:w="60" w:type="dxa"/>
              <w:left w:w="100" w:type="dxa"/>
              <w:bottom w:w="60" w:type="dxa"/>
              <w:right w:w="100" w:type="dxa"/>
            </w:tcMar>
          </w:tcPr>
          <w:p w14:paraId="6BBEB880"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Epic-002</w:t>
            </w:r>
          </w:p>
        </w:tc>
        <w:tc>
          <w:tcPr>
            <w:tcW w:w="3200" w:type="dxa"/>
            <w:shd w:val="clear" w:color="auto" w:fill="F4F0EC"/>
            <w:tcMar>
              <w:top w:w="60" w:type="dxa"/>
              <w:left w:w="100" w:type="dxa"/>
              <w:bottom w:w="60" w:type="dxa"/>
              <w:right w:w="100" w:type="dxa"/>
            </w:tcMar>
          </w:tcPr>
          <w:p w14:paraId="0EB90402"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Owner adds, edits and retires menu items</w:t>
            </w:r>
          </w:p>
        </w:tc>
        <w:tc>
          <w:tcPr>
            <w:tcW w:w="1050" w:type="dxa"/>
            <w:shd w:val="clear" w:color="auto" w:fill="F4F0EC"/>
            <w:tcMar>
              <w:top w:w="60" w:type="dxa"/>
              <w:left w:w="100" w:type="dxa"/>
              <w:bottom w:w="60" w:type="dxa"/>
              <w:right w:w="100" w:type="dxa"/>
            </w:tcMar>
          </w:tcPr>
          <w:p w14:paraId="6ADB7DCA"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High</w:t>
            </w:r>
          </w:p>
        </w:tc>
        <w:tc>
          <w:tcPr>
            <w:tcW w:w="900" w:type="dxa"/>
            <w:shd w:val="clear" w:color="auto" w:fill="F4F0EC"/>
            <w:tcMar>
              <w:top w:w="60" w:type="dxa"/>
              <w:left w:w="100" w:type="dxa"/>
              <w:bottom w:w="60" w:type="dxa"/>
              <w:right w:w="100" w:type="dxa"/>
            </w:tcMar>
          </w:tcPr>
          <w:p w14:paraId="0175B003"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5</w:t>
            </w:r>
          </w:p>
        </w:tc>
        <w:tc>
          <w:tcPr>
            <w:tcW w:w="1000" w:type="dxa"/>
            <w:shd w:val="clear" w:color="auto" w:fill="F4F0EC"/>
            <w:tcMar>
              <w:top w:w="60" w:type="dxa"/>
              <w:left w:w="100" w:type="dxa"/>
              <w:bottom w:w="60" w:type="dxa"/>
              <w:right w:w="100" w:type="dxa"/>
            </w:tcMar>
          </w:tcPr>
          <w:p w14:paraId="1AEE1FDC"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To Do</w:t>
            </w:r>
          </w:p>
        </w:tc>
      </w:tr>
      <w:tr w:rsidR="003D7694" w:rsidRPr="00261390" w14:paraId="42EAC97E" w14:textId="77777777">
        <w:tblPrEx>
          <w:tblCellMar>
            <w:top w:w="0" w:type="dxa"/>
            <w:bottom w:w="0" w:type="dxa"/>
          </w:tblCellMar>
        </w:tblPrEx>
        <w:tc>
          <w:tcPr>
            <w:tcW w:w="900" w:type="dxa"/>
            <w:tcMar>
              <w:top w:w="60" w:type="dxa"/>
              <w:left w:w="100" w:type="dxa"/>
              <w:bottom w:w="60" w:type="dxa"/>
              <w:right w:w="100" w:type="dxa"/>
            </w:tcMar>
          </w:tcPr>
          <w:p w14:paraId="56B7A7AA"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CS-005</w:t>
            </w:r>
          </w:p>
        </w:tc>
        <w:tc>
          <w:tcPr>
            <w:tcW w:w="950" w:type="dxa"/>
            <w:tcMar>
              <w:top w:w="60" w:type="dxa"/>
              <w:left w:w="100" w:type="dxa"/>
              <w:bottom w:w="60" w:type="dxa"/>
              <w:right w:w="100" w:type="dxa"/>
            </w:tcMar>
          </w:tcPr>
          <w:p w14:paraId="5EA809C2"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Epic-002</w:t>
            </w:r>
          </w:p>
        </w:tc>
        <w:tc>
          <w:tcPr>
            <w:tcW w:w="3200" w:type="dxa"/>
            <w:tcMar>
              <w:top w:w="60" w:type="dxa"/>
              <w:left w:w="100" w:type="dxa"/>
              <w:bottom w:w="60" w:type="dxa"/>
              <w:right w:w="100" w:type="dxa"/>
            </w:tcMar>
          </w:tcPr>
          <w:p w14:paraId="6F8B51FB"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Deduct ingredients from stock when a drink is sold</w:t>
            </w:r>
          </w:p>
        </w:tc>
        <w:tc>
          <w:tcPr>
            <w:tcW w:w="1050" w:type="dxa"/>
            <w:tcMar>
              <w:top w:w="60" w:type="dxa"/>
              <w:left w:w="100" w:type="dxa"/>
              <w:bottom w:w="60" w:type="dxa"/>
              <w:right w:w="100" w:type="dxa"/>
            </w:tcMar>
          </w:tcPr>
          <w:p w14:paraId="4ED509B6"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Medium</w:t>
            </w:r>
          </w:p>
        </w:tc>
        <w:tc>
          <w:tcPr>
            <w:tcW w:w="900" w:type="dxa"/>
            <w:tcMar>
              <w:top w:w="60" w:type="dxa"/>
              <w:left w:w="100" w:type="dxa"/>
              <w:bottom w:w="60" w:type="dxa"/>
              <w:right w:w="100" w:type="dxa"/>
            </w:tcMar>
          </w:tcPr>
          <w:p w14:paraId="5DE26AF3"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8</w:t>
            </w:r>
          </w:p>
        </w:tc>
        <w:tc>
          <w:tcPr>
            <w:tcW w:w="1000" w:type="dxa"/>
            <w:tcMar>
              <w:top w:w="60" w:type="dxa"/>
              <w:left w:w="100" w:type="dxa"/>
              <w:bottom w:w="60" w:type="dxa"/>
              <w:right w:w="100" w:type="dxa"/>
            </w:tcMar>
          </w:tcPr>
          <w:p w14:paraId="522DD254"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To Do</w:t>
            </w:r>
          </w:p>
        </w:tc>
      </w:tr>
      <w:tr w:rsidR="003D7694" w:rsidRPr="00261390" w14:paraId="64AAB31B" w14:textId="77777777">
        <w:tblPrEx>
          <w:tblCellMar>
            <w:top w:w="0" w:type="dxa"/>
            <w:bottom w:w="0" w:type="dxa"/>
          </w:tblCellMar>
        </w:tblPrEx>
        <w:tc>
          <w:tcPr>
            <w:tcW w:w="900" w:type="dxa"/>
            <w:shd w:val="clear" w:color="auto" w:fill="F4F0EC"/>
            <w:tcMar>
              <w:top w:w="60" w:type="dxa"/>
              <w:left w:w="100" w:type="dxa"/>
              <w:bottom w:w="60" w:type="dxa"/>
              <w:right w:w="100" w:type="dxa"/>
            </w:tcMar>
          </w:tcPr>
          <w:p w14:paraId="4440AC9B"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CS-006</w:t>
            </w:r>
          </w:p>
        </w:tc>
        <w:tc>
          <w:tcPr>
            <w:tcW w:w="950" w:type="dxa"/>
            <w:shd w:val="clear" w:color="auto" w:fill="F4F0EC"/>
            <w:tcMar>
              <w:top w:w="60" w:type="dxa"/>
              <w:left w:w="100" w:type="dxa"/>
              <w:bottom w:w="60" w:type="dxa"/>
              <w:right w:w="100" w:type="dxa"/>
            </w:tcMar>
          </w:tcPr>
          <w:p w14:paraId="002A9B3E"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Epic-002</w:t>
            </w:r>
          </w:p>
        </w:tc>
        <w:tc>
          <w:tcPr>
            <w:tcW w:w="3200" w:type="dxa"/>
            <w:shd w:val="clear" w:color="auto" w:fill="F4F0EC"/>
            <w:tcMar>
              <w:top w:w="60" w:type="dxa"/>
              <w:left w:w="100" w:type="dxa"/>
              <w:bottom w:w="60" w:type="dxa"/>
              <w:right w:w="100" w:type="dxa"/>
            </w:tcMar>
          </w:tcPr>
          <w:p w14:paraId="7D924055"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Low-stock warning on the owner dashboard</w:t>
            </w:r>
          </w:p>
        </w:tc>
        <w:tc>
          <w:tcPr>
            <w:tcW w:w="1050" w:type="dxa"/>
            <w:shd w:val="clear" w:color="auto" w:fill="F4F0EC"/>
            <w:tcMar>
              <w:top w:w="60" w:type="dxa"/>
              <w:left w:w="100" w:type="dxa"/>
              <w:bottom w:w="60" w:type="dxa"/>
              <w:right w:w="100" w:type="dxa"/>
            </w:tcMar>
          </w:tcPr>
          <w:p w14:paraId="6EBB0087"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Medium</w:t>
            </w:r>
          </w:p>
        </w:tc>
        <w:tc>
          <w:tcPr>
            <w:tcW w:w="900" w:type="dxa"/>
            <w:shd w:val="clear" w:color="auto" w:fill="F4F0EC"/>
            <w:tcMar>
              <w:top w:w="60" w:type="dxa"/>
              <w:left w:w="100" w:type="dxa"/>
              <w:bottom w:w="60" w:type="dxa"/>
              <w:right w:w="100" w:type="dxa"/>
            </w:tcMar>
          </w:tcPr>
          <w:p w14:paraId="171028D1"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3</w:t>
            </w:r>
          </w:p>
        </w:tc>
        <w:tc>
          <w:tcPr>
            <w:tcW w:w="1000" w:type="dxa"/>
            <w:shd w:val="clear" w:color="auto" w:fill="F4F0EC"/>
            <w:tcMar>
              <w:top w:w="60" w:type="dxa"/>
              <w:left w:w="100" w:type="dxa"/>
              <w:bottom w:w="60" w:type="dxa"/>
              <w:right w:w="100" w:type="dxa"/>
            </w:tcMar>
          </w:tcPr>
          <w:p w14:paraId="61FA9172"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To Do</w:t>
            </w:r>
          </w:p>
        </w:tc>
      </w:tr>
      <w:tr w:rsidR="003D7694" w:rsidRPr="00261390" w14:paraId="39541349" w14:textId="77777777">
        <w:tblPrEx>
          <w:tblCellMar>
            <w:top w:w="0" w:type="dxa"/>
            <w:bottom w:w="0" w:type="dxa"/>
          </w:tblCellMar>
        </w:tblPrEx>
        <w:tc>
          <w:tcPr>
            <w:tcW w:w="900" w:type="dxa"/>
            <w:tcMar>
              <w:top w:w="60" w:type="dxa"/>
              <w:left w:w="100" w:type="dxa"/>
              <w:bottom w:w="60" w:type="dxa"/>
              <w:right w:w="100" w:type="dxa"/>
            </w:tcMar>
          </w:tcPr>
          <w:p w14:paraId="03A5F3D8"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CS-007</w:t>
            </w:r>
          </w:p>
        </w:tc>
        <w:tc>
          <w:tcPr>
            <w:tcW w:w="950" w:type="dxa"/>
            <w:tcMar>
              <w:top w:w="60" w:type="dxa"/>
              <w:left w:w="100" w:type="dxa"/>
              <w:bottom w:w="60" w:type="dxa"/>
              <w:right w:w="100" w:type="dxa"/>
            </w:tcMar>
          </w:tcPr>
          <w:p w14:paraId="10886191"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Epic-003</w:t>
            </w:r>
          </w:p>
        </w:tc>
        <w:tc>
          <w:tcPr>
            <w:tcW w:w="3200" w:type="dxa"/>
            <w:tcMar>
              <w:top w:w="60" w:type="dxa"/>
              <w:left w:w="100" w:type="dxa"/>
              <w:bottom w:w="60" w:type="dxa"/>
              <w:right w:w="100" w:type="dxa"/>
            </w:tcMar>
          </w:tcPr>
          <w:p w14:paraId="5B139EB6"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Loyalty stamps: earn on purchase, redeem on 10th</w:t>
            </w:r>
          </w:p>
        </w:tc>
        <w:tc>
          <w:tcPr>
            <w:tcW w:w="1050" w:type="dxa"/>
            <w:tcMar>
              <w:top w:w="60" w:type="dxa"/>
              <w:left w:w="100" w:type="dxa"/>
              <w:bottom w:w="60" w:type="dxa"/>
              <w:right w:w="100" w:type="dxa"/>
            </w:tcMar>
          </w:tcPr>
          <w:p w14:paraId="1ABC9E4F"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Medium</w:t>
            </w:r>
          </w:p>
        </w:tc>
        <w:tc>
          <w:tcPr>
            <w:tcW w:w="900" w:type="dxa"/>
            <w:tcMar>
              <w:top w:w="60" w:type="dxa"/>
              <w:left w:w="100" w:type="dxa"/>
              <w:bottom w:w="60" w:type="dxa"/>
              <w:right w:w="100" w:type="dxa"/>
            </w:tcMar>
          </w:tcPr>
          <w:p w14:paraId="51120FA5"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5</w:t>
            </w:r>
          </w:p>
        </w:tc>
        <w:tc>
          <w:tcPr>
            <w:tcW w:w="1000" w:type="dxa"/>
            <w:tcMar>
              <w:top w:w="60" w:type="dxa"/>
              <w:left w:w="100" w:type="dxa"/>
              <w:bottom w:w="60" w:type="dxa"/>
              <w:right w:w="100" w:type="dxa"/>
            </w:tcMar>
          </w:tcPr>
          <w:p w14:paraId="3CEF09B4"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To Do</w:t>
            </w:r>
          </w:p>
        </w:tc>
      </w:tr>
      <w:tr w:rsidR="003D7694" w:rsidRPr="00261390" w14:paraId="37C5CA66" w14:textId="77777777">
        <w:tblPrEx>
          <w:tblCellMar>
            <w:top w:w="0" w:type="dxa"/>
            <w:bottom w:w="0" w:type="dxa"/>
          </w:tblCellMar>
        </w:tblPrEx>
        <w:tc>
          <w:tcPr>
            <w:tcW w:w="900" w:type="dxa"/>
            <w:shd w:val="clear" w:color="auto" w:fill="F4F0EC"/>
            <w:tcMar>
              <w:top w:w="60" w:type="dxa"/>
              <w:left w:w="100" w:type="dxa"/>
              <w:bottom w:w="60" w:type="dxa"/>
              <w:right w:w="100" w:type="dxa"/>
            </w:tcMar>
          </w:tcPr>
          <w:p w14:paraId="6974A9A4"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CS-008</w:t>
            </w:r>
          </w:p>
        </w:tc>
        <w:tc>
          <w:tcPr>
            <w:tcW w:w="950" w:type="dxa"/>
            <w:shd w:val="clear" w:color="auto" w:fill="F4F0EC"/>
            <w:tcMar>
              <w:top w:w="60" w:type="dxa"/>
              <w:left w:w="100" w:type="dxa"/>
              <w:bottom w:w="60" w:type="dxa"/>
              <w:right w:w="100" w:type="dxa"/>
            </w:tcMar>
          </w:tcPr>
          <w:p w14:paraId="3B9CD56A"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Epic-003</w:t>
            </w:r>
          </w:p>
        </w:tc>
        <w:tc>
          <w:tcPr>
            <w:tcW w:w="3200" w:type="dxa"/>
            <w:shd w:val="clear" w:color="auto" w:fill="F4F0EC"/>
            <w:tcMar>
              <w:top w:w="60" w:type="dxa"/>
              <w:left w:w="100" w:type="dxa"/>
              <w:bottom w:w="60" w:type="dxa"/>
              <w:right w:w="100" w:type="dxa"/>
            </w:tcMar>
          </w:tcPr>
          <w:p w14:paraId="0AB41F60"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Order ahead from a phone and pay on pickup</w:t>
            </w:r>
          </w:p>
        </w:tc>
        <w:tc>
          <w:tcPr>
            <w:tcW w:w="1050" w:type="dxa"/>
            <w:shd w:val="clear" w:color="auto" w:fill="F4F0EC"/>
            <w:tcMar>
              <w:top w:w="60" w:type="dxa"/>
              <w:left w:w="100" w:type="dxa"/>
              <w:bottom w:w="60" w:type="dxa"/>
              <w:right w:w="100" w:type="dxa"/>
            </w:tcMar>
          </w:tcPr>
          <w:p w14:paraId="3B244D83"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Low</w:t>
            </w:r>
          </w:p>
        </w:tc>
        <w:tc>
          <w:tcPr>
            <w:tcW w:w="900" w:type="dxa"/>
            <w:shd w:val="clear" w:color="auto" w:fill="F4F0EC"/>
            <w:tcMar>
              <w:top w:w="60" w:type="dxa"/>
              <w:left w:w="100" w:type="dxa"/>
              <w:bottom w:w="60" w:type="dxa"/>
              <w:right w:w="100" w:type="dxa"/>
            </w:tcMar>
          </w:tcPr>
          <w:p w14:paraId="7ABE77CC"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13</w:t>
            </w:r>
          </w:p>
        </w:tc>
        <w:tc>
          <w:tcPr>
            <w:tcW w:w="1000" w:type="dxa"/>
            <w:shd w:val="clear" w:color="auto" w:fill="F4F0EC"/>
            <w:tcMar>
              <w:top w:w="60" w:type="dxa"/>
              <w:left w:w="100" w:type="dxa"/>
              <w:bottom w:w="60" w:type="dxa"/>
              <w:right w:w="100" w:type="dxa"/>
            </w:tcMar>
          </w:tcPr>
          <w:p w14:paraId="7806CBCF"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To Do</w:t>
            </w:r>
          </w:p>
        </w:tc>
      </w:tr>
      <w:tr w:rsidR="003D7694" w:rsidRPr="00261390" w14:paraId="173FDCDC" w14:textId="77777777">
        <w:tblPrEx>
          <w:tblCellMar>
            <w:top w:w="0" w:type="dxa"/>
            <w:bottom w:w="0" w:type="dxa"/>
          </w:tblCellMar>
        </w:tblPrEx>
        <w:tc>
          <w:tcPr>
            <w:tcW w:w="900" w:type="dxa"/>
            <w:tcMar>
              <w:top w:w="60" w:type="dxa"/>
              <w:left w:w="100" w:type="dxa"/>
              <w:bottom w:w="60" w:type="dxa"/>
              <w:right w:w="100" w:type="dxa"/>
            </w:tcMar>
          </w:tcPr>
          <w:p w14:paraId="39F26AD2"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CS-009</w:t>
            </w:r>
          </w:p>
        </w:tc>
        <w:tc>
          <w:tcPr>
            <w:tcW w:w="950" w:type="dxa"/>
            <w:tcMar>
              <w:top w:w="60" w:type="dxa"/>
              <w:left w:w="100" w:type="dxa"/>
              <w:bottom w:w="60" w:type="dxa"/>
              <w:right w:w="100" w:type="dxa"/>
            </w:tcMar>
          </w:tcPr>
          <w:p w14:paraId="23F8C3DF"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Epic-004</w:t>
            </w:r>
          </w:p>
        </w:tc>
        <w:tc>
          <w:tcPr>
            <w:tcW w:w="3200" w:type="dxa"/>
            <w:tcMar>
              <w:top w:w="60" w:type="dxa"/>
              <w:left w:w="100" w:type="dxa"/>
              <w:bottom w:w="60" w:type="dxa"/>
              <w:right w:w="100" w:type="dxa"/>
            </w:tcMar>
          </w:tcPr>
          <w:p w14:paraId="197F03BA"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Roster staff across a trading week</w:t>
            </w:r>
          </w:p>
        </w:tc>
        <w:tc>
          <w:tcPr>
            <w:tcW w:w="1050" w:type="dxa"/>
            <w:tcMar>
              <w:top w:w="60" w:type="dxa"/>
              <w:left w:w="100" w:type="dxa"/>
              <w:bottom w:w="60" w:type="dxa"/>
              <w:right w:w="100" w:type="dxa"/>
            </w:tcMar>
          </w:tcPr>
          <w:p w14:paraId="38BEB583"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Low</w:t>
            </w:r>
          </w:p>
        </w:tc>
        <w:tc>
          <w:tcPr>
            <w:tcW w:w="900" w:type="dxa"/>
            <w:tcMar>
              <w:top w:w="60" w:type="dxa"/>
              <w:left w:w="100" w:type="dxa"/>
              <w:bottom w:w="60" w:type="dxa"/>
              <w:right w:w="100" w:type="dxa"/>
            </w:tcMar>
          </w:tcPr>
          <w:p w14:paraId="07462C40"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8</w:t>
            </w:r>
          </w:p>
        </w:tc>
        <w:tc>
          <w:tcPr>
            <w:tcW w:w="1000" w:type="dxa"/>
            <w:tcMar>
              <w:top w:w="60" w:type="dxa"/>
              <w:left w:w="100" w:type="dxa"/>
              <w:bottom w:w="60" w:type="dxa"/>
              <w:right w:w="100" w:type="dxa"/>
            </w:tcMar>
          </w:tcPr>
          <w:p w14:paraId="2A1C3592"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To Do</w:t>
            </w:r>
          </w:p>
        </w:tc>
      </w:tr>
      <w:tr w:rsidR="003D7694" w:rsidRPr="00261390" w14:paraId="17109FB3" w14:textId="77777777">
        <w:tblPrEx>
          <w:tblCellMar>
            <w:top w:w="0" w:type="dxa"/>
            <w:bottom w:w="0" w:type="dxa"/>
          </w:tblCellMar>
        </w:tblPrEx>
        <w:tc>
          <w:tcPr>
            <w:tcW w:w="900" w:type="dxa"/>
            <w:shd w:val="clear" w:color="auto" w:fill="F4F0EC"/>
            <w:tcMar>
              <w:top w:w="60" w:type="dxa"/>
              <w:left w:w="100" w:type="dxa"/>
              <w:bottom w:w="60" w:type="dxa"/>
              <w:right w:w="100" w:type="dxa"/>
            </w:tcMar>
          </w:tcPr>
          <w:p w14:paraId="0808ADF4"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CS-010</w:t>
            </w:r>
          </w:p>
        </w:tc>
        <w:tc>
          <w:tcPr>
            <w:tcW w:w="950" w:type="dxa"/>
            <w:shd w:val="clear" w:color="auto" w:fill="F4F0EC"/>
            <w:tcMar>
              <w:top w:w="60" w:type="dxa"/>
              <w:left w:w="100" w:type="dxa"/>
              <w:bottom w:w="60" w:type="dxa"/>
              <w:right w:w="100" w:type="dxa"/>
            </w:tcMar>
          </w:tcPr>
          <w:p w14:paraId="50062ECC"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Epic-004</w:t>
            </w:r>
          </w:p>
        </w:tc>
        <w:tc>
          <w:tcPr>
            <w:tcW w:w="3200" w:type="dxa"/>
            <w:shd w:val="clear" w:color="auto" w:fill="F4F0EC"/>
            <w:tcMar>
              <w:top w:w="60" w:type="dxa"/>
              <w:left w:w="100" w:type="dxa"/>
              <w:bottom w:w="60" w:type="dxa"/>
              <w:right w:w="100" w:type="dxa"/>
            </w:tcMar>
          </w:tcPr>
          <w:p w14:paraId="183E3B0D"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End-of-day sales summary and cash reconciliation</w:t>
            </w:r>
          </w:p>
        </w:tc>
        <w:tc>
          <w:tcPr>
            <w:tcW w:w="1050" w:type="dxa"/>
            <w:shd w:val="clear" w:color="auto" w:fill="F4F0EC"/>
            <w:tcMar>
              <w:top w:w="60" w:type="dxa"/>
              <w:left w:w="100" w:type="dxa"/>
              <w:bottom w:w="60" w:type="dxa"/>
              <w:right w:w="100" w:type="dxa"/>
            </w:tcMar>
          </w:tcPr>
          <w:p w14:paraId="266C2DA0"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Medium</w:t>
            </w:r>
          </w:p>
        </w:tc>
        <w:tc>
          <w:tcPr>
            <w:tcW w:w="900" w:type="dxa"/>
            <w:shd w:val="clear" w:color="auto" w:fill="F4F0EC"/>
            <w:tcMar>
              <w:top w:w="60" w:type="dxa"/>
              <w:left w:w="100" w:type="dxa"/>
              <w:bottom w:w="60" w:type="dxa"/>
              <w:right w:w="100" w:type="dxa"/>
            </w:tcMar>
          </w:tcPr>
          <w:p w14:paraId="1F1F2D0B"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5</w:t>
            </w:r>
          </w:p>
        </w:tc>
        <w:tc>
          <w:tcPr>
            <w:tcW w:w="1000" w:type="dxa"/>
            <w:shd w:val="clear" w:color="auto" w:fill="F4F0EC"/>
            <w:tcMar>
              <w:top w:w="60" w:type="dxa"/>
              <w:left w:w="100" w:type="dxa"/>
              <w:bottom w:w="60" w:type="dxa"/>
              <w:right w:w="100" w:type="dxa"/>
            </w:tcMar>
          </w:tcPr>
          <w:p w14:paraId="0A0FB147"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To Do</w:t>
            </w:r>
          </w:p>
        </w:tc>
      </w:tr>
    </w:tbl>
    <w:p w14:paraId="73CB64A0" w14:textId="77777777" w:rsidR="003D7694" w:rsidRDefault="00000000">
      <w:pPr>
        <w:spacing w:before="120" w:after="12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Total backlog: 68 points.</w:t>
      </w:r>
    </w:p>
    <w:p w14:paraId="3A71C4C7" w14:textId="77777777" w:rsidR="00261390" w:rsidRDefault="00261390">
      <w:pPr>
        <w:spacing w:before="120" w:after="120"/>
        <w:rPr>
          <w:rFonts w:ascii="Times New Roman" w:hAnsi="Times New Roman" w:cs="Times New Roman"/>
          <w:color w:val="000000" w:themeColor="text1"/>
          <w:sz w:val="28"/>
          <w:szCs w:val="28"/>
        </w:rPr>
      </w:pPr>
    </w:p>
    <w:p w14:paraId="6BF62BF6" w14:textId="77777777" w:rsidR="00261390" w:rsidRDefault="00261390">
      <w:pPr>
        <w:spacing w:before="120" w:after="120"/>
        <w:rPr>
          <w:rFonts w:ascii="Times New Roman" w:hAnsi="Times New Roman" w:cs="Times New Roman"/>
          <w:color w:val="000000" w:themeColor="text1"/>
          <w:sz w:val="28"/>
          <w:szCs w:val="28"/>
        </w:rPr>
      </w:pPr>
    </w:p>
    <w:p w14:paraId="77C7795F" w14:textId="77777777" w:rsidR="00261390" w:rsidRDefault="00261390">
      <w:pPr>
        <w:spacing w:before="120" w:after="120"/>
        <w:rPr>
          <w:rFonts w:ascii="Times New Roman" w:hAnsi="Times New Roman" w:cs="Times New Roman"/>
          <w:color w:val="000000" w:themeColor="text1"/>
          <w:sz w:val="28"/>
          <w:szCs w:val="28"/>
        </w:rPr>
      </w:pPr>
    </w:p>
    <w:p w14:paraId="124D54D2" w14:textId="77777777" w:rsidR="00261390" w:rsidRDefault="00261390">
      <w:pPr>
        <w:spacing w:before="120" w:after="120"/>
        <w:rPr>
          <w:rFonts w:ascii="Times New Roman" w:hAnsi="Times New Roman" w:cs="Times New Roman"/>
          <w:color w:val="000000" w:themeColor="text1"/>
          <w:sz w:val="28"/>
          <w:szCs w:val="28"/>
        </w:rPr>
      </w:pPr>
    </w:p>
    <w:p w14:paraId="295E6EDF" w14:textId="77777777" w:rsidR="00261390" w:rsidRPr="00261390" w:rsidRDefault="00261390">
      <w:pPr>
        <w:spacing w:before="120" w:after="120"/>
        <w:rPr>
          <w:rFonts w:ascii="Times New Roman" w:hAnsi="Times New Roman" w:cs="Times New Roman"/>
          <w:color w:val="000000" w:themeColor="text1"/>
          <w:sz w:val="28"/>
          <w:szCs w:val="28"/>
        </w:rPr>
      </w:pPr>
    </w:p>
    <w:p w14:paraId="5CE03CB8" w14:textId="77777777" w:rsidR="003D7694" w:rsidRPr="00261390" w:rsidRDefault="00000000">
      <w:pPr>
        <w:pStyle w:val="Heading2"/>
        <w:spacing w:before="260"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lastRenderedPageBreak/>
        <w:t>Step 4: Priority Rationale (</w:t>
      </w:r>
      <w:proofErr w:type="spellStart"/>
      <w:r w:rsidRPr="00261390">
        <w:rPr>
          <w:rFonts w:ascii="Times New Roman" w:hAnsi="Times New Roman" w:cs="Times New Roman"/>
          <w:b/>
          <w:bCs/>
          <w:color w:val="000000" w:themeColor="text1"/>
          <w:sz w:val="28"/>
          <w:szCs w:val="28"/>
        </w:rPr>
        <w:t>MoSCoW</w:t>
      </w:r>
      <w:proofErr w:type="spellEnd"/>
      <w:r w:rsidRPr="00261390">
        <w:rPr>
          <w:rFonts w:ascii="Times New Roman" w:hAnsi="Times New Roman" w:cs="Times New Roman"/>
          <w:b/>
          <w:bCs/>
          <w:color w:val="000000" w:themeColor="text1"/>
          <w:sz w:val="28"/>
          <w:szCs w:val="28"/>
        </w:rPr>
        <w:t xml:space="preserve"> Method)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00"/>
      </w:tblGrid>
      <w:tr w:rsidR="003D7694" w:rsidRPr="00261390" w14:paraId="71D2598F" w14:textId="77777777" w:rsidTr="00261390">
        <w:tblPrEx>
          <w:tblCellMar>
            <w:top w:w="0" w:type="dxa"/>
            <w:bottom w:w="0" w:type="dxa"/>
          </w:tblCellMar>
        </w:tblPrEx>
        <w:trPr>
          <w:tblHeader/>
        </w:trPr>
        <w:tc>
          <w:tcPr>
            <w:tcW w:w="1500" w:type="dxa"/>
            <w:shd w:val="clear" w:color="auto" w:fill="C1E4F5" w:themeFill="accent1" w:themeFillTint="33"/>
            <w:tcMar>
              <w:top w:w="60" w:type="dxa"/>
              <w:left w:w="100" w:type="dxa"/>
              <w:bottom w:w="60" w:type="dxa"/>
              <w:right w:w="100" w:type="dxa"/>
            </w:tcMar>
          </w:tcPr>
          <w:p w14:paraId="21863C95"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Priority</w:t>
            </w:r>
          </w:p>
        </w:tc>
        <w:tc>
          <w:tcPr>
            <w:tcW w:w="2500" w:type="dxa"/>
            <w:shd w:val="clear" w:color="auto" w:fill="C1E4F5" w:themeFill="accent1" w:themeFillTint="33"/>
            <w:tcMar>
              <w:top w:w="60" w:type="dxa"/>
              <w:left w:w="100" w:type="dxa"/>
              <w:bottom w:w="60" w:type="dxa"/>
              <w:right w:w="100" w:type="dxa"/>
            </w:tcMar>
          </w:tcPr>
          <w:p w14:paraId="35CEDC86"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Stories</w:t>
            </w:r>
          </w:p>
        </w:tc>
        <w:tc>
          <w:tcPr>
            <w:tcW w:w="5000" w:type="dxa"/>
            <w:shd w:val="clear" w:color="auto" w:fill="C1E4F5" w:themeFill="accent1" w:themeFillTint="33"/>
            <w:tcMar>
              <w:top w:w="60" w:type="dxa"/>
              <w:left w:w="100" w:type="dxa"/>
              <w:bottom w:w="60" w:type="dxa"/>
              <w:right w:w="100" w:type="dxa"/>
            </w:tcMar>
          </w:tcPr>
          <w:p w14:paraId="5BEEC397"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Reasoning</w:t>
            </w:r>
          </w:p>
        </w:tc>
      </w:tr>
      <w:tr w:rsidR="003D7694" w:rsidRPr="00261390" w14:paraId="11665EA8" w14:textId="77777777">
        <w:tblPrEx>
          <w:tblCellMar>
            <w:top w:w="0" w:type="dxa"/>
            <w:bottom w:w="0" w:type="dxa"/>
          </w:tblCellMar>
        </w:tblPrEx>
        <w:tc>
          <w:tcPr>
            <w:tcW w:w="1500" w:type="dxa"/>
            <w:tcMar>
              <w:top w:w="60" w:type="dxa"/>
              <w:left w:w="100" w:type="dxa"/>
              <w:bottom w:w="60" w:type="dxa"/>
              <w:right w:w="100" w:type="dxa"/>
            </w:tcMar>
          </w:tcPr>
          <w:p w14:paraId="2DC2BDC2"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Must Have</w:t>
            </w:r>
          </w:p>
        </w:tc>
        <w:tc>
          <w:tcPr>
            <w:tcW w:w="2500" w:type="dxa"/>
            <w:tcMar>
              <w:top w:w="60" w:type="dxa"/>
              <w:left w:w="100" w:type="dxa"/>
              <w:bottom w:w="60" w:type="dxa"/>
              <w:right w:w="100" w:type="dxa"/>
            </w:tcMar>
          </w:tcPr>
          <w:p w14:paraId="22F68A3A"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CS-001, CS-002, CS-003, CS-004</w:t>
            </w:r>
          </w:p>
        </w:tc>
        <w:tc>
          <w:tcPr>
            <w:tcW w:w="5000" w:type="dxa"/>
            <w:tcMar>
              <w:top w:w="60" w:type="dxa"/>
              <w:left w:w="100" w:type="dxa"/>
              <w:bottom w:w="60" w:type="dxa"/>
              <w:right w:w="100" w:type="dxa"/>
            </w:tcMar>
          </w:tcPr>
          <w:p w14:paraId="6721A93C"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A café cannot trade without taking an order, charging for it, and telling the barista what to make. CS-004 is in here because the till has nothing to sell until someone loads the menu.</w:t>
            </w:r>
          </w:p>
        </w:tc>
      </w:tr>
      <w:tr w:rsidR="003D7694" w:rsidRPr="00261390" w14:paraId="664F5672" w14:textId="77777777">
        <w:tblPrEx>
          <w:tblCellMar>
            <w:top w:w="0" w:type="dxa"/>
            <w:bottom w:w="0" w:type="dxa"/>
          </w:tblCellMar>
        </w:tblPrEx>
        <w:tc>
          <w:tcPr>
            <w:tcW w:w="1500" w:type="dxa"/>
            <w:shd w:val="clear" w:color="auto" w:fill="F4F0EC"/>
            <w:tcMar>
              <w:top w:w="60" w:type="dxa"/>
              <w:left w:w="100" w:type="dxa"/>
              <w:bottom w:w="60" w:type="dxa"/>
              <w:right w:w="100" w:type="dxa"/>
            </w:tcMar>
          </w:tcPr>
          <w:p w14:paraId="1F4A102D"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Should Have</w:t>
            </w:r>
          </w:p>
        </w:tc>
        <w:tc>
          <w:tcPr>
            <w:tcW w:w="2500" w:type="dxa"/>
            <w:shd w:val="clear" w:color="auto" w:fill="F4F0EC"/>
            <w:tcMar>
              <w:top w:w="60" w:type="dxa"/>
              <w:left w:w="100" w:type="dxa"/>
              <w:bottom w:w="60" w:type="dxa"/>
              <w:right w:w="100" w:type="dxa"/>
            </w:tcMar>
          </w:tcPr>
          <w:p w14:paraId="775B4A36"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CS-005, CS-006, CS-007, CS-010</w:t>
            </w:r>
          </w:p>
        </w:tc>
        <w:tc>
          <w:tcPr>
            <w:tcW w:w="5000" w:type="dxa"/>
            <w:shd w:val="clear" w:color="auto" w:fill="F4F0EC"/>
            <w:tcMar>
              <w:top w:w="60" w:type="dxa"/>
              <w:left w:w="100" w:type="dxa"/>
              <w:bottom w:w="60" w:type="dxa"/>
              <w:right w:w="100" w:type="dxa"/>
            </w:tcMar>
          </w:tcPr>
          <w:p w14:paraId="043AFED8"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These save the owner real money and time, but the shop can open without them. Stock can be counted by hand for a few weeks.</w:t>
            </w:r>
          </w:p>
        </w:tc>
      </w:tr>
      <w:tr w:rsidR="003D7694" w:rsidRPr="00261390" w14:paraId="362CA5E4" w14:textId="77777777">
        <w:tblPrEx>
          <w:tblCellMar>
            <w:top w:w="0" w:type="dxa"/>
            <w:bottom w:w="0" w:type="dxa"/>
          </w:tblCellMar>
        </w:tblPrEx>
        <w:tc>
          <w:tcPr>
            <w:tcW w:w="1500" w:type="dxa"/>
            <w:tcMar>
              <w:top w:w="60" w:type="dxa"/>
              <w:left w:w="100" w:type="dxa"/>
              <w:bottom w:w="60" w:type="dxa"/>
              <w:right w:w="100" w:type="dxa"/>
            </w:tcMar>
          </w:tcPr>
          <w:p w14:paraId="0CB4332D"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Could Have</w:t>
            </w:r>
          </w:p>
        </w:tc>
        <w:tc>
          <w:tcPr>
            <w:tcW w:w="2500" w:type="dxa"/>
            <w:tcMar>
              <w:top w:w="60" w:type="dxa"/>
              <w:left w:w="100" w:type="dxa"/>
              <w:bottom w:w="60" w:type="dxa"/>
              <w:right w:w="100" w:type="dxa"/>
            </w:tcMar>
          </w:tcPr>
          <w:p w14:paraId="781BFE11"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CS-008, CS-009</w:t>
            </w:r>
          </w:p>
        </w:tc>
        <w:tc>
          <w:tcPr>
            <w:tcW w:w="5000" w:type="dxa"/>
            <w:tcMar>
              <w:top w:w="60" w:type="dxa"/>
              <w:left w:w="100" w:type="dxa"/>
              <w:bottom w:w="60" w:type="dxa"/>
              <w:right w:w="100" w:type="dxa"/>
            </w:tcMar>
          </w:tcPr>
          <w:p w14:paraId="64EEBF45"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Order-ahead is the biggest story in the backlog and needs a payment gateway plus a second app surface. Rostering can live in a spreadsheet for now.</w:t>
            </w:r>
          </w:p>
        </w:tc>
      </w:tr>
      <w:tr w:rsidR="003D7694" w:rsidRPr="00261390" w14:paraId="32054FAA" w14:textId="77777777">
        <w:tblPrEx>
          <w:tblCellMar>
            <w:top w:w="0" w:type="dxa"/>
            <w:bottom w:w="0" w:type="dxa"/>
          </w:tblCellMar>
        </w:tblPrEx>
        <w:tc>
          <w:tcPr>
            <w:tcW w:w="1500" w:type="dxa"/>
            <w:shd w:val="clear" w:color="auto" w:fill="F4F0EC"/>
            <w:tcMar>
              <w:top w:w="60" w:type="dxa"/>
              <w:left w:w="100" w:type="dxa"/>
              <w:bottom w:w="60" w:type="dxa"/>
              <w:right w:w="100" w:type="dxa"/>
            </w:tcMar>
          </w:tcPr>
          <w:p w14:paraId="69E4DDEA"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Won’t Have (this release)</w:t>
            </w:r>
          </w:p>
        </w:tc>
        <w:tc>
          <w:tcPr>
            <w:tcW w:w="2500" w:type="dxa"/>
            <w:shd w:val="clear" w:color="auto" w:fill="F4F0EC"/>
            <w:tcMar>
              <w:top w:w="60" w:type="dxa"/>
              <w:left w:w="100" w:type="dxa"/>
              <w:bottom w:w="60" w:type="dxa"/>
              <w:right w:w="100" w:type="dxa"/>
            </w:tcMar>
          </w:tcPr>
          <w:p w14:paraId="0C223BCB"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Table service, supplier auto-ordering, accounting software integration, multi-store support</w:t>
            </w:r>
          </w:p>
        </w:tc>
        <w:tc>
          <w:tcPr>
            <w:tcW w:w="5000" w:type="dxa"/>
            <w:shd w:val="clear" w:color="auto" w:fill="F4F0EC"/>
            <w:tcMar>
              <w:top w:w="60" w:type="dxa"/>
              <w:left w:w="100" w:type="dxa"/>
              <w:bottom w:w="60" w:type="dxa"/>
              <w:right w:w="100" w:type="dxa"/>
            </w:tcMar>
          </w:tcPr>
          <w:p w14:paraId="185C8FCC"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Out of scope. The client runs one shop and does the books with an external bookkeeper.</w:t>
            </w:r>
          </w:p>
        </w:tc>
      </w:tr>
    </w:tbl>
    <w:p w14:paraId="10CDFC56" w14:textId="77777777" w:rsidR="003D7694" w:rsidRPr="00261390" w:rsidRDefault="00000000">
      <w:pPr>
        <w:spacing w:before="160" w:after="12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A note on CS-005. It sits in Should Have rather than Must Have, which surprised the owner during backlog review. The argument for holding it back is that stock deduction depends on a recipe model (how many grams of beans in a large flat white), and that modelling work would swallow most of Sprint 1 on its own. It has been logged as a decision, not a deferral, so it does not come back as a scope argument in Sprint 2.</w:t>
      </w:r>
    </w:p>
    <w:p w14:paraId="49561EF9" w14:textId="77777777" w:rsidR="003D7694" w:rsidRPr="00261390" w:rsidRDefault="00000000">
      <w:pPr>
        <w:pStyle w:val="Heading2"/>
        <w:spacing w:before="260"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Step 5: Sprint 1 Planning — Backlog Board Layout</w:t>
      </w:r>
    </w:p>
    <w:p w14:paraId="07EF04FC" w14:textId="77777777" w:rsidR="003D7694" w:rsidRPr="00261390" w:rsidRDefault="00000000">
      <w:pPr>
        <w:spacing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Sprint 1 Goal: </w:t>
      </w:r>
      <w:r w:rsidRPr="00261390">
        <w:rPr>
          <w:rFonts w:ascii="Times New Roman" w:hAnsi="Times New Roman" w:cs="Times New Roman"/>
          <w:color w:val="000000" w:themeColor="text1"/>
          <w:sz w:val="28"/>
          <w:szCs w:val="28"/>
        </w:rPr>
        <w:t xml:space="preserve">"A barista can take a counter order, charge for it, and have it </w:t>
      </w:r>
      <w:proofErr w:type="gramStart"/>
      <w:r w:rsidRPr="00261390">
        <w:rPr>
          <w:rFonts w:ascii="Times New Roman" w:hAnsi="Times New Roman" w:cs="Times New Roman"/>
          <w:color w:val="000000" w:themeColor="text1"/>
          <w:sz w:val="28"/>
          <w:szCs w:val="28"/>
        </w:rPr>
        <w:t>appear</w:t>
      </w:r>
      <w:proofErr w:type="gramEnd"/>
      <w:r w:rsidRPr="00261390">
        <w:rPr>
          <w:rFonts w:ascii="Times New Roman" w:hAnsi="Times New Roman" w:cs="Times New Roman"/>
          <w:color w:val="000000" w:themeColor="text1"/>
          <w:sz w:val="28"/>
          <w:szCs w:val="28"/>
        </w:rPr>
        <w:t xml:space="preserve"> on the coffee queue screen."</w:t>
      </w:r>
    </w:p>
    <w:p w14:paraId="779EF8CE" w14:textId="77777777" w:rsidR="003D7694" w:rsidRPr="00261390" w:rsidRDefault="00000000">
      <w:pPr>
        <w:spacing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Sprint 1 Capacity: </w:t>
      </w:r>
      <w:r w:rsidRPr="00261390">
        <w:rPr>
          <w:rFonts w:ascii="Times New Roman" w:hAnsi="Times New Roman" w:cs="Times New Roman"/>
          <w:color w:val="000000" w:themeColor="text1"/>
          <w:sz w:val="28"/>
          <w:szCs w:val="28"/>
        </w:rPr>
        <w:t>2 weeks, 4 team members, roughly 30 story points</w:t>
      </w:r>
    </w:p>
    <w:p w14:paraId="28BBFF0F" w14:textId="77777777" w:rsidR="003D7694" w:rsidRPr="00261390" w:rsidRDefault="00000000">
      <w:pPr>
        <w:spacing w:after="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Sprint 1 Selected Stories:</w:t>
      </w:r>
    </w:p>
    <w:p w14:paraId="4F349E9E"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CS-001: Build an order at the till (8 pts)</w:t>
      </w:r>
    </w:p>
    <w:p w14:paraId="30B5E7C5"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CS-002: Take payment and issue receipt (8 pts)</w:t>
      </w:r>
    </w:p>
    <w:p w14:paraId="4D893846"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CS-003: Push order to barista queue screen (5 pts)</w:t>
      </w:r>
    </w:p>
    <w:p w14:paraId="2440A8C1"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lastRenderedPageBreak/>
        <w:t>CS-004: Owner manages menu items (5 pts)</w:t>
      </w:r>
    </w:p>
    <w:p w14:paraId="5F96A6FD"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Committed total: 26 points</w:t>
      </w:r>
    </w:p>
    <w:p w14:paraId="31911E90"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CS-006 (3 pts) is held as a stretch pull if the team clears the commitment by day 8</w:t>
      </w:r>
    </w:p>
    <w:p w14:paraId="274E4E4F" w14:textId="77777777" w:rsidR="003D7694" w:rsidRPr="00261390" w:rsidRDefault="00000000">
      <w:pPr>
        <w:spacing w:before="120" w:after="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Sprint 1 Board Columns:</w:t>
      </w:r>
    </w:p>
    <w:p w14:paraId="021EF7EE" w14:textId="77777777" w:rsidR="003D7694" w:rsidRPr="00261390" w:rsidRDefault="00000000">
      <w:pPr>
        <w:shd w:val="clear" w:color="auto" w:fill="F2F2F2"/>
        <w:spacing w:after="120"/>
        <w:ind w:left="180"/>
        <w:rPr>
          <w:rFonts w:ascii="Times New Roman" w:hAnsi="Times New Roman" w:cs="Times New Roman"/>
          <w:color w:val="000000" w:themeColor="text1"/>
          <w:sz w:val="28"/>
          <w:szCs w:val="28"/>
        </w:rPr>
      </w:pPr>
      <w:r w:rsidRPr="00261390">
        <w:rPr>
          <w:rFonts w:ascii="Times New Roman" w:eastAsia="Consolas" w:hAnsi="Times New Roman" w:cs="Times New Roman"/>
          <w:color w:val="000000" w:themeColor="text1"/>
          <w:sz w:val="28"/>
          <w:szCs w:val="28"/>
        </w:rPr>
        <w:t>[</w:t>
      </w:r>
      <w:proofErr w:type="gramStart"/>
      <w:r w:rsidRPr="00261390">
        <w:rPr>
          <w:rFonts w:ascii="Times New Roman" w:eastAsia="Consolas" w:hAnsi="Times New Roman" w:cs="Times New Roman"/>
          <w:color w:val="000000" w:themeColor="text1"/>
          <w:sz w:val="28"/>
          <w:szCs w:val="28"/>
        </w:rPr>
        <w:t>Backlog]  →</w:t>
      </w:r>
      <w:proofErr w:type="gramEnd"/>
      <w:r w:rsidRPr="00261390">
        <w:rPr>
          <w:rFonts w:ascii="Times New Roman" w:eastAsia="Consolas" w:hAnsi="Times New Roman" w:cs="Times New Roman"/>
          <w:color w:val="000000" w:themeColor="text1"/>
          <w:sz w:val="28"/>
          <w:szCs w:val="28"/>
        </w:rPr>
        <w:t xml:space="preserve">  [To </w:t>
      </w:r>
      <w:proofErr w:type="gramStart"/>
      <w:r w:rsidRPr="00261390">
        <w:rPr>
          <w:rFonts w:ascii="Times New Roman" w:eastAsia="Consolas" w:hAnsi="Times New Roman" w:cs="Times New Roman"/>
          <w:color w:val="000000" w:themeColor="text1"/>
          <w:sz w:val="28"/>
          <w:szCs w:val="28"/>
        </w:rPr>
        <w:t>Do]  →</w:t>
      </w:r>
      <w:proofErr w:type="gramEnd"/>
      <w:r w:rsidRPr="00261390">
        <w:rPr>
          <w:rFonts w:ascii="Times New Roman" w:eastAsia="Consolas" w:hAnsi="Times New Roman" w:cs="Times New Roman"/>
          <w:color w:val="000000" w:themeColor="text1"/>
          <w:sz w:val="28"/>
          <w:szCs w:val="28"/>
        </w:rPr>
        <w:t xml:space="preserve">  [In </w:t>
      </w:r>
      <w:proofErr w:type="gramStart"/>
      <w:r w:rsidRPr="00261390">
        <w:rPr>
          <w:rFonts w:ascii="Times New Roman" w:eastAsia="Consolas" w:hAnsi="Times New Roman" w:cs="Times New Roman"/>
          <w:color w:val="000000" w:themeColor="text1"/>
          <w:sz w:val="28"/>
          <w:szCs w:val="28"/>
        </w:rPr>
        <w:t>Progress]  →</w:t>
      </w:r>
      <w:proofErr w:type="gramEnd"/>
      <w:r w:rsidRPr="00261390">
        <w:rPr>
          <w:rFonts w:ascii="Times New Roman" w:eastAsia="Consolas" w:hAnsi="Times New Roman" w:cs="Times New Roman"/>
          <w:color w:val="000000" w:themeColor="text1"/>
          <w:sz w:val="28"/>
          <w:szCs w:val="28"/>
        </w:rPr>
        <w:t xml:space="preserve">  [In </w:t>
      </w:r>
      <w:proofErr w:type="gramStart"/>
      <w:r w:rsidRPr="00261390">
        <w:rPr>
          <w:rFonts w:ascii="Times New Roman" w:eastAsia="Consolas" w:hAnsi="Times New Roman" w:cs="Times New Roman"/>
          <w:color w:val="000000" w:themeColor="text1"/>
          <w:sz w:val="28"/>
          <w:szCs w:val="28"/>
        </w:rPr>
        <w:t>Review]  →</w:t>
      </w:r>
      <w:proofErr w:type="gramEnd"/>
      <w:r w:rsidRPr="00261390">
        <w:rPr>
          <w:rFonts w:ascii="Times New Roman" w:eastAsia="Consolas" w:hAnsi="Times New Roman" w:cs="Times New Roman"/>
          <w:color w:val="000000" w:themeColor="text1"/>
          <w:sz w:val="28"/>
          <w:szCs w:val="28"/>
        </w:rPr>
        <w:t xml:space="preserve">  [Done]</w:t>
      </w:r>
    </w:p>
    <w:p w14:paraId="791A2705" w14:textId="77777777" w:rsidR="003D7694" w:rsidRPr="00261390" w:rsidRDefault="00000000">
      <w:pPr>
        <w:pStyle w:val="Heading2"/>
        <w:spacing w:before="260"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Acceptance Criteria for Sprint 1 Stories</w:t>
      </w:r>
    </w:p>
    <w:p w14:paraId="7B57E88C" w14:textId="77777777" w:rsidR="003D7694" w:rsidRPr="00261390" w:rsidRDefault="00000000">
      <w:pPr>
        <w:pStyle w:val="Heading3"/>
        <w:spacing w:before="200" w:after="10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CS-001 — Build an order at the till</w:t>
      </w:r>
    </w:p>
    <w:p w14:paraId="76812BD5"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Barista can add multiple items to one order</w:t>
      </w:r>
    </w:p>
    <w:p w14:paraId="547B76A6"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Each coffee item accepts size, milk type and extra shots as modifiers</w:t>
      </w:r>
    </w:p>
    <w:p w14:paraId="1F83AA47"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Modifiers that cost money (oat milk, extra shot) update the order total as they are selected</w:t>
      </w:r>
    </w:p>
    <w:p w14:paraId="192835D2"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Barista can remove a line or clear the whole order before payment</w:t>
      </w:r>
    </w:p>
    <w:p w14:paraId="36A56C77"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Order total shows GST-inclusive pricing</w:t>
      </w:r>
    </w:p>
    <w:p w14:paraId="033EED65" w14:textId="77777777" w:rsidR="003D7694" w:rsidRPr="00261390" w:rsidRDefault="00000000">
      <w:pPr>
        <w:pStyle w:val="Heading3"/>
        <w:spacing w:before="200" w:after="10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CS-002 — Take payment and issue receipt</w:t>
      </w:r>
    </w:p>
    <w:p w14:paraId="2025FF34"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Barista selects cash or card</w:t>
      </w:r>
    </w:p>
    <w:p w14:paraId="6CBC3A9E"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Cash path calculates change owed from the amount tendered</w:t>
      </w:r>
    </w:p>
    <w:p w14:paraId="0C21B03E"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Card path sends the total to the EFTPOS terminal and waits for an approved or declined response</w:t>
      </w:r>
    </w:p>
    <w:p w14:paraId="03730348"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A declined payment returns to the order screen with the order intact</w:t>
      </w:r>
    </w:p>
    <w:p w14:paraId="6E51A2F1"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Receipt is printed or emailed, and carries the ABN, date, order number and GST line</w:t>
      </w:r>
    </w:p>
    <w:p w14:paraId="4CE4E3D2" w14:textId="77777777" w:rsidR="003D7694" w:rsidRPr="00261390" w:rsidRDefault="00000000">
      <w:pPr>
        <w:pStyle w:val="Heading3"/>
        <w:spacing w:before="200" w:after="10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CS-003 — Push the order to the barista queue screen</w:t>
      </w:r>
    </w:p>
    <w:p w14:paraId="0404DB44"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Paid orders appear on the queue screen within 2 seconds</w:t>
      </w:r>
    </w:p>
    <w:p w14:paraId="495C695D"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Each ticket shows order number, drinks, modifiers and time waiting</w:t>
      </w:r>
    </w:p>
    <w:p w14:paraId="7942EE52"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Barista can mark a ticket as made, which clears it from the queue</w:t>
      </w:r>
    </w:p>
    <w:p w14:paraId="17BDC251"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Screen survives a page refresh without losing the queue</w:t>
      </w:r>
    </w:p>
    <w:p w14:paraId="65D46116" w14:textId="77777777" w:rsidR="003D7694" w:rsidRPr="00261390" w:rsidRDefault="00000000">
      <w:pPr>
        <w:pStyle w:val="Heading3"/>
        <w:spacing w:before="200" w:after="10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CS-004 — Owner manages menu items</w:t>
      </w:r>
    </w:p>
    <w:p w14:paraId="1F9D63A8"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Owner can create an item with a name, category, price and available modifiers</w:t>
      </w:r>
    </w:p>
    <w:p w14:paraId="7404F5A0"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Owner can change a price, and the change applies to new orders only</w:t>
      </w:r>
    </w:p>
    <w:p w14:paraId="7D4FF3E8"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Retiring an item hides it from the till but keeps it in past order history</w:t>
      </w:r>
    </w:p>
    <w:p w14:paraId="7F4D03FD"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Only an account with the owner role can reach this screen</w:t>
      </w:r>
    </w:p>
    <w:p w14:paraId="489EF2BA" w14:textId="77777777" w:rsidR="003D7694" w:rsidRPr="00261390" w:rsidRDefault="00000000">
      <w:pPr>
        <w:pStyle w:val="Heading1"/>
        <w:pBdr>
          <w:bottom w:val="single" w:sz="8" w:space="4" w:color="6F4E37"/>
        </w:pBdr>
        <w:spacing w:before="360" w:after="1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lastRenderedPageBreak/>
        <w:t>15-Minute Mock Sprint Planning Script</w:t>
      </w:r>
    </w:p>
    <w:p w14:paraId="14D2A01E" w14:textId="77777777" w:rsidR="003D7694" w:rsidRPr="00261390" w:rsidRDefault="00000000">
      <w:pPr>
        <w:spacing w:after="4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Role: </w:t>
      </w:r>
      <w:r w:rsidRPr="00261390">
        <w:rPr>
          <w:rFonts w:ascii="Times New Roman" w:hAnsi="Times New Roman" w:cs="Times New Roman"/>
          <w:color w:val="000000" w:themeColor="text1"/>
          <w:sz w:val="28"/>
          <w:szCs w:val="28"/>
        </w:rPr>
        <w:t>You are the Product Owner / BA facilitating Sprint Planning</w:t>
      </w:r>
    </w:p>
    <w:p w14:paraId="6F554A81" w14:textId="77777777" w:rsidR="003D7694" w:rsidRPr="00261390" w:rsidRDefault="00000000">
      <w:pPr>
        <w:spacing w:after="4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Audience: </w:t>
      </w:r>
      <w:r w:rsidRPr="00261390">
        <w:rPr>
          <w:rFonts w:ascii="Times New Roman" w:hAnsi="Times New Roman" w:cs="Times New Roman"/>
          <w:color w:val="000000" w:themeColor="text1"/>
          <w:sz w:val="28"/>
          <w:szCs w:val="28"/>
        </w:rPr>
        <w:t>Your development team (or record this for your assignment)</w:t>
      </w:r>
    </w:p>
    <w:p w14:paraId="36182C21" w14:textId="77777777" w:rsidR="003D7694" w:rsidRPr="00261390" w:rsidRDefault="00000000">
      <w:pPr>
        <w:spacing w:after="1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Duration: </w:t>
      </w:r>
      <w:r w:rsidRPr="00261390">
        <w:rPr>
          <w:rFonts w:ascii="Times New Roman" w:hAnsi="Times New Roman" w:cs="Times New Roman"/>
          <w:color w:val="000000" w:themeColor="text1"/>
          <w:sz w:val="28"/>
          <w:szCs w:val="28"/>
        </w:rPr>
        <w:t>15 minutes</w:t>
      </w:r>
    </w:p>
    <w:p w14:paraId="5861ABCE" w14:textId="77777777" w:rsidR="003D7694" w:rsidRPr="00261390" w:rsidRDefault="00000000" w:rsidP="00261390">
      <w:pPr>
        <w:pStyle w:val="Heading2"/>
        <w:spacing w:before="260"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Minute 0–2: Opening &amp; Sprint Goal</w:t>
      </w:r>
    </w:p>
    <w:p w14:paraId="3608D20E"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 xml:space="preserve">"Morning everyone. This is Sprint 1 Planning for </w:t>
      </w:r>
      <w:proofErr w:type="spellStart"/>
      <w:r w:rsidRPr="00261390">
        <w:rPr>
          <w:rFonts w:ascii="Times New Roman" w:hAnsi="Times New Roman" w:cs="Times New Roman"/>
          <w:color w:val="000000" w:themeColor="text1"/>
          <w:sz w:val="28"/>
          <w:szCs w:val="28"/>
        </w:rPr>
        <w:t>BrewBook</w:t>
      </w:r>
      <w:proofErr w:type="spellEnd"/>
      <w:r w:rsidRPr="00261390">
        <w:rPr>
          <w:rFonts w:ascii="Times New Roman" w:hAnsi="Times New Roman" w:cs="Times New Roman"/>
          <w:color w:val="000000" w:themeColor="text1"/>
          <w:sz w:val="28"/>
          <w:szCs w:val="28"/>
        </w:rPr>
        <w:t>. Our goal for the next two weeks is one sentence: a barista can take a counter order, charge for it, and have it show up on the coffee queue screen.</w:t>
      </w:r>
    </w:p>
    <w:p w14:paraId="0B6F4339"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 xml:space="preserve">I want to be clear about why that is the goal and not something bigger. We met the owner last Thursday. She said the thing that </w:t>
      </w:r>
      <w:proofErr w:type="gramStart"/>
      <w:r w:rsidRPr="00261390">
        <w:rPr>
          <w:rFonts w:ascii="Times New Roman" w:hAnsi="Times New Roman" w:cs="Times New Roman"/>
          <w:color w:val="000000" w:themeColor="text1"/>
          <w:sz w:val="28"/>
          <w:szCs w:val="28"/>
        </w:rPr>
        <w:t>actually hurts</w:t>
      </w:r>
      <w:proofErr w:type="gramEnd"/>
      <w:r w:rsidRPr="00261390">
        <w:rPr>
          <w:rFonts w:ascii="Times New Roman" w:hAnsi="Times New Roman" w:cs="Times New Roman"/>
          <w:color w:val="000000" w:themeColor="text1"/>
          <w:sz w:val="28"/>
          <w:szCs w:val="28"/>
        </w:rPr>
        <w:t xml:space="preserve"> on a Saturday morning is the queue, not the reporting. </w:t>
      </w:r>
      <w:proofErr w:type="gramStart"/>
      <w:r w:rsidRPr="00261390">
        <w:rPr>
          <w:rFonts w:ascii="Times New Roman" w:hAnsi="Times New Roman" w:cs="Times New Roman"/>
          <w:color w:val="000000" w:themeColor="text1"/>
          <w:sz w:val="28"/>
          <w:szCs w:val="28"/>
        </w:rPr>
        <w:t>So</w:t>
      </w:r>
      <w:proofErr w:type="gramEnd"/>
      <w:r w:rsidRPr="00261390">
        <w:rPr>
          <w:rFonts w:ascii="Times New Roman" w:hAnsi="Times New Roman" w:cs="Times New Roman"/>
          <w:color w:val="000000" w:themeColor="text1"/>
          <w:sz w:val="28"/>
          <w:szCs w:val="28"/>
        </w:rPr>
        <w:t xml:space="preserve"> the sprint is aimed at the till and nothing else.</w:t>
      </w:r>
    </w:p>
    <w:p w14:paraId="467296E8"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Any questions on the goal before we go into the backlog?"</w:t>
      </w:r>
    </w:p>
    <w:p w14:paraId="35141AC6" w14:textId="77777777" w:rsidR="003D7694" w:rsidRPr="00261390" w:rsidRDefault="00000000" w:rsidP="00261390">
      <w:pPr>
        <w:pStyle w:val="Heading2"/>
        <w:spacing w:before="260"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Minute 2–5: Review Backlog &amp; Priorities</w:t>
      </w:r>
    </w:p>
    <w:p w14:paraId="5F53E543"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"Here is what I have pulled in, based on our 30-point capacity and the dependencies between these stories.</w:t>
      </w:r>
    </w:p>
    <w:p w14:paraId="308F122F"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1. CS-004 — Menu management (5 pts). </w:t>
      </w:r>
      <w:r w:rsidRPr="00261390">
        <w:rPr>
          <w:rFonts w:ascii="Times New Roman" w:hAnsi="Times New Roman" w:cs="Times New Roman"/>
          <w:color w:val="000000" w:themeColor="text1"/>
          <w:sz w:val="28"/>
          <w:szCs w:val="28"/>
        </w:rPr>
        <w:t>This one goes first even though it is not the most exciting. The till has nothing to display until the menu exists in the database.</w:t>
      </w:r>
    </w:p>
    <w:p w14:paraId="7BB95C8D"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2. CS-001 — Build an order at the till (8 pts). </w:t>
      </w:r>
      <w:r w:rsidRPr="00261390">
        <w:rPr>
          <w:rFonts w:ascii="Times New Roman" w:hAnsi="Times New Roman" w:cs="Times New Roman"/>
          <w:color w:val="000000" w:themeColor="text1"/>
          <w:sz w:val="28"/>
          <w:szCs w:val="28"/>
        </w:rPr>
        <w:t>Items plus modifiers. The modifiers are where the complexity lives.</w:t>
      </w:r>
    </w:p>
    <w:p w14:paraId="1120985E"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3. CS-002 — Payment and receipt (8 pts). </w:t>
      </w:r>
      <w:r w:rsidRPr="00261390">
        <w:rPr>
          <w:rFonts w:ascii="Times New Roman" w:hAnsi="Times New Roman" w:cs="Times New Roman"/>
          <w:color w:val="000000" w:themeColor="text1"/>
          <w:sz w:val="28"/>
          <w:szCs w:val="28"/>
        </w:rPr>
        <w:t>Cash and card. There is an external dependency here and I want to talk about it.</w:t>
      </w:r>
    </w:p>
    <w:p w14:paraId="2A820D77"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4. CS-003 — Barista queue screen (5 pts). </w:t>
      </w:r>
      <w:r w:rsidRPr="00261390">
        <w:rPr>
          <w:rFonts w:ascii="Times New Roman" w:hAnsi="Times New Roman" w:cs="Times New Roman"/>
          <w:color w:val="000000" w:themeColor="text1"/>
          <w:sz w:val="28"/>
          <w:szCs w:val="28"/>
        </w:rPr>
        <w:t>The output end of the flow.</w:t>
      </w:r>
    </w:p>
    <w:p w14:paraId="5A4B545D"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That is 26 committed. CS-006, the low-stock warning, is 3 points and sits as a stretch if we are ahead by day 8. I would rather under-commit and pull extra in than blow the sprint.</w:t>
      </w:r>
    </w:p>
    <w:p w14:paraId="16F04E3A"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Does 26 feel realistic to the four of you?"</w:t>
      </w:r>
    </w:p>
    <w:p w14:paraId="1BF5C3C4" w14:textId="77777777" w:rsidR="003D7694" w:rsidRPr="00261390" w:rsidRDefault="00000000" w:rsidP="00261390">
      <w:pPr>
        <w:pStyle w:val="Heading2"/>
        <w:spacing w:before="260"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Minute 5–8: Story Discussion &amp; Clarification</w:t>
      </w:r>
    </w:p>
    <w:p w14:paraId="3E63EEA0"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"Let’s dig into the two I am least sure about.</w:t>
      </w:r>
    </w:p>
    <w:p w14:paraId="1AC6415A"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CS-001, the modifiers. </w:t>
      </w:r>
      <w:r w:rsidRPr="00261390">
        <w:rPr>
          <w:rFonts w:ascii="Times New Roman" w:hAnsi="Times New Roman" w:cs="Times New Roman"/>
          <w:color w:val="000000" w:themeColor="text1"/>
          <w:sz w:val="28"/>
          <w:szCs w:val="28"/>
        </w:rPr>
        <w:t xml:space="preserve">A large oat flat white with an extra shot is one drink with three modifiers, and two of them change the price. Is that one story at 8 points, or do we split it into a plain item picker and a separate modifiers story? My instinct is </w:t>
      </w:r>
      <w:r w:rsidRPr="00261390">
        <w:rPr>
          <w:rFonts w:ascii="Times New Roman" w:hAnsi="Times New Roman" w:cs="Times New Roman"/>
          <w:color w:val="000000" w:themeColor="text1"/>
          <w:sz w:val="28"/>
          <w:szCs w:val="28"/>
        </w:rPr>
        <w:lastRenderedPageBreak/>
        <w:t xml:space="preserve">to keep it whole because a half-built till is not </w:t>
      </w:r>
      <w:proofErr w:type="spellStart"/>
      <w:r w:rsidRPr="00261390">
        <w:rPr>
          <w:rFonts w:ascii="Times New Roman" w:hAnsi="Times New Roman" w:cs="Times New Roman"/>
          <w:color w:val="000000" w:themeColor="text1"/>
          <w:sz w:val="28"/>
          <w:szCs w:val="28"/>
        </w:rPr>
        <w:t>demoable</w:t>
      </w:r>
      <w:proofErr w:type="spellEnd"/>
      <w:r w:rsidRPr="00261390">
        <w:rPr>
          <w:rFonts w:ascii="Times New Roman" w:hAnsi="Times New Roman" w:cs="Times New Roman"/>
          <w:color w:val="000000" w:themeColor="text1"/>
          <w:sz w:val="28"/>
          <w:szCs w:val="28"/>
        </w:rPr>
        <w:t>, but I will take the team’s view.</w:t>
      </w:r>
    </w:p>
    <w:p w14:paraId="42C5C946"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i/>
          <w:iCs/>
          <w:color w:val="000000" w:themeColor="text1"/>
          <w:sz w:val="28"/>
          <w:szCs w:val="28"/>
        </w:rPr>
        <w:t>[Wait for team response]</w:t>
      </w:r>
    </w:p>
    <w:p w14:paraId="38C76962"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CS-002, the card payment. </w:t>
      </w:r>
      <w:r w:rsidRPr="00261390">
        <w:rPr>
          <w:rFonts w:ascii="Times New Roman" w:hAnsi="Times New Roman" w:cs="Times New Roman"/>
          <w:color w:val="000000" w:themeColor="text1"/>
          <w:sz w:val="28"/>
          <w:szCs w:val="28"/>
        </w:rPr>
        <w:t>We are not writing our own payment processing. The shop already has a Tyro terminal. The question for the sprint is whether we integrate with the terminal API now, or whether we ship a manual card mode where the barista taps the amount into the terminal by hand and confirms in our app. Manual mode is maybe 3 points. Real integration is 8 on its own and depends on merchant credentials we do not have yet.</w:t>
      </w:r>
    </w:p>
    <w:p w14:paraId="55229E1B"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i/>
          <w:iCs/>
          <w:color w:val="000000" w:themeColor="text1"/>
          <w:sz w:val="28"/>
          <w:szCs w:val="28"/>
        </w:rPr>
        <w:t>[Wait for team response]</w:t>
      </w:r>
    </w:p>
    <w:p w14:paraId="2C1852EB"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I will flag now that I have emailed the owner about those credentials and have not heard back. If nothing lands by Wednesday, we build manual mode and raise integration as its own story in Sprint 2.</w:t>
      </w:r>
    </w:p>
    <w:p w14:paraId="3C31C46F"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One more thing on CS-003. </w:t>
      </w:r>
      <w:r w:rsidRPr="00261390">
        <w:rPr>
          <w:rFonts w:ascii="Times New Roman" w:hAnsi="Times New Roman" w:cs="Times New Roman"/>
          <w:color w:val="000000" w:themeColor="text1"/>
          <w:sz w:val="28"/>
          <w:szCs w:val="28"/>
        </w:rPr>
        <w:t>The shop’s internet drops out. The owner mentioned it twice. Do we need the queue screen to keep working offline in Sprint 1, or can that wait? I think it waits, but somebody should write it down as a risk.</w:t>
      </w:r>
    </w:p>
    <w:p w14:paraId="5C499F9A"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i/>
          <w:iCs/>
          <w:color w:val="000000" w:themeColor="text1"/>
          <w:sz w:val="28"/>
          <w:szCs w:val="28"/>
        </w:rPr>
        <w:t>[Wait for team response]</w:t>
      </w:r>
    </w:p>
    <w:p w14:paraId="0F7CC984"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Anything else before we commit?"</w:t>
      </w:r>
    </w:p>
    <w:p w14:paraId="414B7604" w14:textId="77777777" w:rsidR="003D7694" w:rsidRPr="00261390" w:rsidRDefault="00000000" w:rsidP="00261390">
      <w:pPr>
        <w:pStyle w:val="Heading2"/>
        <w:spacing w:before="260"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Minute 8–11: Task Breakdown &amp; Assignment</w:t>
      </w:r>
    </w:p>
    <w:p w14:paraId="06FB3F9D"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"Breaking CS-001 into tasks:</w:t>
      </w:r>
    </w:p>
    <w:p w14:paraId="6FC41A70"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Task 1.1: </w:t>
      </w:r>
      <w:r w:rsidRPr="00261390">
        <w:rPr>
          <w:rFonts w:ascii="Times New Roman" w:hAnsi="Times New Roman" w:cs="Times New Roman"/>
          <w:color w:val="000000" w:themeColor="text1"/>
          <w:sz w:val="28"/>
          <w:szCs w:val="28"/>
        </w:rPr>
        <w:t xml:space="preserve">Order and </w:t>
      </w:r>
      <w:proofErr w:type="spellStart"/>
      <w:r w:rsidRPr="00261390">
        <w:rPr>
          <w:rFonts w:ascii="Times New Roman" w:hAnsi="Times New Roman" w:cs="Times New Roman"/>
          <w:color w:val="000000" w:themeColor="text1"/>
          <w:sz w:val="28"/>
          <w:szCs w:val="28"/>
        </w:rPr>
        <w:t>OrderLine</w:t>
      </w:r>
      <w:proofErr w:type="spellEnd"/>
      <w:r w:rsidRPr="00261390">
        <w:rPr>
          <w:rFonts w:ascii="Times New Roman" w:hAnsi="Times New Roman" w:cs="Times New Roman"/>
          <w:color w:val="000000" w:themeColor="text1"/>
          <w:sz w:val="28"/>
          <w:szCs w:val="28"/>
        </w:rPr>
        <w:t xml:space="preserve"> entities, plus the modifier price model — Dev Lead</w:t>
      </w:r>
    </w:p>
    <w:p w14:paraId="51372190"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Task 1.2: </w:t>
      </w:r>
      <w:r w:rsidRPr="00261390">
        <w:rPr>
          <w:rFonts w:ascii="Times New Roman" w:hAnsi="Times New Roman" w:cs="Times New Roman"/>
          <w:color w:val="000000" w:themeColor="text1"/>
          <w:sz w:val="28"/>
          <w:szCs w:val="28"/>
        </w:rPr>
        <w:t>Till screen UI with category tabs and the running total — Frontend Dev</w:t>
      </w:r>
    </w:p>
    <w:p w14:paraId="4B0F7A49"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Task 1.3: </w:t>
      </w:r>
      <w:r w:rsidRPr="00261390">
        <w:rPr>
          <w:rFonts w:ascii="Times New Roman" w:hAnsi="Times New Roman" w:cs="Times New Roman"/>
          <w:color w:val="000000" w:themeColor="text1"/>
          <w:sz w:val="28"/>
          <w:szCs w:val="28"/>
        </w:rPr>
        <w:t>Modifier selection logic and price recalculation — Backend Dev</w:t>
      </w:r>
    </w:p>
    <w:p w14:paraId="2BD32EB8"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Task 1.4: </w:t>
      </w:r>
      <w:r w:rsidRPr="00261390">
        <w:rPr>
          <w:rFonts w:ascii="Times New Roman" w:hAnsi="Times New Roman" w:cs="Times New Roman"/>
          <w:color w:val="000000" w:themeColor="text1"/>
          <w:sz w:val="28"/>
          <w:szCs w:val="28"/>
        </w:rPr>
        <w:t>Unit tests for order total maths, including GST rounding — Tester</w:t>
      </w:r>
    </w:p>
    <w:p w14:paraId="5FB40768"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CS-002 tasks:</w:t>
      </w:r>
    </w:p>
    <w:p w14:paraId="188D1453"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Task 2.1: </w:t>
      </w:r>
      <w:r w:rsidRPr="00261390">
        <w:rPr>
          <w:rFonts w:ascii="Times New Roman" w:hAnsi="Times New Roman" w:cs="Times New Roman"/>
          <w:color w:val="000000" w:themeColor="text1"/>
          <w:sz w:val="28"/>
          <w:szCs w:val="28"/>
        </w:rPr>
        <w:t>Payment entity and the cash change calculation</w:t>
      </w:r>
    </w:p>
    <w:p w14:paraId="77516B12"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Task 2.2: </w:t>
      </w:r>
      <w:r w:rsidRPr="00261390">
        <w:rPr>
          <w:rFonts w:ascii="Times New Roman" w:hAnsi="Times New Roman" w:cs="Times New Roman"/>
          <w:color w:val="000000" w:themeColor="text1"/>
          <w:sz w:val="28"/>
          <w:szCs w:val="28"/>
        </w:rPr>
        <w:t>Manual card mode with an approved or declined outcome</w:t>
      </w:r>
    </w:p>
    <w:p w14:paraId="09859737"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Task 2.3: </w:t>
      </w:r>
      <w:r w:rsidRPr="00261390">
        <w:rPr>
          <w:rFonts w:ascii="Times New Roman" w:hAnsi="Times New Roman" w:cs="Times New Roman"/>
          <w:color w:val="000000" w:themeColor="text1"/>
          <w:sz w:val="28"/>
          <w:szCs w:val="28"/>
        </w:rPr>
        <w:t>Receipt template with ABN, GST line and order number</w:t>
      </w:r>
    </w:p>
    <w:p w14:paraId="6506CE41"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Task 2.4: </w:t>
      </w:r>
      <w:r w:rsidRPr="00261390">
        <w:rPr>
          <w:rFonts w:ascii="Times New Roman" w:hAnsi="Times New Roman" w:cs="Times New Roman"/>
          <w:color w:val="000000" w:themeColor="text1"/>
          <w:sz w:val="28"/>
          <w:szCs w:val="28"/>
        </w:rPr>
        <w:t>Tests for the declined-payment path, because that is the one that loses money if it is wrong</w:t>
      </w:r>
    </w:p>
    <w:p w14:paraId="51237312"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CS-004 goes to the Frontend Dev in the first three days so the rest of us have data to work against. CS-003 starts on day 6, after CS-001 is in review.</w:t>
      </w:r>
    </w:p>
    <w:p w14:paraId="5802631D"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lastRenderedPageBreak/>
        <w:t>Does everyone have enough to start Monday?"</w:t>
      </w:r>
    </w:p>
    <w:p w14:paraId="6EA126C0" w14:textId="77777777" w:rsidR="003D7694" w:rsidRPr="00261390" w:rsidRDefault="00000000" w:rsidP="00261390">
      <w:pPr>
        <w:pStyle w:val="Heading2"/>
        <w:spacing w:before="260"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Minute 11–13: Definition of Done (DoD) Review</w:t>
      </w:r>
    </w:p>
    <w:p w14:paraId="37587E13"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"Our Definition of Done for every story this sprint:</w:t>
      </w:r>
    </w:p>
    <w:p w14:paraId="58E96F26"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1. Code written and peer-reviewed by someone who did not write it</w:t>
      </w:r>
    </w:p>
    <w:p w14:paraId="0E59F341"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2. Unit tests pass, minimum 80% coverage on anything that touches money</w:t>
      </w:r>
    </w:p>
    <w:p w14:paraId="2BD5AE0D"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3. Acceptance criteria verified by the Tester against the story, not against the code</w:t>
      </w:r>
    </w:p>
    <w:p w14:paraId="3F82ED5B"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4. BA has run the feature once as a barista would run it</w:t>
      </w:r>
    </w:p>
    <w:p w14:paraId="1CD8A496"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5. No open critical or high bugs</w:t>
      </w:r>
    </w:p>
    <w:p w14:paraId="3E2ED0E1"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6. Any decision that changed the story is written into the Jira comment thread</w:t>
      </w:r>
    </w:p>
    <w:p w14:paraId="25101F08"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Point 4 is new this sprint. Last time we accepted a feature that passed every test and was unusable at speed. Everyone happy with this as the standard?"</w:t>
      </w:r>
    </w:p>
    <w:p w14:paraId="768340D5" w14:textId="77777777" w:rsidR="003D7694" w:rsidRPr="00261390" w:rsidRDefault="00000000" w:rsidP="00261390">
      <w:pPr>
        <w:pStyle w:val="Heading2"/>
        <w:spacing w:before="260"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Minute 13–15: Commitment &amp; Close</w:t>
      </w:r>
    </w:p>
    <w:p w14:paraId="245B1DCC"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"Right. Do we commit to 26 points for Sprint 1? Show of hands.</w:t>
      </w:r>
    </w:p>
    <w:p w14:paraId="5692DCAC"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i/>
          <w:iCs/>
          <w:color w:val="000000" w:themeColor="text1"/>
          <w:sz w:val="28"/>
          <w:szCs w:val="28"/>
        </w:rPr>
        <w:t>[Team votes]</w:t>
      </w:r>
    </w:p>
    <w:p w14:paraId="5B2889D9"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Committed, and the backlog is locked. Standups at 9:00, kept to 10 minutes. Sprint review is Friday week at 2pm and the owner is coming in for it, so we demo on the real till hardware, not on a laptop.</w:t>
      </w:r>
    </w:p>
    <w:p w14:paraId="3D3D4218"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Two open items I am carrying: the Tyro merchant credentials, and the offline question on the queue screen. Both are in Jira as risks with my name on them.</w:t>
      </w:r>
    </w:p>
    <w:p w14:paraId="721D5AA6" w14:textId="77777777" w:rsidR="003D7694" w:rsidRPr="00261390" w:rsidRDefault="00000000" w:rsidP="00261390">
      <w:pPr>
        <w:spacing w:after="140"/>
        <w:ind w:left="3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If you are blocked, say so the same day. Do not sit on it until standup. Thanks everyone."</w:t>
      </w:r>
    </w:p>
    <w:p w14:paraId="6B2B7A87" w14:textId="26D0190F" w:rsidR="003D7694" w:rsidRPr="00261390" w:rsidRDefault="00000000" w:rsidP="00261390">
      <w:pPr>
        <w:pStyle w:val="Heading1"/>
        <w:spacing w:before="360" w:after="1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Stakeholder Management Notes</w:t>
      </w:r>
      <w:r w:rsidR="00261390">
        <w:rPr>
          <w:rFonts w:ascii="Times New Roman" w:hAnsi="Times New Roman" w:cs="Times New Roman"/>
          <w:b/>
          <w:bCs/>
          <w:color w:val="000000" w:themeColor="text1"/>
          <w:sz w:val="28"/>
          <w:szCs w:val="28"/>
        </w:rPr>
        <w:t>:</w:t>
      </w:r>
    </w:p>
    <w:p w14:paraId="7E08805B" w14:textId="77777777" w:rsidR="003D7694" w:rsidRPr="00261390" w:rsidRDefault="00000000">
      <w:pPr>
        <w:pStyle w:val="Heading2"/>
        <w:spacing w:before="260"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Stakeholder Communication Plan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2477"/>
        <w:gridCol w:w="1499"/>
        <w:gridCol w:w="1887"/>
        <w:gridCol w:w="1489"/>
      </w:tblGrid>
      <w:tr w:rsidR="003D7694" w:rsidRPr="00261390" w14:paraId="203D031C" w14:textId="77777777" w:rsidTr="00261390">
        <w:tblPrEx>
          <w:tblCellMar>
            <w:top w:w="0" w:type="dxa"/>
            <w:bottom w:w="0" w:type="dxa"/>
          </w:tblCellMar>
        </w:tblPrEx>
        <w:trPr>
          <w:tblHeader/>
        </w:trPr>
        <w:tc>
          <w:tcPr>
            <w:tcW w:w="1600" w:type="dxa"/>
            <w:shd w:val="clear" w:color="auto" w:fill="C1E4F5" w:themeFill="accent1" w:themeFillTint="33"/>
            <w:tcMar>
              <w:top w:w="60" w:type="dxa"/>
              <w:left w:w="100" w:type="dxa"/>
              <w:bottom w:w="60" w:type="dxa"/>
              <w:right w:w="100" w:type="dxa"/>
            </w:tcMar>
          </w:tcPr>
          <w:p w14:paraId="273111E1"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Stakeholder</w:t>
            </w:r>
          </w:p>
        </w:tc>
        <w:tc>
          <w:tcPr>
            <w:tcW w:w="2500" w:type="dxa"/>
            <w:shd w:val="clear" w:color="auto" w:fill="C1E4F5" w:themeFill="accent1" w:themeFillTint="33"/>
            <w:tcMar>
              <w:top w:w="60" w:type="dxa"/>
              <w:left w:w="100" w:type="dxa"/>
              <w:bottom w:w="60" w:type="dxa"/>
              <w:right w:w="100" w:type="dxa"/>
            </w:tcMar>
          </w:tcPr>
          <w:p w14:paraId="2087B118"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What they need</w:t>
            </w:r>
          </w:p>
        </w:tc>
        <w:tc>
          <w:tcPr>
            <w:tcW w:w="1500" w:type="dxa"/>
            <w:shd w:val="clear" w:color="auto" w:fill="C1E4F5" w:themeFill="accent1" w:themeFillTint="33"/>
            <w:tcMar>
              <w:top w:w="60" w:type="dxa"/>
              <w:left w:w="100" w:type="dxa"/>
              <w:bottom w:w="60" w:type="dxa"/>
              <w:right w:w="100" w:type="dxa"/>
            </w:tcMar>
          </w:tcPr>
          <w:p w14:paraId="10A19CB8"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Frequency</w:t>
            </w:r>
          </w:p>
        </w:tc>
        <w:tc>
          <w:tcPr>
            <w:tcW w:w="1900" w:type="dxa"/>
            <w:shd w:val="clear" w:color="auto" w:fill="C1E4F5" w:themeFill="accent1" w:themeFillTint="33"/>
            <w:tcMar>
              <w:top w:w="60" w:type="dxa"/>
              <w:left w:w="100" w:type="dxa"/>
              <w:bottom w:w="60" w:type="dxa"/>
              <w:right w:w="100" w:type="dxa"/>
            </w:tcMar>
          </w:tcPr>
          <w:p w14:paraId="2305FEC2"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Channel</w:t>
            </w:r>
          </w:p>
        </w:tc>
        <w:tc>
          <w:tcPr>
            <w:tcW w:w="1500" w:type="dxa"/>
            <w:shd w:val="clear" w:color="auto" w:fill="C1E4F5" w:themeFill="accent1" w:themeFillTint="33"/>
            <w:tcMar>
              <w:top w:w="60" w:type="dxa"/>
              <w:left w:w="100" w:type="dxa"/>
              <w:bottom w:w="60" w:type="dxa"/>
              <w:right w:w="100" w:type="dxa"/>
            </w:tcMar>
          </w:tcPr>
          <w:p w14:paraId="380B2FFE"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Owner</w:t>
            </w:r>
          </w:p>
        </w:tc>
      </w:tr>
      <w:tr w:rsidR="003D7694" w:rsidRPr="00261390" w14:paraId="71FC5C95" w14:textId="77777777">
        <w:tblPrEx>
          <w:tblCellMar>
            <w:top w:w="0" w:type="dxa"/>
            <w:bottom w:w="0" w:type="dxa"/>
          </w:tblCellMar>
        </w:tblPrEx>
        <w:tc>
          <w:tcPr>
            <w:tcW w:w="1600" w:type="dxa"/>
            <w:tcMar>
              <w:top w:w="60" w:type="dxa"/>
              <w:left w:w="100" w:type="dxa"/>
              <w:bottom w:w="60" w:type="dxa"/>
              <w:right w:w="100" w:type="dxa"/>
            </w:tcMar>
          </w:tcPr>
          <w:p w14:paraId="5FAD08DC"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Café owner</w:t>
            </w:r>
          </w:p>
        </w:tc>
        <w:tc>
          <w:tcPr>
            <w:tcW w:w="2500" w:type="dxa"/>
            <w:tcMar>
              <w:top w:w="60" w:type="dxa"/>
              <w:left w:w="100" w:type="dxa"/>
              <w:bottom w:w="60" w:type="dxa"/>
              <w:right w:w="100" w:type="dxa"/>
            </w:tcMar>
          </w:tcPr>
          <w:p w14:paraId="0C39C8E6"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Progress against goal, scope and cost decisions</w:t>
            </w:r>
          </w:p>
        </w:tc>
        <w:tc>
          <w:tcPr>
            <w:tcW w:w="1500" w:type="dxa"/>
            <w:tcMar>
              <w:top w:w="60" w:type="dxa"/>
              <w:left w:w="100" w:type="dxa"/>
              <w:bottom w:w="60" w:type="dxa"/>
              <w:right w:w="100" w:type="dxa"/>
            </w:tcMar>
          </w:tcPr>
          <w:p w14:paraId="1FDCE564"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Bi-weekly</w:t>
            </w:r>
          </w:p>
        </w:tc>
        <w:tc>
          <w:tcPr>
            <w:tcW w:w="1900" w:type="dxa"/>
            <w:tcMar>
              <w:top w:w="60" w:type="dxa"/>
              <w:left w:w="100" w:type="dxa"/>
              <w:bottom w:w="60" w:type="dxa"/>
              <w:right w:w="100" w:type="dxa"/>
            </w:tcMar>
          </w:tcPr>
          <w:p w14:paraId="7858EBE4"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Sprint review in the shop</w:t>
            </w:r>
          </w:p>
        </w:tc>
        <w:tc>
          <w:tcPr>
            <w:tcW w:w="1500" w:type="dxa"/>
            <w:tcMar>
              <w:top w:w="60" w:type="dxa"/>
              <w:left w:w="100" w:type="dxa"/>
              <w:bottom w:w="60" w:type="dxa"/>
              <w:right w:w="100" w:type="dxa"/>
            </w:tcMar>
          </w:tcPr>
          <w:p w14:paraId="065E7D5F"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BA</w:t>
            </w:r>
          </w:p>
        </w:tc>
      </w:tr>
      <w:tr w:rsidR="003D7694" w:rsidRPr="00261390" w14:paraId="51A84F4E" w14:textId="77777777">
        <w:tblPrEx>
          <w:tblCellMar>
            <w:top w:w="0" w:type="dxa"/>
            <w:bottom w:w="0" w:type="dxa"/>
          </w:tblCellMar>
        </w:tblPrEx>
        <w:tc>
          <w:tcPr>
            <w:tcW w:w="1600" w:type="dxa"/>
            <w:shd w:val="clear" w:color="auto" w:fill="F4F0EC"/>
            <w:tcMar>
              <w:top w:w="60" w:type="dxa"/>
              <w:left w:w="100" w:type="dxa"/>
              <w:bottom w:w="60" w:type="dxa"/>
              <w:right w:w="100" w:type="dxa"/>
            </w:tcMar>
          </w:tcPr>
          <w:p w14:paraId="7978AD5F"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Baristas / shift staff</w:t>
            </w:r>
          </w:p>
        </w:tc>
        <w:tc>
          <w:tcPr>
            <w:tcW w:w="2500" w:type="dxa"/>
            <w:shd w:val="clear" w:color="auto" w:fill="F4F0EC"/>
            <w:tcMar>
              <w:top w:w="60" w:type="dxa"/>
              <w:left w:w="100" w:type="dxa"/>
              <w:bottom w:w="60" w:type="dxa"/>
              <w:right w:w="100" w:type="dxa"/>
            </w:tcMar>
          </w:tcPr>
          <w:p w14:paraId="25A00F6C"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Usability of the till, training on changes</w:t>
            </w:r>
          </w:p>
        </w:tc>
        <w:tc>
          <w:tcPr>
            <w:tcW w:w="1500" w:type="dxa"/>
            <w:shd w:val="clear" w:color="auto" w:fill="F4F0EC"/>
            <w:tcMar>
              <w:top w:w="60" w:type="dxa"/>
              <w:left w:w="100" w:type="dxa"/>
              <w:bottom w:w="60" w:type="dxa"/>
              <w:right w:w="100" w:type="dxa"/>
            </w:tcMar>
          </w:tcPr>
          <w:p w14:paraId="087C6A18"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Per sprint</w:t>
            </w:r>
          </w:p>
        </w:tc>
        <w:tc>
          <w:tcPr>
            <w:tcW w:w="1900" w:type="dxa"/>
            <w:shd w:val="clear" w:color="auto" w:fill="F4F0EC"/>
            <w:tcMar>
              <w:top w:w="60" w:type="dxa"/>
              <w:left w:w="100" w:type="dxa"/>
              <w:bottom w:w="60" w:type="dxa"/>
              <w:right w:w="100" w:type="dxa"/>
            </w:tcMar>
          </w:tcPr>
          <w:p w14:paraId="27FED59D"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Hands-on session before open</w:t>
            </w:r>
          </w:p>
        </w:tc>
        <w:tc>
          <w:tcPr>
            <w:tcW w:w="1500" w:type="dxa"/>
            <w:shd w:val="clear" w:color="auto" w:fill="F4F0EC"/>
            <w:tcMar>
              <w:top w:w="60" w:type="dxa"/>
              <w:left w:w="100" w:type="dxa"/>
              <w:bottom w:w="60" w:type="dxa"/>
              <w:right w:w="100" w:type="dxa"/>
            </w:tcMar>
          </w:tcPr>
          <w:p w14:paraId="7655B908"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BA</w:t>
            </w:r>
          </w:p>
        </w:tc>
      </w:tr>
      <w:tr w:rsidR="003D7694" w:rsidRPr="00261390" w14:paraId="2AD9E9BF" w14:textId="77777777">
        <w:tblPrEx>
          <w:tblCellMar>
            <w:top w:w="0" w:type="dxa"/>
            <w:bottom w:w="0" w:type="dxa"/>
          </w:tblCellMar>
        </w:tblPrEx>
        <w:tc>
          <w:tcPr>
            <w:tcW w:w="1600" w:type="dxa"/>
            <w:tcMar>
              <w:top w:w="60" w:type="dxa"/>
              <w:left w:w="100" w:type="dxa"/>
              <w:bottom w:w="60" w:type="dxa"/>
              <w:right w:w="100" w:type="dxa"/>
            </w:tcMar>
          </w:tcPr>
          <w:p w14:paraId="40F756A7"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lastRenderedPageBreak/>
              <w:t>Regular customers</w:t>
            </w:r>
          </w:p>
        </w:tc>
        <w:tc>
          <w:tcPr>
            <w:tcW w:w="2500" w:type="dxa"/>
            <w:tcMar>
              <w:top w:w="60" w:type="dxa"/>
              <w:left w:w="100" w:type="dxa"/>
              <w:bottom w:w="60" w:type="dxa"/>
              <w:right w:w="100" w:type="dxa"/>
            </w:tcMar>
          </w:tcPr>
          <w:p w14:paraId="6BC40D0C"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Whether the queue got faster</w:t>
            </w:r>
          </w:p>
        </w:tc>
        <w:tc>
          <w:tcPr>
            <w:tcW w:w="1500" w:type="dxa"/>
            <w:tcMar>
              <w:top w:w="60" w:type="dxa"/>
              <w:left w:w="100" w:type="dxa"/>
              <w:bottom w:w="60" w:type="dxa"/>
              <w:right w:w="100" w:type="dxa"/>
            </w:tcMar>
          </w:tcPr>
          <w:p w14:paraId="5B357108"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Per release</w:t>
            </w:r>
          </w:p>
        </w:tc>
        <w:tc>
          <w:tcPr>
            <w:tcW w:w="1900" w:type="dxa"/>
            <w:tcMar>
              <w:top w:w="60" w:type="dxa"/>
              <w:left w:w="100" w:type="dxa"/>
              <w:bottom w:w="60" w:type="dxa"/>
              <w:right w:w="100" w:type="dxa"/>
            </w:tcMar>
          </w:tcPr>
          <w:p w14:paraId="2C3E1A7F"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In-store feedback card</w:t>
            </w:r>
          </w:p>
        </w:tc>
        <w:tc>
          <w:tcPr>
            <w:tcW w:w="1500" w:type="dxa"/>
            <w:tcMar>
              <w:top w:w="60" w:type="dxa"/>
              <w:left w:w="100" w:type="dxa"/>
              <w:bottom w:w="60" w:type="dxa"/>
              <w:right w:w="100" w:type="dxa"/>
            </w:tcMar>
          </w:tcPr>
          <w:p w14:paraId="658B44C3"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BA</w:t>
            </w:r>
          </w:p>
        </w:tc>
      </w:tr>
      <w:tr w:rsidR="003D7694" w:rsidRPr="00261390" w14:paraId="2EDA1786" w14:textId="77777777">
        <w:tblPrEx>
          <w:tblCellMar>
            <w:top w:w="0" w:type="dxa"/>
            <w:bottom w:w="0" w:type="dxa"/>
          </w:tblCellMar>
        </w:tblPrEx>
        <w:tc>
          <w:tcPr>
            <w:tcW w:w="1600" w:type="dxa"/>
            <w:shd w:val="clear" w:color="auto" w:fill="F4F0EC"/>
            <w:tcMar>
              <w:top w:w="60" w:type="dxa"/>
              <w:left w:w="100" w:type="dxa"/>
              <w:bottom w:w="60" w:type="dxa"/>
              <w:right w:w="100" w:type="dxa"/>
            </w:tcMar>
          </w:tcPr>
          <w:p w14:paraId="04E9165D"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Coffee supplier</w:t>
            </w:r>
          </w:p>
        </w:tc>
        <w:tc>
          <w:tcPr>
            <w:tcW w:w="2500" w:type="dxa"/>
            <w:shd w:val="clear" w:color="auto" w:fill="F4F0EC"/>
            <w:tcMar>
              <w:top w:w="60" w:type="dxa"/>
              <w:left w:w="100" w:type="dxa"/>
              <w:bottom w:w="60" w:type="dxa"/>
              <w:right w:w="100" w:type="dxa"/>
            </w:tcMar>
          </w:tcPr>
          <w:p w14:paraId="7D0B9651"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Stock data format, if CS-005 goes ahead</w:t>
            </w:r>
          </w:p>
        </w:tc>
        <w:tc>
          <w:tcPr>
            <w:tcW w:w="1500" w:type="dxa"/>
            <w:shd w:val="clear" w:color="auto" w:fill="F4F0EC"/>
            <w:tcMar>
              <w:top w:w="60" w:type="dxa"/>
              <w:left w:w="100" w:type="dxa"/>
              <w:bottom w:w="60" w:type="dxa"/>
              <w:right w:w="100" w:type="dxa"/>
            </w:tcMar>
          </w:tcPr>
          <w:p w14:paraId="4092ABE5"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Ad hoc</w:t>
            </w:r>
          </w:p>
        </w:tc>
        <w:tc>
          <w:tcPr>
            <w:tcW w:w="1900" w:type="dxa"/>
            <w:shd w:val="clear" w:color="auto" w:fill="F4F0EC"/>
            <w:tcMar>
              <w:top w:w="60" w:type="dxa"/>
              <w:left w:w="100" w:type="dxa"/>
              <w:bottom w:w="60" w:type="dxa"/>
              <w:right w:w="100" w:type="dxa"/>
            </w:tcMar>
          </w:tcPr>
          <w:p w14:paraId="55D93D71"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Email</w:t>
            </w:r>
          </w:p>
        </w:tc>
        <w:tc>
          <w:tcPr>
            <w:tcW w:w="1500" w:type="dxa"/>
            <w:shd w:val="clear" w:color="auto" w:fill="F4F0EC"/>
            <w:tcMar>
              <w:top w:w="60" w:type="dxa"/>
              <w:left w:w="100" w:type="dxa"/>
              <w:bottom w:w="60" w:type="dxa"/>
              <w:right w:w="100" w:type="dxa"/>
            </w:tcMar>
          </w:tcPr>
          <w:p w14:paraId="0A16FC4F"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BA</w:t>
            </w:r>
          </w:p>
        </w:tc>
      </w:tr>
      <w:tr w:rsidR="003D7694" w:rsidRPr="00261390" w14:paraId="7D46959F" w14:textId="77777777">
        <w:tblPrEx>
          <w:tblCellMar>
            <w:top w:w="0" w:type="dxa"/>
            <w:bottom w:w="0" w:type="dxa"/>
          </w:tblCellMar>
        </w:tblPrEx>
        <w:tc>
          <w:tcPr>
            <w:tcW w:w="1600" w:type="dxa"/>
            <w:tcMar>
              <w:top w:w="60" w:type="dxa"/>
              <w:left w:w="100" w:type="dxa"/>
              <w:bottom w:w="60" w:type="dxa"/>
              <w:right w:w="100" w:type="dxa"/>
            </w:tcMar>
          </w:tcPr>
          <w:p w14:paraId="7FC54BB0"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Developers</w:t>
            </w:r>
          </w:p>
        </w:tc>
        <w:tc>
          <w:tcPr>
            <w:tcW w:w="2500" w:type="dxa"/>
            <w:tcMar>
              <w:top w:w="60" w:type="dxa"/>
              <w:left w:w="100" w:type="dxa"/>
              <w:bottom w:w="60" w:type="dxa"/>
              <w:right w:w="100" w:type="dxa"/>
            </w:tcMar>
          </w:tcPr>
          <w:p w14:paraId="4EF5A13D"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Clarified acceptance criteria, unblocking</w:t>
            </w:r>
          </w:p>
        </w:tc>
        <w:tc>
          <w:tcPr>
            <w:tcW w:w="1500" w:type="dxa"/>
            <w:tcMar>
              <w:top w:w="60" w:type="dxa"/>
              <w:left w:w="100" w:type="dxa"/>
              <w:bottom w:w="60" w:type="dxa"/>
              <w:right w:w="100" w:type="dxa"/>
            </w:tcMar>
          </w:tcPr>
          <w:p w14:paraId="40377634"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Daily</w:t>
            </w:r>
          </w:p>
        </w:tc>
        <w:tc>
          <w:tcPr>
            <w:tcW w:w="1900" w:type="dxa"/>
            <w:tcMar>
              <w:top w:w="60" w:type="dxa"/>
              <w:left w:w="100" w:type="dxa"/>
              <w:bottom w:w="60" w:type="dxa"/>
              <w:right w:w="100" w:type="dxa"/>
            </w:tcMar>
          </w:tcPr>
          <w:p w14:paraId="2ABE88F3"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Standup / Jira</w:t>
            </w:r>
          </w:p>
        </w:tc>
        <w:tc>
          <w:tcPr>
            <w:tcW w:w="1500" w:type="dxa"/>
            <w:tcMar>
              <w:top w:w="60" w:type="dxa"/>
              <w:left w:w="100" w:type="dxa"/>
              <w:bottom w:w="60" w:type="dxa"/>
              <w:right w:w="100" w:type="dxa"/>
            </w:tcMar>
          </w:tcPr>
          <w:p w14:paraId="6A98A6DE"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 xml:space="preserve">Tech </w:t>
            </w:r>
            <w:proofErr w:type="gramStart"/>
            <w:r w:rsidRPr="00261390">
              <w:rPr>
                <w:rFonts w:ascii="Times New Roman" w:hAnsi="Times New Roman" w:cs="Times New Roman"/>
                <w:color w:val="000000" w:themeColor="text1"/>
                <w:sz w:val="28"/>
                <w:szCs w:val="28"/>
              </w:rPr>
              <w:t>Lead</w:t>
            </w:r>
            <w:proofErr w:type="gramEnd"/>
          </w:p>
        </w:tc>
      </w:tr>
      <w:tr w:rsidR="003D7694" w:rsidRPr="00261390" w14:paraId="12EB1C9F" w14:textId="77777777">
        <w:tblPrEx>
          <w:tblCellMar>
            <w:top w:w="0" w:type="dxa"/>
            <w:bottom w:w="0" w:type="dxa"/>
          </w:tblCellMar>
        </w:tblPrEx>
        <w:tc>
          <w:tcPr>
            <w:tcW w:w="1600" w:type="dxa"/>
            <w:shd w:val="clear" w:color="auto" w:fill="F4F0EC"/>
            <w:tcMar>
              <w:top w:w="60" w:type="dxa"/>
              <w:left w:w="100" w:type="dxa"/>
              <w:bottom w:w="60" w:type="dxa"/>
              <w:right w:w="100" w:type="dxa"/>
            </w:tcMar>
          </w:tcPr>
          <w:p w14:paraId="17E6E216"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Tester</w:t>
            </w:r>
          </w:p>
        </w:tc>
        <w:tc>
          <w:tcPr>
            <w:tcW w:w="2500" w:type="dxa"/>
            <w:shd w:val="clear" w:color="auto" w:fill="F4F0EC"/>
            <w:tcMar>
              <w:top w:w="60" w:type="dxa"/>
              <w:left w:w="100" w:type="dxa"/>
              <w:bottom w:w="60" w:type="dxa"/>
              <w:right w:w="100" w:type="dxa"/>
            </w:tcMar>
          </w:tcPr>
          <w:p w14:paraId="0F7C1A12"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Acceptance criteria and edge cases</w:t>
            </w:r>
          </w:p>
        </w:tc>
        <w:tc>
          <w:tcPr>
            <w:tcW w:w="1500" w:type="dxa"/>
            <w:shd w:val="clear" w:color="auto" w:fill="F4F0EC"/>
            <w:tcMar>
              <w:top w:w="60" w:type="dxa"/>
              <w:left w:w="100" w:type="dxa"/>
              <w:bottom w:w="60" w:type="dxa"/>
              <w:right w:w="100" w:type="dxa"/>
            </w:tcMar>
          </w:tcPr>
          <w:p w14:paraId="2700E13C"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Per story</w:t>
            </w:r>
          </w:p>
        </w:tc>
        <w:tc>
          <w:tcPr>
            <w:tcW w:w="1900" w:type="dxa"/>
            <w:shd w:val="clear" w:color="auto" w:fill="F4F0EC"/>
            <w:tcMar>
              <w:top w:w="60" w:type="dxa"/>
              <w:left w:w="100" w:type="dxa"/>
              <w:bottom w:w="60" w:type="dxa"/>
              <w:right w:w="100" w:type="dxa"/>
            </w:tcMar>
          </w:tcPr>
          <w:p w14:paraId="67CD7337"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Jira comments</w:t>
            </w:r>
          </w:p>
        </w:tc>
        <w:tc>
          <w:tcPr>
            <w:tcW w:w="1500" w:type="dxa"/>
            <w:shd w:val="clear" w:color="auto" w:fill="F4F0EC"/>
            <w:tcMar>
              <w:top w:w="60" w:type="dxa"/>
              <w:left w:w="100" w:type="dxa"/>
              <w:bottom w:w="60" w:type="dxa"/>
              <w:right w:w="100" w:type="dxa"/>
            </w:tcMar>
          </w:tcPr>
          <w:p w14:paraId="4FC9FC91"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BA</w:t>
            </w:r>
          </w:p>
        </w:tc>
      </w:tr>
      <w:tr w:rsidR="003D7694" w:rsidRPr="00261390" w14:paraId="23916D1B" w14:textId="77777777">
        <w:tblPrEx>
          <w:tblCellMar>
            <w:top w:w="0" w:type="dxa"/>
            <w:bottom w:w="0" w:type="dxa"/>
          </w:tblCellMar>
        </w:tblPrEx>
        <w:tc>
          <w:tcPr>
            <w:tcW w:w="1600" w:type="dxa"/>
            <w:tcMar>
              <w:top w:w="60" w:type="dxa"/>
              <w:left w:w="100" w:type="dxa"/>
              <w:bottom w:w="60" w:type="dxa"/>
              <w:right w:w="100" w:type="dxa"/>
            </w:tcMar>
          </w:tcPr>
          <w:p w14:paraId="60B5C059"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Bookkeeper</w:t>
            </w:r>
          </w:p>
        </w:tc>
        <w:tc>
          <w:tcPr>
            <w:tcW w:w="2500" w:type="dxa"/>
            <w:tcMar>
              <w:top w:w="60" w:type="dxa"/>
              <w:left w:w="100" w:type="dxa"/>
              <w:bottom w:w="60" w:type="dxa"/>
              <w:right w:w="100" w:type="dxa"/>
            </w:tcMar>
          </w:tcPr>
          <w:p w14:paraId="37A10633"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Receipt and GST format compliance</w:t>
            </w:r>
          </w:p>
        </w:tc>
        <w:tc>
          <w:tcPr>
            <w:tcW w:w="1500" w:type="dxa"/>
            <w:tcMar>
              <w:top w:w="60" w:type="dxa"/>
              <w:left w:w="100" w:type="dxa"/>
              <w:bottom w:w="60" w:type="dxa"/>
              <w:right w:w="100" w:type="dxa"/>
            </w:tcMar>
          </w:tcPr>
          <w:p w14:paraId="3777B3A3"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Once, before release</w:t>
            </w:r>
          </w:p>
        </w:tc>
        <w:tc>
          <w:tcPr>
            <w:tcW w:w="1900" w:type="dxa"/>
            <w:tcMar>
              <w:top w:w="60" w:type="dxa"/>
              <w:left w:w="100" w:type="dxa"/>
              <w:bottom w:w="60" w:type="dxa"/>
              <w:right w:w="100" w:type="dxa"/>
            </w:tcMar>
          </w:tcPr>
          <w:p w14:paraId="06333748"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Email review</w:t>
            </w:r>
          </w:p>
        </w:tc>
        <w:tc>
          <w:tcPr>
            <w:tcW w:w="1500" w:type="dxa"/>
            <w:tcMar>
              <w:top w:w="60" w:type="dxa"/>
              <w:left w:w="100" w:type="dxa"/>
              <w:bottom w:w="60" w:type="dxa"/>
              <w:right w:w="100" w:type="dxa"/>
            </w:tcMar>
          </w:tcPr>
          <w:p w14:paraId="75DC6812" w14:textId="77777777" w:rsidR="003D7694" w:rsidRPr="00261390" w:rsidRDefault="00000000">
            <w:pPr>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BA</w:t>
            </w:r>
          </w:p>
        </w:tc>
      </w:tr>
    </w:tbl>
    <w:p w14:paraId="1D13744F" w14:textId="77777777" w:rsidR="003D7694" w:rsidRPr="00261390" w:rsidRDefault="00000000">
      <w:pPr>
        <w:spacing w:before="160" w:after="12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 xml:space="preserve">The barista row is the one that matters most and gets forgotten most. They are the daily </w:t>
      </w:r>
      <w:proofErr w:type="gramStart"/>
      <w:r w:rsidRPr="00261390">
        <w:rPr>
          <w:rFonts w:ascii="Times New Roman" w:hAnsi="Times New Roman" w:cs="Times New Roman"/>
          <w:color w:val="000000" w:themeColor="text1"/>
          <w:sz w:val="28"/>
          <w:szCs w:val="28"/>
        </w:rPr>
        <w:t>users</w:t>
      </w:r>
      <w:proofErr w:type="gramEnd"/>
      <w:r w:rsidRPr="00261390">
        <w:rPr>
          <w:rFonts w:ascii="Times New Roman" w:hAnsi="Times New Roman" w:cs="Times New Roman"/>
          <w:color w:val="000000" w:themeColor="text1"/>
          <w:sz w:val="28"/>
          <w:szCs w:val="28"/>
        </w:rPr>
        <w:t xml:space="preserve"> and they have no say in the budget, which means nobody asks them anything unless the BA goes and does it. Best time to catch them is the quiet stretch between 2pm and 3pm.</w:t>
      </w:r>
    </w:p>
    <w:p w14:paraId="0E61C9D4" w14:textId="77777777" w:rsidR="003D7694" w:rsidRPr="00261390" w:rsidRDefault="00000000">
      <w:pPr>
        <w:pStyle w:val="Heading2"/>
        <w:spacing w:before="260" w:after="12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Managing Expectations — Key Principles</w:t>
      </w:r>
    </w:p>
    <w:p w14:paraId="5888764C" w14:textId="77777777" w:rsidR="003D7694" w:rsidRPr="00261390" w:rsidRDefault="00000000">
      <w:pPr>
        <w:pStyle w:val="ListParagraph"/>
        <w:numPr>
          <w:ilvl w:val="0"/>
          <w:numId w:val="4"/>
        </w:numPr>
        <w:spacing w:after="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Under-promise on scope. </w:t>
      </w:r>
      <w:r w:rsidRPr="00261390">
        <w:rPr>
          <w:rFonts w:ascii="Times New Roman" w:hAnsi="Times New Roman" w:cs="Times New Roman"/>
          <w:color w:val="000000" w:themeColor="text1"/>
          <w:sz w:val="28"/>
          <w:szCs w:val="28"/>
        </w:rPr>
        <w:t>26 points against a 30-point capacity, not 30 against 30.</w:t>
      </w:r>
    </w:p>
    <w:p w14:paraId="062F28DD" w14:textId="77777777" w:rsidR="003D7694" w:rsidRPr="00261390" w:rsidRDefault="00000000">
      <w:pPr>
        <w:pStyle w:val="ListParagraph"/>
        <w:numPr>
          <w:ilvl w:val="0"/>
          <w:numId w:val="4"/>
        </w:numPr>
        <w:spacing w:after="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Keep the board honest. </w:t>
      </w:r>
      <w:r w:rsidRPr="00261390">
        <w:rPr>
          <w:rFonts w:ascii="Times New Roman" w:hAnsi="Times New Roman" w:cs="Times New Roman"/>
          <w:color w:val="000000" w:themeColor="text1"/>
          <w:sz w:val="28"/>
          <w:szCs w:val="28"/>
        </w:rPr>
        <w:t>If a card sits in In Progress for five days, move it or explain it. A tidy board that lies is worse than a messy one.</w:t>
      </w:r>
    </w:p>
    <w:p w14:paraId="5A3F654C" w14:textId="77777777" w:rsidR="003D7694" w:rsidRPr="00261390" w:rsidRDefault="00000000">
      <w:pPr>
        <w:pStyle w:val="ListParagraph"/>
        <w:numPr>
          <w:ilvl w:val="0"/>
          <w:numId w:val="4"/>
        </w:numPr>
        <w:spacing w:after="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Escalate blockers the day they appear. </w:t>
      </w:r>
      <w:r w:rsidRPr="00261390">
        <w:rPr>
          <w:rFonts w:ascii="Times New Roman" w:hAnsi="Times New Roman" w:cs="Times New Roman"/>
          <w:color w:val="000000" w:themeColor="text1"/>
          <w:sz w:val="28"/>
          <w:szCs w:val="28"/>
        </w:rPr>
        <w:t>The Tyro credentials are a live example. Raised in week 1, that is a small change of plan; raised in week 2, it is a missed sprint goal.</w:t>
      </w:r>
    </w:p>
    <w:p w14:paraId="4D1E0B98" w14:textId="77777777" w:rsidR="003D7694" w:rsidRPr="00261390" w:rsidRDefault="00000000">
      <w:pPr>
        <w:pStyle w:val="ListParagraph"/>
        <w:numPr>
          <w:ilvl w:val="0"/>
          <w:numId w:val="4"/>
        </w:numPr>
        <w:spacing w:after="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Demo on real hardware. </w:t>
      </w:r>
      <w:r w:rsidRPr="00261390">
        <w:rPr>
          <w:rFonts w:ascii="Times New Roman" w:hAnsi="Times New Roman" w:cs="Times New Roman"/>
          <w:color w:val="000000" w:themeColor="text1"/>
          <w:sz w:val="28"/>
          <w:szCs w:val="28"/>
        </w:rPr>
        <w:t>Working software on the actual till, in the actual shop, at least every two weeks.</w:t>
      </w:r>
    </w:p>
    <w:p w14:paraId="14AFB125" w14:textId="77777777" w:rsidR="003D7694" w:rsidRPr="00261390" w:rsidRDefault="00000000">
      <w:pPr>
        <w:pStyle w:val="ListParagraph"/>
        <w:numPr>
          <w:ilvl w:val="0"/>
          <w:numId w:val="4"/>
        </w:numPr>
        <w:spacing w:after="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Write down every scope decision. </w:t>
      </w:r>
      <w:r w:rsidRPr="00261390">
        <w:rPr>
          <w:rFonts w:ascii="Times New Roman" w:hAnsi="Times New Roman" w:cs="Times New Roman"/>
          <w:color w:val="000000" w:themeColor="text1"/>
          <w:sz w:val="28"/>
          <w:szCs w:val="28"/>
        </w:rPr>
        <w:t>The CS-005 deferral above is recorded with its reasoning so it does not resurface as an argument later.</w:t>
      </w:r>
    </w:p>
    <w:p w14:paraId="332B93A3" w14:textId="77777777" w:rsidR="003D7694" w:rsidRDefault="00000000">
      <w:pPr>
        <w:pStyle w:val="ListParagraph"/>
        <w:numPr>
          <w:ilvl w:val="0"/>
          <w:numId w:val="4"/>
        </w:numPr>
        <w:spacing w:after="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Say no in the room, not by silence. </w:t>
      </w:r>
      <w:r w:rsidRPr="00261390">
        <w:rPr>
          <w:rFonts w:ascii="Times New Roman" w:hAnsi="Times New Roman" w:cs="Times New Roman"/>
          <w:color w:val="000000" w:themeColor="text1"/>
          <w:sz w:val="28"/>
          <w:szCs w:val="28"/>
        </w:rPr>
        <w:t>The owner asked for table-service ordering during discovery. It was declined on the spot with a reason, which she accepted. Unanswered requests turn into assumptions.</w:t>
      </w:r>
    </w:p>
    <w:p w14:paraId="6F5F2759" w14:textId="77777777" w:rsidR="00261390" w:rsidRPr="00261390" w:rsidRDefault="00261390" w:rsidP="00261390">
      <w:pPr>
        <w:spacing w:after="60"/>
        <w:rPr>
          <w:rFonts w:ascii="Times New Roman" w:hAnsi="Times New Roman" w:cs="Times New Roman"/>
          <w:color w:val="000000" w:themeColor="text1"/>
          <w:sz w:val="28"/>
          <w:szCs w:val="28"/>
        </w:rPr>
      </w:pPr>
    </w:p>
    <w:p w14:paraId="29CB9AB9" w14:textId="77777777" w:rsidR="003D7694" w:rsidRPr="00261390" w:rsidRDefault="00000000">
      <w:pPr>
        <w:pStyle w:val="Heading1"/>
        <w:pBdr>
          <w:bottom w:val="single" w:sz="8" w:space="4" w:color="6F4E37"/>
        </w:pBdr>
        <w:spacing w:before="360" w:after="1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lastRenderedPageBreak/>
        <w:t>Product Backlog Management Tips</w:t>
      </w:r>
    </w:p>
    <w:p w14:paraId="02FB8221" w14:textId="77777777" w:rsidR="003D7694" w:rsidRPr="00261390" w:rsidRDefault="00000000">
      <w:pPr>
        <w:pStyle w:val="ListParagraph"/>
        <w:numPr>
          <w:ilvl w:val="0"/>
          <w:numId w:val="5"/>
        </w:numPr>
        <w:spacing w:after="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Refinement. </w:t>
      </w:r>
      <w:proofErr w:type="gramStart"/>
      <w:r w:rsidRPr="00261390">
        <w:rPr>
          <w:rFonts w:ascii="Times New Roman" w:hAnsi="Times New Roman" w:cs="Times New Roman"/>
          <w:color w:val="000000" w:themeColor="text1"/>
          <w:sz w:val="28"/>
          <w:szCs w:val="28"/>
        </w:rPr>
        <w:t>One hour</w:t>
      </w:r>
      <w:proofErr w:type="gramEnd"/>
      <w:r w:rsidRPr="00261390">
        <w:rPr>
          <w:rFonts w:ascii="Times New Roman" w:hAnsi="Times New Roman" w:cs="Times New Roman"/>
          <w:color w:val="000000" w:themeColor="text1"/>
          <w:sz w:val="28"/>
          <w:szCs w:val="28"/>
        </w:rPr>
        <w:t xml:space="preserve"> mid-sprint, usually Wednesday of week 1, to groom the next sprint’s stories. Anything unrefined does not enter planning.</w:t>
      </w:r>
    </w:p>
    <w:p w14:paraId="05BBD414" w14:textId="77777777" w:rsidR="003D7694" w:rsidRPr="00261390" w:rsidRDefault="00000000">
      <w:pPr>
        <w:pStyle w:val="ListParagraph"/>
        <w:numPr>
          <w:ilvl w:val="0"/>
          <w:numId w:val="5"/>
        </w:numPr>
        <w:spacing w:after="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Estimation. </w:t>
      </w:r>
      <w:r w:rsidRPr="00261390">
        <w:rPr>
          <w:rFonts w:ascii="Times New Roman" w:hAnsi="Times New Roman" w:cs="Times New Roman"/>
          <w:color w:val="000000" w:themeColor="text1"/>
          <w:sz w:val="28"/>
          <w:szCs w:val="28"/>
        </w:rPr>
        <w:t>Planning Poker on the Fibonacci scale (1, 2, 3, 5, 8, 13). Anything estimated at 13 gets split before it enters a sprint. CS-008 is the example in this backlog.</w:t>
      </w:r>
    </w:p>
    <w:p w14:paraId="11C3BD91" w14:textId="77777777" w:rsidR="003D7694" w:rsidRPr="00261390" w:rsidRDefault="00000000">
      <w:pPr>
        <w:pStyle w:val="ListParagraph"/>
        <w:numPr>
          <w:ilvl w:val="0"/>
          <w:numId w:val="5"/>
        </w:numPr>
        <w:spacing w:after="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Dependencies. </w:t>
      </w:r>
      <w:r w:rsidRPr="00261390">
        <w:rPr>
          <w:rFonts w:ascii="Times New Roman" w:hAnsi="Times New Roman" w:cs="Times New Roman"/>
          <w:color w:val="000000" w:themeColor="text1"/>
          <w:sz w:val="28"/>
          <w:szCs w:val="28"/>
        </w:rPr>
        <w:t>Map them before planning, not during. CS-001 depends on CS-004. CS-003 depends on CS-002. That chain is why the sprint order is what it is.</w:t>
      </w:r>
    </w:p>
    <w:p w14:paraId="1D4C13EC" w14:textId="77777777" w:rsidR="003D7694" w:rsidRPr="00261390" w:rsidRDefault="00000000">
      <w:pPr>
        <w:pStyle w:val="ListParagraph"/>
        <w:numPr>
          <w:ilvl w:val="0"/>
          <w:numId w:val="5"/>
        </w:numPr>
        <w:spacing w:after="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Velocity. </w:t>
      </w:r>
      <w:r w:rsidRPr="00261390">
        <w:rPr>
          <w:rFonts w:ascii="Times New Roman" w:hAnsi="Times New Roman" w:cs="Times New Roman"/>
          <w:color w:val="000000" w:themeColor="text1"/>
          <w:sz w:val="28"/>
          <w:szCs w:val="28"/>
        </w:rPr>
        <w:t>Track completed points per sprint. Three sprints of data before the number means anything.</w:t>
      </w:r>
    </w:p>
    <w:p w14:paraId="0AA50E6E" w14:textId="77777777" w:rsidR="003D7694" w:rsidRPr="00261390" w:rsidRDefault="00000000">
      <w:pPr>
        <w:pStyle w:val="ListParagraph"/>
        <w:numPr>
          <w:ilvl w:val="0"/>
          <w:numId w:val="5"/>
        </w:numPr>
        <w:spacing w:after="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 xml:space="preserve">New ideas go to the bottom of the backlog, </w:t>
      </w:r>
      <w:r w:rsidRPr="00261390">
        <w:rPr>
          <w:rFonts w:ascii="Times New Roman" w:hAnsi="Times New Roman" w:cs="Times New Roman"/>
          <w:color w:val="000000" w:themeColor="text1"/>
          <w:sz w:val="28"/>
          <w:szCs w:val="28"/>
        </w:rPr>
        <w:t>not into the current sprint. They get prioritised at the next refinement.</w:t>
      </w:r>
    </w:p>
    <w:p w14:paraId="79274AF1" w14:textId="77777777" w:rsidR="003D7694" w:rsidRPr="00261390" w:rsidRDefault="00000000">
      <w:pPr>
        <w:pStyle w:val="Heading1"/>
        <w:pBdr>
          <w:bottom w:val="single" w:sz="8" w:space="4" w:color="6F4E37"/>
        </w:pBdr>
        <w:spacing w:before="360" w:after="160"/>
        <w:rPr>
          <w:rFonts w:ascii="Times New Roman" w:hAnsi="Times New Roman" w:cs="Times New Roman"/>
          <w:color w:val="000000" w:themeColor="text1"/>
          <w:sz w:val="28"/>
          <w:szCs w:val="28"/>
        </w:rPr>
      </w:pPr>
      <w:r w:rsidRPr="00261390">
        <w:rPr>
          <w:rFonts w:ascii="Times New Roman" w:hAnsi="Times New Roman" w:cs="Times New Roman"/>
          <w:b/>
          <w:bCs/>
          <w:color w:val="000000" w:themeColor="text1"/>
          <w:sz w:val="28"/>
          <w:szCs w:val="28"/>
        </w:rPr>
        <w:t>If You Are Recording the Session</w:t>
      </w:r>
    </w:p>
    <w:p w14:paraId="7372F1DA"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Run it at 15 minutes, not 12 and not 20. The timing is part of what is being marked.</w:t>
      </w:r>
    </w:p>
    <w:p w14:paraId="1BB528D1"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Read the script out loud once before you record. The pauses marked [Wait for team response] need to sound like real pauses, around 3 to 5 seconds, even if nobody is there.</w:t>
      </w:r>
    </w:p>
    <w:p w14:paraId="0FEB8DB4"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Screen-share the Jira board while you talk and drag the four cards into the sprint on camera. That single action proves the backlog exists.</w:t>
      </w:r>
    </w:p>
    <w:p w14:paraId="5AA7F992"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Have a friend play the Dev Lead for the minute 5–8 section if you can. Push back on your 8-point estimate for CS-001. A planning session where nobody disagrees does not look like a planning session.</w:t>
      </w:r>
    </w:p>
    <w:p w14:paraId="791E454E" w14:textId="77777777" w:rsidR="003D7694" w:rsidRPr="00261390" w:rsidRDefault="00000000">
      <w:pPr>
        <w:pStyle w:val="ListParagraph"/>
        <w:numPr>
          <w:ilvl w:val="0"/>
          <w:numId w:val="3"/>
        </w:numPr>
        <w:spacing w:after="60"/>
        <w:rPr>
          <w:rFonts w:ascii="Times New Roman" w:hAnsi="Times New Roman" w:cs="Times New Roman"/>
          <w:color w:val="000000" w:themeColor="text1"/>
          <w:sz w:val="28"/>
          <w:szCs w:val="28"/>
        </w:rPr>
      </w:pPr>
      <w:r w:rsidRPr="00261390">
        <w:rPr>
          <w:rFonts w:ascii="Times New Roman" w:hAnsi="Times New Roman" w:cs="Times New Roman"/>
          <w:color w:val="000000" w:themeColor="text1"/>
          <w:sz w:val="28"/>
          <w:szCs w:val="28"/>
        </w:rPr>
        <w:t xml:space="preserve">Screenshot the board before and after, one showing the full backlog and one showing Sprint 1 </w:t>
      </w:r>
      <w:proofErr w:type="gramStart"/>
      <w:r w:rsidRPr="00261390">
        <w:rPr>
          <w:rFonts w:ascii="Times New Roman" w:hAnsi="Times New Roman" w:cs="Times New Roman"/>
          <w:color w:val="000000" w:themeColor="text1"/>
          <w:sz w:val="28"/>
          <w:szCs w:val="28"/>
        </w:rPr>
        <w:t>committed, and</w:t>
      </w:r>
      <w:proofErr w:type="gramEnd"/>
      <w:r w:rsidRPr="00261390">
        <w:rPr>
          <w:rFonts w:ascii="Times New Roman" w:hAnsi="Times New Roman" w:cs="Times New Roman"/>
          <w:color w:val="000000" w:themeColor="text1"/>
          <w:sz w:val="28"/>
          <w:szCs w:val="28"/>
        </w:rPr>
        <w:t xml:space="preserve"> put both in your submission.</w:t>
      </w:r>
    </w:p>
    <w:sectPr w:rsidR="003D7694" w:rsidRPr="0026139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2067"/>
    <w:multiLevelType w:val="hybridMultilevel"/>
    <w:tmpl w:val="8062CBC4"/>
    <w:lvl w:ilvl="0" w:tplc="9BCA4560">
      <w:start w:val="1"/>
      <w:numFmt w:val="bullet"/>
      <w:lvlText w:val="•"/>
      <w:lvlJc w:val="left"/>
      <w:pPr>
        <w:ind w:left="460" w:hanging="240"/>
      </w:pPr>
    </w:lvl>
    <w:lvl w:ilvl="1" w:tplc="D93EC080">
      <w:start w:val="1"/>
      <w:numFmt w:val="bullet"/>
      <w:lvlText w:val="◦"/>
      <w:lvlJc w:val="left"/>
      <w:pPr>
        <w:ind w:left="880" w:hanging="240"/>
      </w:pPr>
    </w:lvl>
    <w:lvl w:ilvl="2" w:tplc="893EA43A">
      <w:numFmt w:val="decimal"/>
      <w:lvlText w:val=""/>
      <w:lvlJc w:val="left"/>
    </w:lvl>
    <w:lvl w:ilvl="3" w:tplc="D83AB10A">
      <w:numFmt w:val="decimal"/>
      <w:lvlText w:val=""/>
      <w:lvlJc w:val="left"/>
    </w:lvl>
    <w:lvl w:ilvl="4" w:tplc="5E185300">
      <w:numFmt w:val="decimal"/>
      <w:lvlText w:val=""/>
      <w:lvlJc w:val="left"/>
    </w:lvl>
    <w:lvl w:ilvl="5" w:tplc="B98A5572">
      <w:numFmt w:val="decimal"/>
      <w:lvlText w:val=""/>
      <w:lvlJc w:val="left"/>
    </w:lvl>
    <w:lvl w:ilvl="6" w:tplc="554E2D08">
      <w:numFmt w:val="decimal"/>
      <w:lvlText w:val=""/>
      <w:lvlJc w:val="left"/>
    </w:lvl>
    <w:lvl w:ilvl="7" w:tplc="07802F64">
      <w:numFmt w:val="decimal"/>
      <w:lvlText w:val=""/>
      <w:lvlJc w:val="left"/>
    </w:lvl>
    <w:lvl w:ilvl="8" w:tplc="54BC2AD0">
      <w:numFmt w:val="decimal"/>
      <w:lvlText w:val=""/>
      <w:lvlJc w:val="left"/>
    </w:lvl>
  </w:abstractNum>
  <w:abstractNum w:abstractNumId="1" w15:restartNumberingAfterBreak="0">
    <w:nsid w:val="12167EF5"/>
    <w:multiLevelType w:val="hybridMultilevel"/>
    <w:tmpl w:val="C7F0CAE8"/>
    <w:lvl w:ilvl="0" w:tplc="E384F55A">
      <w:start w:val="1"/>
      <w:numFmt w:val="decimal"/>
      <w:lvlText w:val="%1."/>
      <w:lvlJc w:val="left"/>
      <w:pPr>
        <w:ind w:left="460" w:hanging="260"/>
      </w:pPr>
    </w:lvl>
    <w:lvl w:ilvl="1" w:tplc="185A8246">
      <w:numFmt w:val="decimal"/>
      <w:lvlText w:val=""/>
      <w:lvlJc w:val="left"/>
    </w:lvl>
    <w:lvl w:ilvl="2" w:tplc="17AC6E84">
      <w:numFmt w:val="decimal"/>
      <w:lvlText w:val=""/>
      <w:lvlJc w:val="left"/>
    </w:lvl>
    <w:lvl w:ilvl="3" w:tplc="3D2E9DB0">
      <w:numFmt w:val="decimal"/>
      <w:lvlText w:val=""/>
      <w:lvlJc w:val="left"/>
    </w:lvl>
    <w:lvl w:ilvl="4" w:tplc="E4120646">
      <w:numFmt w:val="decimal"/>
      <w:lvlText w:val=""/>
      <w:lvlJc w:val="left"/>
    </w:lvl>
    <w:lvl w:ilvl="5" w:tplc="030A0E36">
      <w:numFmt w:val="decimal"/>
      <w:lvlText w:val=""/>
      <w:lvlJc w:val="left"/>
    </w:lvl>
    <w:lvl w:ilvl="6" w:tplc="7E42395E">
      <w:numFmt w:val="decimal"/>
      <w:lvlText w:val=""/>
      <w:lvlJc w:val="left"/>
    </w:lvl>
    <w:lvl w:ilvl="7" w:tplc="2B54B25A">
      <w:numFmt w:val="decimal"/>
      <w:lvlText w:val=""/>
      <w:lvlJc w:val="left"/>
    </w:lvl>
    <w:lvl w:ilvl="8" w:tplc="B7C455B8">
      <w:numFmt w:val="decimal"/>
      <w:lvlText w:val=""/>
      <w:lvlJc w:val="left"/>
    </w:lvl>
  </w:abstractNum>
  <w:abstractNum w:abstractNumId="2" w15:restartNumberingAfterBreak="0">
    <w:nsid w:val="33E23237"/>
    <w:multiLevelType w:val="hybridMultilevel"/>
    <w:tmpl w:val="37ECE5EC"/>
    <w:lvl w:ilvl="0" w:tplc="0FC208E0">
      <w:start w:val="1"/>
      <w:numFmt w:val="decimal"/>
      <w:lvlText w:val="%1."/>
      <w:lvlJc w:val="left"/>
      <w:pPr>
        <w:ind w:left="460" w:hanging="260"/>
      </w:pPr>
    </w:lvl>
    <w:lvl w:ilvl="1" w:tplc="F8A69F1A">
      <w:numFmt w:val="decimal"/>
      <w:lvlText w:val=""/>
      <w:lvlJc w:val="left"/>
    </w:lvl>
    <w:lvl w:ilvl="2" w:tplc="53F67330">
      <w:numFmt w:val="decimal"/>
      <w:lvlText w:val=""/>
      <w:lvlJc w:val="left"/>
    </w:lvl>
    <w:lvl w:ilvl="3" w:tplc="832CCD42">
      <w:numFmt w:val="decimal"/>
      <w:lvlText w:val=""/>
      <w:lvlJc w:val="left"/>
    </w:lvl>
    <w:lvl w:ilvl="4" w:tplc="E48EC37C">
      <w:numFmt w:val="decimal"/>
      <w:lvlText w:val=""/>
      <w:lvlJc w:val="left"/>
    </w:lvl>
    <w:lvl w:ilvl="5" w:tplc="E7040E3E">
      <w:numFmt w:val="decimal"/>
      <w:lvlText w:val=""/>
      <w:lvlJc w:val="left"/>
    </w:lvl>
    <w:lvl w:ilvl="6" w:tplc="9CE0D24A">
      <w:numFmt w:val="decimal"/>
      <w:lvlText w:val=""/>
      <w:lvlJc w:val="left"/>
    </w:lvl>
    <w:lvl w:ilvl="7" w:tplc="F1CA566C">
      <w:numFmt w:val="decimal"/>
      <w:lvlText w:val=""/>
      <w:lvlJc w:val="left"/>
    </w:lvl>
    <w:lvl w:ilvl="8" w:tplc="E5C436A0">
      <w:numFmt w:val="decimal"/>
      <w:lvlText w:val=""/>
      <w:lvlJc w:val="left"/>
    </w:lvl>
  </w:abstractNum>
  <w:abstractNum w:abstractNumId="3" w15:restartNumberingAfterBreak="0">
    <w:nsid w:val="51600C1D"/>
    <w:multiLevelType w:val="hybridMultilevel"/>
    <w:tmpl w:val="36D4CAA6"/>
    <w:lvl w:ilvl="0" w:tplc="DBFAC6F8">
      <w:start w:val="1"/>
      <w:numFmt w:val="bullet"/>
      <w:lvlText w:val="●"/>
      <w:lvlJc w:val="left"/>
      <w:pPr>
        <w:ind w:left="720" w:hanging="360"/>
      </w:pPr>
    </w:lvl>
    <w:lvl w:ilvl="1" w:tplc="C510AD5E">
      <w:start w:val="1"/>
      <w:numFmt w:val="bullet"/>
      <w:lvlText w:val="○"/>
      <w:lvlJc w:val="left"/>
      <w:pPr>
        <w:ind w:left="1440" w:hanging="360"/>
      </w:pPr>
    </w:lvl>
    <w:lvl w:ilvl="2" w:tplc="81A6342C">
      <w:start w:val="1"/>
      <w:numFmt w:val="bullet"/>
      <w:lvlText w:val="■"/>
      <w:lvlJc w:val="left"/>
      <w:pPr>
        <w:ind w:left="2160" w:hanging="360"/>
      </w:pPr>
    </w:lvl>
    <w:lvl w:ilvl="3" w:tplc="035AD5F4">
      <w:start w:val="1"/>
      <w:numFmt w:val="bullet"/>
      <w:lvlText w:val="●"/>
      <w:lvlJc w:val="left"/>
      <w:pPr>
        <w:ind w:left="2880" w:hanging="360"/>
      </w:pPr>
    </w:lvl>
    <w:lvl w:ilvl="4" w:tplc="9D94B4D8">
      <w:start w:val="1"/>
      <w:numFmt w:val="bullet"/>
      <w:lvlText w:val="○"/>
      <w:lvlJc w:val="left"/>
      <w:pPr>
        <w:ind w:left="3600" w:hanging="360"/>
      </w:pPr>
    </w:lvl>
    <w:lvl w:ilvl="5" w:tplc="76DA199C">
      <w:start w:val="1"/>
      <w:numFmt w:val="bullet"/>
      <w:lvlText w:val="■"/>
      <w:lvlJc w:val="left"/>
      <w:pPr>
        <w:ind w:left="4320" w:hanging="360"/>
      </w:pPr>
    </w:lvl>
    <w:lvl w:ilvl="6" w:tplc="BC7C88C2">
      <w:start w:val="1"/>
      <w:numFmt w:val="bullet"/>
      <w:lvlText w:val="●"/>
      <w:lvlJc w:val="left"/>
      <w:pPr>
        <w:ind w:left="5040" w:hanging="360"/>
      </w:pPr>
    </w:lvl>
    <w:lvl w:ilvl="7" w:tplc="25CED6A0">
      <w:start w:val="1"/>
      <w:numFmt w:val="bullet"/>
      <w:lvlText w:val="●"/>
      <w:lvlJc w:val="left"/>
      <w:pPr>
        <w:ind w:left="5760" w:hanging="360"/>
      </w:pPr>
    </w:lvl>
    <w:lvl w:ilvl="8" w:tplc="56CADA8C">
      <w:start w:val="1"/>
      <w:numFmt w:val="bullet"/>
      <w:lvlText w:val="●"/>
      <w:lvlJc w:val="left"/>
      <w:pPr>
        <w:ind w:left="6480" w:hanging="360"/>
      </w:pPr>
    </w:lvl>
  </w:abstractNum>
  <w:abstractNum w:abstractNumId="4" w15:restartNumberingAfterBreak="0">
    <w:nsid w:val="7536734C"/>
    <w:multiLevelType w:val="hybridMultilevel"/>
    <w:tmpl w:val="144617BE"/>
    <w:lvl w:ilvl="0" w:tplc="3F1A562E">
      <w:start w:val="1"/>
      <w:numFmt w:val="decimal"/>
      <w:lvlText w:val="%1."/>
      <w:lvlJc w:val="left"/>
      <w:pPr>
        <w:ind w:left="460" w:hanging="260"/>
      </w:pPr>
    </w:lvl>
    <w:lvl w:ilvl="1" w:tplc="BBF09A5E">
      <w:numFmt w:val="decimal"/>
      <w:lvlText w:val=""/>
      <w:lvlJc w:val="left"/>
    </w:lvl>
    <w:lvl w:ilvl="2" w:tplc="75B883AE">
      <w:numFmt w:val="decimal"/>
      <w:lvlText w:val=""/>
      <w:lvlJc w:val="left"/>
    </w:lvl>
    <w:lvl w:ilvl="3" w:tplc="233CFE3A">
      <w:numFmt w:val="decimal"/>
      <w:lvlText w:val=""/>
      <w:lvlJc w:val="left"/>
    </w:lvl>
    <w:lvl w:ilvl="4" w:tplc="8778AD64">
      <w:numFmt w:val="decimal"/>
      <w:lvlText w:val=""/>
      <w:lvlJc w:val="left"/>
    </w:lvl>
    <w:lvl w:ilvl="5" w:tplc="89F6149E">
      <w:numFmt w:val="decimal"/>
      <w:lvlText w:val=""/>
      <w:lvlJc w:val="left"/>
    </w:lvl>
    <w:lvl w:ilvl="6" w:tplc="34203D40">
      <w:numFmt w:val="decimal"/>
      <w:lvlText w:val=""/>
      <w:lvlJc w:val="left"/>
    </w:lvl>
    <w:lvl w:ilvl="7" w:tplc="0E2C1DBC">
      <w:numFmt w:val="decimal"/>
      <w:lvlText w:val=""/>
      <w:lvlJc w:val="left"/>
    </w:lvl>
    <w:lvl w:ilvl="8" w:tplc="08A62B50">
      <w:numFmt w:val="decimal"/>
      <w:lvlText w:val=""/>
      <w:lvlJc w:val="left"/>
    </w:lvl>
  </w:abstractNum>
  <w:num w:numId="1" w16cid:durableId="17512154">
    <w:abstractNumId w:val="3"/>
    <w:lvlOverride w:ilvl="0">
      <w:startOverride w:val="1"/>
    </w:lvlOverride>
  </w:num>
  <w:num w:numId="2" w16cid:durableId="1433626638">
    <w:abstractNumId w:val="4"/>
    <w:lvlOverride w:ilvl="0">
      <w:startOverride w:val="1"/>
    </w:lvlOverride>
  </w:num>
  <w:num w:numId="3" w16cid:durableId="379861832">
    <w:abstractNumId w:val="0"/>
    <w:lvlOverride w:ilvl="0">
      <w:startOverride w:val="1"/>
    </w:lvlOverride>
  </w:num>
  <w:num w:numId="4" w16cid:durableId="951520761">
    <w:abstractNumId w:val="2"/>
    <w:lvlOverride w:ilvl="0">
      <w:startOverride w:val="1"/>
    </w:lvlOverride>
  </w:num>
  <w:num w:numId="5" w16cid:durableId="19261094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694"/>
    <w:rsid w:val="00261390"/>
    <w:rsid w:val="00345B2D"/>
    <w:rsid w:val="003D76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1144"/>
  <w15:docId w15:val="{8C35E57F-EBF8-4F53-B4E6-9B4082A78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2065</Words>
  <Characters>11776</Characters>
  <Application>Microsoft Office Word</Application>
  <DocSecurity>0</DocSecurity>
  <Lines>98</Lines>
  <Paragraphs>27</Paragraphs>
  <ScaleCrop>false</ScaleCrop>
  <Company/>
  <LinksUpToDate>false</LinksUpToDate>
  <CharactersWithSpaces>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Anupoma Toma</cp:lastModifiedBy>
  <cp:revision>2</cp:revision>
  <dcterms:created xsi:type="dcterms:W3CDTF">2026-09-13T07:04:00Z</dcterms:created>
  <dcterms:modified xsi:type="dcterms:W3CDTF">2026-09-13T07:04:00Z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6182725a-b792-4bb3-aa1a-4e61ae25a8bb</vt:lpwstr>
  </property>
</Properties>
</file>