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6279A" w14:textId="77777777" w:rsidR="00385847" w:rsidRPr="00385847" w:rsidRDefault="00385847" w:rsidP="00385847">
      <w:pPr>
        <w:rPr>
          <w:rFonts w:ascii="Times New Roman" w:hAnsi="Times New Roman" w:cs="Times New Roman"/>
          <w:b/>
          <w:bCs/>
        </w:rPr>
      </w:pPr>
      <w:r w:rsidRPr="00385847">
        <w:rPr>
          <w:rFonts w:ascii="Times New Roman" w:hAnsi="Times New Roman" w:cs="Times New Roman"/>
          <w:b/>
          <w:bCs/>
        </w:rPr>
        <w:t>Managing Stakeholder Expectations — Key Terms</w:t>
      </w:r>
    </w:p>
    <w:p w14:paraId="50AA32C9" w14:textId="77777777" w:rsidR="00385847" w:rsidRPr="00385847" w:rsidRDefault="00385847" w:rsidP="00385847">
      <w:pPr>
        <w:rPr>
          <w:rFonts w:ascii="Times New Roman" w:hAnsi="Times New Roman" w:cs="Times New Roman"/>
        </w:rPr>
      </w:pPr>
      <w:r w:rsidRPr="00385847">
        <w:rPr>
          <w:rFonts w:ascii="Times New Roman" w:hAnsi="Times New Roman" w:cs="Times New Roman"/>
          <w:b/>
          <w:bCs/>
        </w:rPr>
        <w:t>Identifying and analysing</w:t>
      </w:r>
    </w:p>
    <w:p w14:paraId="2C6B1BD1" w14:textId="77777777" w:rsidR="00385847" w:rsidRPr="00385847" w:rsidRDefault="00385847" w:rsidP="003858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5847">
        <w:rPr>
          <w:rFonts w:ascii="Times New Roman" w:hAnsi="Times New Roman" w:cs="Times New Roman"/>
          <w:b/>
          <w:bCs/>
        </w:rPr>
        <w:t>Stakeholder</w:t>
      </w:r>
      <w:r w:rsidRPr="00385847">
        <w:rPr>
          <w:rFonts w:ascii="Times New Roman" w:hAnsi="Times New Roman" w:cs="Times New Roman"/>
        </w:rPr>
        <w:t xml:space="preserve"> — Any person or group that affects the project or is affected by it, including customers, staff, sponsors, regulators and suppliers.</w:t>
      </w:r>
    </w:p>
    <w:p w14:paraId="2416EFC1" w14:textId="77777777" w:rsidR="00385847" w:rsidRPr="00385847" w:rsidRDefault="00385847" w:rsidP="003858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5847">
        <w:rPr>
          <w:rFonts w:ascii="Times New Roman" w:hAnsi="Times New Roman" w:cs="Times New Roman"/>
          <w:b/>
          <w:bCs/>
        </w:rPr>
        <w:t>Stakeholder identification</w:t>
      </w:r>
      <w:r w:rsidRPr="00385847">
        <w:rPr>
          <w:rFonts w:ascii="Times New Roman" w:hAnsi="Times New Roman" w:cs="Times New Roman"/>
        </w:rPr>
        <w:t xml:space="preserve"> — The step of listing everyone with a stake before work starts, so nobody surfaces late with unmet demands.</w:t>
      </w:r>
    </w:p>
    <w:p w14:paraId="1EF875E3" w14:textId="77777777" w:rsidR="00385847" w:rsidRPr="00385847" w:rsidRDefault="00385847" w:rsidP="003858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5847">
        <w:rPr>
          <w:rFonts w:ascii="Times New Roman" w:hAnsi="Times New Roman" w:cs="Times New Roman"/>
          <w:b/>
          <w:bCs/>
        </w:rPr>
        <w:t>Stakeholder analysis</w:t>
      </w:r>
      <w:r w:rsidRPr="00385847">
        <w:rPr>
          <w:rFonts w:ascii="Times New Roman" w:hAnsi="Times New Roman" w:cs="Times New Roman"/>
        </w:rPr>
        <w:t xml:space="preserve"> — Working out what each party wants, what they fear, and how much sway they hold over decisions.</w:t>
      </w:r>
    </w:p>
    <w:p w14:paraId="3CCF56D6" w14:textId="77777777" w:rsidR="00385847" w:rsidRPr="00385847" w:rsidRDefault="00385847" w:rsidP="003858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5847">
        <w:rPr>
          <w:rFonts w:ascii="Times New Roman" w:hAnsi="Times New Roman" w:cs="Times New Roman"/>
          <w:b/>
          <w:bCs/>
        </w:rPr>
        <w:t>Power/Interest grid (Mendelow's matrix)</w:t>
      </w:r>
      <w:r w:rsidRPr="00385847">
        <w:rPr>
          <w:rFonts w:ascii="Times New Roman" w:hAnsi="Times New Roman" w:cs="Times New Roman"/>
        </w:rPr>
        <w:t xml:space="preserve"> — A four-box map placing stakeholders by influence and level of interest, which then sets how closely you manage each one.</w:t>
      </w:r>
    </w:p>
    <w:p w14:paraId="7943339E" w14:textId="77777777" w:rsidR="00385847" w:rsidRPr="00385847" w:rsidRDefault="00385847" w:rsidP="003858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5847">
        <w:rPr>
          <w:rFonts w:ascii="Times New Roman" w:hAnsi="Times New Roman" w:cs="Times New Roman"/>
          <w:b/>
          <w:bCs/>
        </w:rPr>
        <w:t>Salience model</w:t>
      </w:r>
      <w:r w:rsidRPr="00385847">
        <w:rPr>
          <w:rFonts w:ascii="Times New Roman" w:hAnsi="Times New Roman" w:cs="Times New Roman"/>
        </w:rPr>
        <w:t xml:space="preserve"> — Ranks stakeholders on power, legitimacy and urgency to decide whose claims get attention first.</w:t>
      </w:r>
    </w:p>
    <w:p w14:paraId="22203979" w14:textId="77777777" w:rsidR="00385847" w:rsidRPr="00385847" w:rsidRDefault="00385847" w:rsidP="003858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5847">
        <w:rPr>
          <w:rFonts w:ascii="Times New Roman" w:hAnsi="Times New Roman" w:cs="Times New Roman"/>
          <w:b/>
          <w:bCs/>
        </w:rPr>
        <w:t>Stakeholder register</w:t>
      </w:r>
      <w:r w:rsidRPr="00385847">
        <w:rPr>
          <w:rFonts w:ascii="Times New Roman" w:hAnsi="Times New Roman" w:cs="Times New Roman"/>
        </w:rPr>
        <w:t xml:space="preserve"> — The living document holding contact details, role, influence, expectations and preferred contact method for each party.</w:t>
      </w:r>
    </w:p>
    <w:p w14:paraId="4949A136" w14:textId="77777777" w:rsidR="00385847" w:rsidRPr="00385847" w:rsidRDefault="00385847" w:rsidP="003858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5847">
        <w:rPr>
          <w:rFonts w:ascii="Times New Roman" w:hAnsi="Times New Roman" w:cs="Times New Roman"/>
          <w:b/>
          <w:bCs/>
        </w:rPr>
        <w:t>Stakeholder mapping</w:t>
      </w:r>
      <w:r w:rsidRPr="00385847">
        <w:rPr>
          <w:rFonts w:ascii="Times New Roman" w:hAnsi="Times New Roman" w:cs="Times New Roman"/>
        </w:rPr>
        <w:t xml:space="preserve"> — Visualising relationships and alliances between parties, useful when one stakeholder's support can bring another on board.</w:t>
      </w:r>
    </w:p>
    <w:p w14:paraId="28BA6EAF" w14:textId="77777777" w:rsidR="00385847" w:rsidRPr="00385847" w:rsidRDefault="00385847" w:rsidP="00385847">
      <w:pPr>
        <w:rPr>
          <w:rFonts w:ascii="Times New Roman" w:hAnsi="Times New Roman" w:cs="Times New Roman"/>
        </w:rPr>
      </w:pPr>
      <w:r w:rsidRPr="00385847">
        <w:rPr>
          <w:rFonts w:ascii="Times New Roman" w:hAnsi="Times New Roman" w:cs="Times New Roman"/>
          <w:b/>
          <w:bCs/>
        </w:rPr>
        <w:t>Setting expectations</w:t>
      </w:r>
    </w:p>
    <w:p w14:paraId="1334EFCA" w14:textId="77777777" w:rsidR="00385847" w:rsidRPr="00385847" w:rsidRDefault="00385847" w:rsidP="003858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5847">
        <w:rPr>
          <w:rFonts w:ascii="Times New Roman" w:hAnsi="Times New Roman" w:cs="Times New Roman"/>
          <w:b/>
          <w:bCs/>
        </w:rPr>
        <w:t>Requirements elicitation</w:t>
      </w:r>
      <w:r w:rsidRPr="00385847">
        <w:rPr>
          <w:rFonts w:ascii="Times New Roman" w:hAnsi="Times New Roman" w:cs="Times New Roman"/>
        </w:rPr>
        <w:t xml:space="preserve"> — Drawing out what stakeholders </w:t>
      </w:r>
      <w:proofErr w:type="gramStart"/>
      <w:r w:rsidRPr="00385847">
        <w:rPr>
          <w:rFonts w:ascii="Times New Roman" w:hAnsi="Times New Roman" w:cs="Times New Roman"/>
        </w:rPr>
        <w:t>actually need</w:t>
      </w:r>
      <w:proofErr w:type="gramEnd"/>
      <w:r w:rsidRPr="00385847">
        <w:rPr>
          <w:rFonts w:ascii="Times New Roman" w:hAnsi="Times New Roman" w:cs="Times New Roman"/>
        </w:rPr>
        <w:t xml:space="preserve"> through interviews, workshops, observation and document review.</w:t>
      </w:r>
    </w:p>
    <w:p w14:paraId="70DFE568" w14:textId="77777777" w:rsidR="00385847" w:rsidRPr="00385847" w:rsidRDefault="00385847" w:rsidP="003858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5847">
        <w:rPr>
          <w:rFonts w:ascii="Times New Roman" w:hAnsi="Times New Roman" w:cs="Times New Roman"/>
          <w:b/>
          <w:bCs/>
        </w:rPr>
        <w:t>Expectation baseline</w:t>
      </w:r>
      <w:r w:rsidRPr="00385847">
        <w:rPr>
          <w:rFonts w:ascii="Times New Roman" w:hAnsi="Times New Roman" w:cs="Times New Roman"/>
        </w:rPr>
        <w:t xml:space="preserve"> — The agreed statement of what will be delivered, by when, at what cost, written down so later disputes have a reference point.</w:t>
      </w:r>
    </w:p>
    <w:p w14:paraId="5870BC7E" w14:textId="77777777" w:rsidR="00385847" w:rsidRPr="00385847" w:rsidRDefault="00385847" w:rsidP="0038584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85847">
        <w:rPr>
          <w:rFonts w:ascii="Times New Roman" w:hAnsi="Times New Roman" w:cs="Times New Roman"/>
          <w:b/>
          <w:bCs/>
        </w:rPr>
        <w:t>MoSCoW</w:t>
      </w:r>
      <w:proofErr w:type="spellEnd"/>
      <w:r w:rsidRPr="00385847">
        <w:rPr>
          <w:rFonts w:ascii="Times New Roman" w:hAnsi="Times New Roman" w:cs="Times New Roman"/>
          <w:b/>
          <w:bCs/>
        </w:rPr>
        <w:t xml:space="preserve"> prioritisation</w:t>
      </w:r>
      <w:r w:rsidRPr="00385847">
        <w:rPr>
          <w:rFonts w:ascii="Times New Roman" w:hAnsi="Times New Roman" w:cs="Times New Roman"/>
        </w:rPr>
        <w:t xml:space="preserve"> — Sorting requirements into Must, Should, Could and Won't have, which forces trade-off conversations early.</w:t>
      </w:r>
    </w:p>
    <w:p w14:paraId="77FC1565" w14:textId="77777777" w:rsidR="00385847" w:rsidRPr="00385847" w:rsidRDefault="00385847" w:rsidP="003858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5847">
        <w:rPr>
          <w:rFonts w:ascii="Times New Roman" w:hAnsi="Times New Roman" w:cs="Times New Roman"/>
          <w:b/>
          <w:bCs/>
        </w:rPr>
        <w:t>Acceptance criteria</w:t>
      </w:r>
      <w:r w:rsidRPr="00385847">
        <w:rPr>
          <w:rFonts w:ascii="Times New Roman" w:hAnsi="Times New Roman" w:cs="Times New Roman"/>
        </w:rPr>
        <w:t xml:space="preserve"> — Specific, testable conditions a deliverable </w:t>
      </w:r>
      <w:proofErr w:type="gramStart"/>
      <w:r w:rsidRPr="00385847">
        <w:rPr>
          <w:rFonts w:ascii="Times New Roman" w:hAnsi="Times New Roman" w:cs="Times New Roman"/>
        </w:rPr>
        <w:t>has to</w:t>
      </w:r>
      <w:proofErr w:type="gramEnd"/>
      <w:r w:rsidRPr="00385847">
        <w:rPr>
          <w:rFonts w:ascii="Times New Roman" w:hAnsi="Times New Roman" w:cs="Times New Roman"/>
        </w:rPr>
        <w:t xml:space="preserve"> satisfy before a stakeholder signs it off.</w:t>
      </w:r>
    </w:p>
    <w:p w14:paraId="1CCDCBEA" w14:textId="77777777" w:rsidR="00385847" w:rsidRPr="00385847" w:rsidRDefault="00385847" w:rsidP="003858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5847">
        <w:rPr>
          <w:rFonts w:ascii="Times New Roman" w:hAnsi="Times New Roman" w:cs="Times New Roman"/>
          <w:b/>
          <w:bCs/>
        </w:rPr>
        <w:t>Scope creep</w:t>
      </w:r>
      <w:r w:rsidRPr="00385847">
        <w:rPr>
          <w:rFonts w:ascii="Times New Roman" w:hAnsi="Times New Roman" w:cs="Times New Roman"/>
        </w:rPr>
        <w:t xml:space="preserve"> — The slow expansion of deliverables through small unapproved additions, usually the result of vague expectations.</w:t>
      </w:r>
    </w:p>
    <w:p w14:paraId="1E148C2D" w14:textId="77777777" w:rsidR="00385847" w:rsidRPr="00385847" w:rsidRDefault="00385847" w:rsidP="003858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5847">
        <w:rPr>
          <w:rFonts w:ascii="Times New Roman" w:hAnsi="Times New Roman" w:cs="Times New Roman"/>
          <w:b/>
          <w:bCs/>
        </w:rPr>
        <w:t>Change control</w:t>
      </w:r>
      <w:r w:rsidRPr="00385847">
        <w:rPr>
          <w:rFonts w:ascii="Times New Roman" w:hAnsi="Times New Roman" w:cs="Times New Roman"/>
        </w:rPr>
        <w:t xml:space="preserve"> — A formal route for requesting, assessing and approving changes, so additions carry visible cost and schedule impact.</w:t>
      </w:r>
    </w:p>
    <w:p w14:paraId="15526EB8" w14:textId="77777777" w:rsidR="00385847" w:rsidRPr="00385847" w:rsidRDefault="00385847" w:rsidP="00385847">
      <w:pPr>
        <w:rPr>
          <w:rFonts w:ascii="Times New Roman" w:hAnsi="Times New Roman" w:cs="Times New Roman"/>
        </w:rPr>
      </w:pPr>
      <w:r w:rsidRPr="00385847">
        <w:rPr>
          <w:rFonts w:ascii="Times New Roman" w:hAnsi="Times New Roman" w:cs="Times New Roman"/>
          <w:b/>
          <w:bCs/>
        </w:rPr>
        <w:t>Communicating and engaging</w:t>
      </w:r>
    </w:p>
    <w:p w14:paraId="166E508E" w14:textId="77777777" w:rsidR="00385847" w:rsidRPr="00385847" w:rsidRDefault="00385847" w:rsidP="003858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85847">
        <w:rPr>
          <w:rFonts w:ascii="Times New Roman" w:hAnsi="Times New Roman" w:cs="Times New Roman"/>
          <w:b/>
          <w:bCs/>
        </w:rPr>
        <w:t>Communication plan</w:t>
      </w:r>
      <w:r w:rsidRPr="00385847">
        <w:rPr>
          <w:rFonts w:ascii="Times New Roman" w:hAnsi="Times New Roman" w:cs="Times New Roman"/>
        </w:rPr>
        <w:t xml:space="preserve"> — Sets who gets what information, in what format, how often and through which channel.</w:t>
      </w:r>
    </w:p>
    <w:p w14:paraId="2115048C" w14:textId="77777777" w:rsidR="00385847" w:rsidRPr="00385847" w:rsidRDefault="00385847" w:rsidP="003858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85847">
        <w:rPr>
          <w:rFonts w:ascii="Times New Roman" w:hAnsi="Times New Roman" w:cs="Times New Roman"/>
          <w:b/>
          <w:bCs/>
        </w:rPr>
        <w:t>Engagement plan</w:t>
      </w:r>
      <w:r w:rsidRPr="00385847">
        <w:rPr>
          <w:rFonts w:ascii="Times New Roman" w:hAnsi="Times New Roman" w:cs="Times New Roman"/>
        </w:rPr>
        <w:t xml:space="preserve"> — Describes how to move a stakeholder from their current attitude (resistant, neutral) to the level of support the project needs.</w:t>
      </w:r>
    </w:p>
    <w:p w14:paraId="3E5C21BC" w14:textId="77777777" w:rsidR="00385847" w:rsidRPr="00385847" w:rsidRDefault="00385847" w:rsidP="003858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85847">
        <w:rPr>
          <w:rFonts w:ascii="Times New Roman" w:hAnsi="Times New Roman" w:cs="Times New Roman"/>
          <w:b/>
          <w:bCs/>
        </w:rPr>
        <w:lastRenderedPageBreak/>
        <w:t>RACI matrix</w:t>
      </w:r>
      <w:r w:rsidRPr="00385847">
        <w:rPr>
          <w:rFonts w:ascii="Times New Roman" w:hAnsi="Times New Roman" w:cs="Times New Roman"/>
        </w:rPr>
        <w:t xml:space="preserve"> — Clarifies who is Responsible, Accountable, Consulted and Informed for each activity, removing the "I thought you were handling that" problem.</w:t>
      </w:r>
    </w:p>
    <w:p w14:paraId="6F870FF2" w14:textId="77777777" w:rsidR="00385847" w:rsidRPr="00385847" w:rsidRDefault="00385847" w:rsidP="003858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85847">
        <w:rPr>
          <w:rFonts w:ascii="Times New Roman" w:hAnsi="Times New Roman" w:cs="Times New Roman"/>
          <w:b/>
          <w:bCs/>
        </w:rPr>
        <w:t>Escalation path</w:t>
      </w:r>
      <w:r w:rsidRPr="00385847">
        <w:rPr>
          <w:rFonts w:ascii="Times New Roman" w:hAnsi="Times New Roman" w:cs="Times New Roman"/>
        </w:rPr>
        <w:t xml:space="preserve"> — The agreed chain for raising issues that cannot be settled at working level.</w:t>
      </w:r>
    </w:p>
    <w:p w14:paraId="2B7BB146" w14:textId="77777777" w:rsidR="00385847" w:rsidRPr="00385847" w:rsidRDefault="00385847" w:rsidP="003858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85847">
        <w:rPr>
          <w:rFonts w:ascii="Times New Roman" w:hAnsi="Times New Roman" w:cs="Times New Roman"/>
          <w:b/>
          <w:bCs/>
        </w:rPr>
        <w:t>Feedback loop</w:t>
      </w:r>
      <w:r w:rsidRPr="00385847">
        <w:rPr>
          <w:rFonts w:ascii="Times New Roman" w:hAnsi="Times New Roman" w:cs="Times New Roman"/>
        </w:rPr>
        <w:t xml:space="preserve"> — Regular demos, reviews or checkpoints that let stakeholders correct course before too much has been built.</w:t>
      </w:r>
    </w:p>
    <w:p w14:paraId="434C95BC" w14:textId="77777777" w:rsidR="00385847" w:rsidRPr="00385847" w:rsidRDefault="00385847" w:rsidP="00385847">
      <w:pPr>
        <w:rPr>
          <w:rFonts w:ascii="Times New Roman" w:hAnsi="Times New Roman" w:cs="Times New Roman"/>
        </w:rPr>
      </w:pPr>
      <w:r w:rsidRPr="00385847">
        <w:rPr>
          <w:rFonts w:ascii="Times New Roman" w:hAnsi="Times New Roman" w:cs="Times New Roman"/>
          <w:b/>
          <w:bCs/>
        </w:rPr>
        <w:t>Maintaining the relationship</w:t>
      </w:r>
    </w:p>
    <w:p w14:paraId="6C1915D3" w14:textId="77777777" w:rsidR="00385847" w:rsidRPr="00385847" w:rsidRDefault="00385847" w:rsidP="003858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85847">
        <w:rPr>
          <w:rFonts w:ascii="Times New Roman" w:hAnsi="Times New Roman" w:cs="Times New Roman"/>
          <w:b/>
          <w:bCs/>
        </w:rPr>
        <w:t>Buy-in</w:t>
      </w:r>
      <w:r w:rsidRPr="00385847">
        <w:rPr>
          <w:rFonts w:ascii="Times New Roman" w:hAnsi="Times New Roman" w:cs="Times New Roman"/>
        </w:rPr>
        <w:t xml:space="preserve"> — Genuine commitment rather than passive agreement; without </w:t>
      </w:r>
      <w:proofErr w:type="gramStart"/>
      <w:r w:rsidRPr="00385847">
        <w:rPr>
          <w:rFonts w:ascii="Times New Roman" w:hAnsi="Times New Roman" w:cs="Times New Roman"/>
        </w:rPr>
        <w:t>it</w:t>
      </w:r>
      <w:proofErr w:type="gramEnd"/>
      <w:r w:rsidRPr="00385847">
        <w:rPr>
          <w:rFonts w:ascii="Times New Roman" w:hAnsi="Times New Roman" w:cs="Times New Roman"/>
        </w:rPr>
        <w:t xml:space="preserve"> stakeholders withdraw support when the project gets difficult.</w:t>
      </w:r>
    </w:p>
    <w:p w14:paraId="19673943" w14:textId="77777777" w:rsidR="00385847" w:rsidRPr="00385847" w:rsidRDefault="00385847" w:rsidP="003858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85847">
        <w:rPr>
          <w:rFonts w:ascii="Times New Roman" w:hAnsi="Times New Roman" w:cs="Times New Roman"/>
          <w:b/>
          <w:bCs/>
        </w:rPr>
        <w:t>Sponsorship</w:t>
      </w:r>
      <w:r w:rsidRPr="00385847">
        <w:rPr>
          <w:rFonts w:ascii="Times New Roman" w:hAnsi="Times New Roman" w:cs="Times New Roman"/>
        </w:rPr>
        <w:t xml:space="preserve"> — Backing from a senior figure who can clear obstacles, release funding and defend the project politically.</w:t>
      </w:r>
    </w:p>
    <w:p w14:paraId="280C91B0" w14:textId="77777777" w:rsidR="00385847" w:rsidRPr="00385847" w:rsidRDefault="00385847" w:rsidP="003858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85847">
        <w:rPr>
          <w:rFonts w:ascii="Times New Roman" w:hAnsi="Times New Roman" w:cs="Times New Roman"/>
          <w:b/>
          <w:bCs/>
        </w:rPr>
        <w:t>Conflict resolution</w:t>
      </w:r>
      <w:r w:rsidRPr="00385847">
        <w:rPr>
          <w:rFonts w:ascii="Times New Roman" w:hAnsi="Times New Roman" w:cs="Times New Roman"/>
        </w:rPr>
        <w:t xml:space="preserve"> — Techniques for handling competing demands between stakeholders, often through negotiation or trade-off analysis.</w:t>
      </w:r>
    </w:p>
    <w:p w14:paraId="053DD852" w14:textId="77777777" w:rsidR="00385847" w:rsidRPr="00385847" w:rsidRDefault="00385847" w:rsidP="003858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85847">
        <w:rPr>
          <w:rFonts w:ascii="Times New Roman" w:hAnsi="Times New Roman" w:cs="Times New Roman"/>
          <w:b/>
          <w:bCs/>
        </w:rPr>
        <w:t>Managing up</w:t>
      </w:r>
      <w:r w:rsidRPr="00385847">
        <w:rPr>
          <w:rFonts w:ascii="Times New Roman" w:hAnsi="Times New Roman" w:cs="Times New Roman"/>
        </w:rPr>
        <w:t xml:space="preserve"> — Keeping senior stakeholders informed and realistic about progress, including bad news delivered early.</w:t>
      </w:r>
    </w:p>
    <w:p w14:paraId="30A06AED" w14:textId="77777777" w:rsidR="00385847" w:rsidRPr="00385847" w:rsidRDefault="00385847" w:rsidP="003858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85847">
        <w:rPr>
          <w:rFonts w:ascii="Times New Roman" w:hAnsi="Times New Roman" w:cs="Times New Roman"/>
          <w:b/>
          <w:bCs/>
        </w:rPr>
        <w:t>Transparency and trust</w:t>
      </w:r>
      <w:r w:rsidRPr="00385847">
        <w:rPr>
          <w:rFonts w:ascii="Times New Roman" w:hAnsi="Times New Roman" w:cs="Times New Roman"/>
        </w:rPr>
        <w:t xml:space="preserve"> — Honest reporting of risks and slippage, which costs credibility in the short run but protects it over the life of the project.</w:t>
      </w:r>
    </w:p>
    <w:p w14:paraId="3F9CA96C" w14:textId="77777777" w:rsidR="00385847" w:rsidRPr="00385847" w:rsidRDefault="00385847">
      <w:pPr>
        <w:rPr>
          <w:rFonts w:ascii="Times New Roman" w:hAnsi="Times New Roman" w:cs="Times New Roman"/>
        </w:rPr>
      </w:pPr>
    </w:p>
    <w:sectPr w:rsidR="00385847" w:rsidRPr="00385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306A"/>
    <w:multiLevelType w:val="multilevel"/>
    <w:tmpl w:val="0B76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C1DED"/>
    <w:multiLevelType w:val="multilevel"/>
    <w:tmpl w:val="70D8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6851F1"/>
    <w:multiLevelType w:val="multilevel"/>
    <w:tmpl w:val="8130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B61FB9"/>
    <w:multiLevelType w:val="multilevel"/>
    <w:tmpl w:val="603C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196705">
    <w:abstractNumId w:val="3"/>
  </w:num>
  <w:num w:numId="2" w16cid:durableId="93215335">
    <w:abstractNumId w:val="1"/>
  </w:num>
  <w:num w:numId="3" w16cid:durableId="1467509693">
    <w:abstractNumId w:val="2"/>
  </w:num>
  <w:num w:numId="4" w16cid:durableId="2063018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847"/>
    <w:rsid w:val="00385847"/>
    <w:rsid w:val="00C0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14CBE"/>
  <w15:chartTrackingRefBased/>
  <w15:docId w15:val="{29BFBF4C-4112-4595-8737-E0B8F1886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8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8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8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8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Anupoma Toma</dc:creator>
  <cp:keywords/>
  <dc:description/>
  <cp:lastModifiedBy>Anupoma Toma</cp:lastModifiedBy>
  <cp:revision>1</cp:revision>
  <dcterms:created xsi:type="dcterms:W3CDTF">2026-09-15T08:03:00Z</dcterms:created>
  <dcterms:modified xsi:type="dcterms:W3CDTF">2026-09-15T08:05:00Z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1570505c-e457-4893-93e7-629e1b66cac5</vt:lpwstr>
  </property>
</Properties>
</file>