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6"/>
          <w:szCs w:val="56"/>
        </w:rPr>
        <w:t xml:space="preserve">POLYMARKET BTC SNIPE BOT</w:t>
      </w:r>
    </w:p>
    <w:p>
      <w:pPr>
        <w:spacing w:before="0" w:after="80"/>
        <w:jc w:val="center"/>
      </w:pPr>
      <w:r>
        <w:rPr>
          <w:rFonts w:ascii="Arial" w:cs="Arial" w:eastAsia="Arial" w:hAnsi="Arial"/>
          <w:color w:val="555555"/>
          <w:sz w:val="28"/>
          <w:szCs w:val="28"/>
        </w:rPr>
        <w:t xml:space="preserve">Complete Strategy &amp; Implementation Specification</w:t>
      </w:r>
    </w:p>
    <w:p>
      <w:pPr>
        <w:spacing w:before="80" w:after="600"/>
        <w:jc w:val="center"/>
      </w:pPr>
      <w:r>
        <w:rPr>
          <w:rFonts w:ascii="Arial" w:cs="Arial" w:eastAsia="Arial" w:hAnsi="Arial"/>
          <w:i/>
          <w:iCs/>
          <w:color w:val="888888"/>
          <w:sz w:val="20"/>
          <w:szCs w:val="20"/>
        </w:rPr>
        <w:t xml:space="preserve">Based on live trade history analysis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jc w:val="center"/>
            </w:pPr>
            <w:r>
              <w:rPr>
                <w:rFonts w:ascii="Arial" w:cs="Arial" w:eastAsia="Arial" w:hAnsi="Arial"/>
                <w:b/>
                <w:bCs/>
                <w:color w:val="1F4E79"/>
                <w:sz w:val="22"/>
                <w:szCs w:val="22"/>
              </w:rPr>
              <w:t xml:space="preserve">CORE INSIGHT</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jc w:val="center"/>
            </w:pPr>
            <w:r>
              <w:rPr>
                <w:rFonts w:ascii="Arial" w:cs="Arial" w:eastAsia="Arial" w:hAnsi="Arial"/>
                <w:color w:val="222222"/>
                <w:sz w:val="20"/>
                <w:szCs w:val="20"/>
              </w:rPr>
              <w:t xml:space="preserve">This bot exploits a microstructure inefficiency in the final ~3 minutes of Polymarket’s BTC 5-minute markets. When BTC is pinned near the window’s open price, market makers pull out and stale limit orders on both sides remain in the book at 5–15¢. Buying both sides costs $0.10–$0.30 total. One side always redeems for $1.00. No external price feeds. No direction prediction. Pure arbitrage.</w:t>
            </w:r>
          </w:p>
        </w:tc>
      </w:tr>
    </w:tbl>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1. The Edge Explained</w:t>
      </w:r>
    </w:p>
    <w:p>
      <w:pPr>
        <w:pStyle w:val="Heading2"/>
        <w:spacing w:before="280" w:after="80"/>
      </w:pPr>
      <w:r>
        <w:rPr>
          <w:rFonts w:ascii="Arial" w:cs="Arial" w:eastAsia="Arial" w:hAnsi="Arial"/>
          <w:b/>
          <w:bCs/>
          <w:color w:val="2E75B6"/>
          <w:sz w:val="26"/>
          <w:szCs w:val="26"/>
        </w:rPr>
        <w:t xml:space="preserve">1.1 What Actually Happens</w:t>
      </w:r>
    </w:p>
    <w:p>
      <w:pPr>
        <w:spacing w:before="60" w:after="60"/>
      </w:pPr>
      <w:r>
        <w:rPr>
          <w:rFonts w:ascii="Arial" w:cs="Arial" w:eastAsia="Arial" w:hAnsi="Arial"/>
          <w:sz w:val="20"/>
          <w:szCs w:val="20"/>
        </w:rPr>
        <w:t xml:space="preserve">Polymarket’s Bitcoin Up or Down markets resolve every 5 minutes. The market pays $1.00 to whichever side (Up or Down) reflects BTC’s direction vs. the window’s open price. Under normal conditions, these two tokens always sum to approximately $1.00 because rational traders price them as complementary probabilities.</w:t>
      </w:r>
    </w:p>
    <w:p>
      <w:pPr>
        <w:spacing w:before="80" w:after="80"/>
      </w:pPr>
      <w:r>
        <w:t xml:space="preserve"/>
      </w:r>
    </w:p>
    <w:p>
      <w:pPr>
        <w:spacing w:before="60" w:after="60"/>
      </w:pPr>
      <w:r>
        <w:rPr>
          <w:rFonts w:ascii="Arial" w:cs="Arial" w:eastAsia="Arial" w:hAnsi="Arial"/>
          <w:sz w:val="20"/>
          <w:szCs w:val="20"/>
        </w:rPr>
        <w:t xml:space="preserve">However, in the final 60–180 seconds of a window, when BTC is sitting very close to its opening price, something breaks down:</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Market makers, unable to determine which side will win, pull their quotes entirely</w:t>
      </w:r>
    </w:p>
    <w:p>
      <w:pPr>
        <w:pStyle w:val="ListParagraph"/>
        <w:numPr>
          <w:ilvl w:val="0"/>
          <w:numId w:val="2"/>
        </w:numPr>
        <w:spacing w:before="40" w:after="40"/>
      </w:pPr>
      <w:r>
        <w:rPr>
          <w:rFonts w:ascii="Arial" w:cs="Arial" w:eastAsia="Arial" w:hAnsi="Arial"/>
          <w:b w:val="false"/>
          <w:bCs w:val="false"/>
          <w:sz w:val="20"/>
          <w:szCs w:val="20"/>
        </w:rPr>
        <w:t xml:space="preserve">Liquidity collapses on both sides simultaneously</w:t>
      </w:r>
    </w:p>
    <w:p>
      <w:pPr>
        <w:pStyle w:val="ListParagraph"/>
        <w:numPr>
          <w:ilvl w:val="0"/>
          <w:numId w:val="2"/>
        </w:numPr>
        <w:spacing w:before="40" w:after="40"/>
      </w:pPr>
      <w:r>
        <w:rPr>
          <w:rFonts w:ascii="Arial" w:cs="Arial" w:eastAsia="Arial" w:hAnsi="Arial"/>
          <w:b w:val="false"/>
          <w:bCs w:val="false"/>
          <w:sz w:val="20"/>
          <w:szCs w:val="20"/>
        </w:rPr>
        <w:t xml:space="preserve">Old resting limit orders on both sides remain in the book at 5–15¢ — nobody has cancelled them</w:t>
      </w:r>
    </w:p>
    <w:p>
      <w:pPr>
        <w:pStyle w:val="ListParagraph"/>
        <w:numPr>
          <w:ilvl w:val="0"/>
          <w:numId w:val="2"/>
        </w:numPr>
        <w:spacing w:before="40" w:after="40"/>
      </w:pPr>
      <w:r>
        <w:rPr>
          <w:rFonts w:ascii="Arial" w:cs="Arial" w:eastAsia="Arial" w:hAnsi="Arial"/>
          <w:b w:val="false"/>
          <w:bCs w:val="false"/>
          <w:sz w:val="20"/>
          <w:szCs w:val="20"/>
        </w:rPr>
        <w:t xml:space="preserve">Both tokens can be bought for a combined $0.10–$0.30, far below the guaranteed $1.00 payout</w:t>
      </w:r>
    </w:p>
    <w:p>
      <w:pPr>
        <w:spacing w:before="80" w:after="80"/>
      </w:pPr>
      <w:r>
        <w:t xml:space="preserve"/>
      </w:r>
    </w:p>
    <w:p>
      <w:pPr>
        <w:spacing w:before="60" w:after="60"/>
      </w:pPr>
      <w:r>
        <w:rPr>
          <w:rFonts w:ascii="Arial" w:cs="Arial" w:eastAsia="Arial" w:hAnsi="Arial"/>
          <w:sz w:val="20"/>
          <w:szCs w:val="20"/>
        </w:rPr>
        <w:t xml:space="preserve">This is not a bet on Bitcoin’s direction. One side always wins. The edge is entirely in the pricing gap.</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1.2 The Core Signal — Polymarket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r>
              <w:rPr>
                <w:rFonts w:ascii="Arial" w:cs="Arial" w:eastAsia="Arial" w:hAnsi="Arial"/>
                <w:b/>
                <w:bCs/>
                <w:color w:val="7B0000"/>
                <w:sz w:val="20"/>
                <w:szCs w:val="20"/>
              </w:rPr>
              <w:t xml:space="preserve">⚠️  Critical: Use Polymarket’s own price feed exclusively.</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60"/>
            </w:pPr>
            <w:r>
              <w:rPr>
                <w:rFonts w:ascii="Arial" w:cs="Arial" w:eastAsia="Arial" w:hAnsi="Arial"/>
                <w:color w:val="222222"/>
                <w:sz w:val="20"/>
                <w:szCs w:val="20"/>
              </w:rPr>
              <w:t xml:space="preserve">External BTC price sources (Binance, Coinbase, etc.) have consistently shown different prices than what Polymarket’s oracle uses for settlement. The only signal that matters is what Polymarket’s own orderbook shows. If the CLOB shows Up + Down &lt; $0.35, the condition is met — no cross-referencing needed.</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1.3 Proof From Trade History</w:t>
      </w:r>
    </w:p>
    <w:p>
      <w:pPr>
        <w:spacing w:before="60" w:after="60"/>
      </w:pPr>
      <w:r>
        <w:rPr>
          <w:rFonts w:ascii="Arial" w:cs="Arial" w:eastAsia="Arial" w:hAnsi="Arial"/>
          <w:sz w:val="20"/>
          <w:szCs w:val="20"/>
        </w:rPr>
        <w:t xml:space="preserve">Analysis of live trade history identified 10 confirmed pure arbitrage trades where Up + Down summed to well under $1.00: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500"/>
        <w:gridCol w:w="1660"/>
        <w:gridCol w:w="10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Market Window</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Up Price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Down Price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Total Paid</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Gap (Free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Net Profit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15, 5:15–5:20 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15, 3:35–3:40 PM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$0.20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$0.80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+$423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5:30–5:35 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9:15–9:20 PM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$0.20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$0.80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10:35–10:40 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+$267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18, 9:15–9:20 PM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$0.150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$0.30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$0.70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+$181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7:40–7:45 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7:25–7:30 PM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$0.150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$0.150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$0.30</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$0.70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+$82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Feb 14, 9:40–9:45 PM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w:t>
            </w:r>
          </w:p>
        </w:tc>
      </w:tr>
    </w:tbl>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2. Entry Conditions</w:t>
      </w:r>
    </w:p>
    <w:p>
      <w:pPr>
        <w:pStyle w:val="Heading2"/>
        <w:spacing w:before="280" w:after="80"/>
      </w:pPr>
      <w:r>
        <w:rPr>
          <w:rFonts w:ascii="Arial" w:cs="Arial" w:eastAsia="Arial" w:hAnsi="Arial"/>
          <w:b/>
          <w:bCs/>
          <w:color w:val="2E75B6"/>
          <w:sz w:val="26"/>
          <w:szCs w:val="26"/>
        </w:rPr>
        <w:t xml:space="preserve">2.1 The Decision Tree</w:t>
      </w:r>
    </w:p>
    <w:p>
      <w:pPr>
        <w:spacing w:before="60" w:after="60"/>
      </w:pPr>
      <w:r>
        <w:rPr>
          <w:rFonts w:ascii="Arial" w:cs="Arial" w:eastAsia="Arial" w:hAnsi="Arial"/>
          <w:sz w:val="20"/>
          <w:szCs w:val="20"/>
        </w:rPr>
        <w:t xml:space="preserve">The bot evaluates every active BTC 5-minute market on a polling loop. It fires only when ALL of the following are true simultaneously: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 remaining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 – 180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Arb window. Too early = prices may shift. Too late = can’t 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Market end_time from Polymarket API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Up ask + Down ask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&lt; $0.35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THE primary signal. Both cheap = BTC pinned = pure arb exists.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Polymarket CLOB orderbook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Each side individually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$0.20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Confirms both sides are mispriced, not just 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Polymarket CLOB orderbook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Liquidity on each side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 100 tokens at ask price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Ensures meaningful fill without moving the price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Polymarket CLOB depth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Market not yet settled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resolution posted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Settlement can post before official close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Polymarket CLOB status</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2.2 When NOT to Fire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r>
              <w:rPr>
                <w:rFonts w:ascii="Arial" w:cs="Arial" w:eastAsia="Arial" w:hAnsi="Arial"/>
                <w:b/>
                <w:bCs/>
                <w:color w:val="7B0000"/>
                <w:sz w:val="20"/>
                <w:szCs w:val="20"/>
              </w:rPr>
              <w:t xml:space="preserve">❌ DO NOT fire if any of these are true:</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60"/>
            </w:pPr>
            <w:r>
              <w:rPr>
                <w:rFonts w:ascii="Arial" w:cs="Arial" w:eastAsia="Arial" w:hAnsi="Arial"/>
                <w:sz w:val="20"/>
                <w:szCs w:val="20"/>
              </w:rPr>
              <w:t xml:space="preserve">Up ask + Down ask &gt; $0.35  — arb gap too small or nonexistent</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40"/>
            </w:pPr>
            <w:r>
              <w:rPr>
                <w:rFonts w:ascii="Arial" w:cs="Arial" w:eastAsia="Arial" w:hAnsi="Arial"/>
                <w:sz w:val="20"/>
                <w:szCs w:val="20"/>
              </w:rPr>
              <w:t xml:space="preserve">Either side ask &gt; $0.20  — one side already resolving, not a flat market</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40"/>
            </w:pPr>
            <w:r>
              <w:rPr>
                <w:rFonts w:ascii="Arial" w:cs="Arial" w:eastAsia="Arial" w:hAnsi="Arial"/>
                <w:sz w:val="20"/>
                <w:szCs w:val="20"/>
              </w:rPr>
              <w:t xml:space="preserve">Either side has &lt; 100 tokens at ask  — too thin, risk of partial fills</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40"/>
            </w:pPr>
            <w:r>
              <w:rPr>
                <w:rFonts w:ascii="Arial" w:cs="Arial" w:eastAsia="Arial" w:hAnsi="Arial"/>
                <w:sz w:val="20"/>
                <w:szCs w:val="20"/>
              </w:rPr>
              <w:t xml:space="preserve">Time remaining &lt; 10 seconds  — settlement may already be locking</w:t>
            </w:r>
          </w:p>
        </w:tc>
      </w:tr>
      <w:tr>
        <w:tc>
          <w:tcPr>
            <w:tcW w:type="dxa" w:w="9360"/>
            <w:tcBorders>
              <w:top w:val="single" w:color="CCCCCC" w:sz="1"/>
              <w:left w:val="single" w:color="CCCCCC" w:sz="1"/>
              <w:bottom w:val="single" w:color="CCCCCC" w:sz="1"/>
              <w:right w:val="single" w:color="CCCCCC" w:sz="1"/>
            </w:tcBorders>
            <w:shd w:fill="FADADD" w:val="clear"/>
            <w:tcMar>
              <w:top w:type="dxa" w:w="120"/>
              <w:left w:type="dxa" w:w="180"/>
              <w:bottom w:type="dxa" w:w="120"/>
              <w:right w:type="dxa" w:w="180"/>
            </w:tcMar>
          </w:tcPr>
          <w:p>
            <w:pPr>
              <w:spacing w:before="40"/>
            </w:pPr>
            <w:r>
              <w:rPr>
                <w:rFonts w:ascii="Arial" w:cs="Arial" w:eastAsia="Arial" w:hAnsi="Arial"/>
                <w:sz w:val="20"/>
                <w:szCs w:val="20"/>
              </w:rPr>
              <w:t xml:space="preserve">Market already has a winner posted  — too late, game over</w:t>
            </w:r>
          </w:p>
        </w:tc>
      </w:tr>
    </w:tbl>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3. Order Execution</w:t>
      </w:r>
    </w:p>
    <w:p>
      <w:pPr>
        <w:pStyle w:val="Heading2"/>
        <w:spacing w:before="280" w:after="80"/>
      </w:pPr>
      <w:r>
        <w:rPr>
          <w:rFonts w:ascii="Arial" w:cs="Arial" w:eastAsia="Arial" w:hAnsi="Arial"/>
          <w:b/>
          <w:bCs/>
          <w:color w:val="2E75B6"/>
          <w:sz w:val="26"/>
          <w:szCs w:val="26"/>
        </w:rPr>
        <w:t xml:space="preserve">3.1 Order Type and Timing</w:t>
      </w:r>
    </w:p>
    <w:p>
      <w:pPr>
        <w:spacing w:before="60" w:after="60"/>
      </w:pPr>
      <w:r>
        <w:rPr>
          <w:rFonts w:ascii="Arial" w:cs="Arial" w:eastAsia="Arial" w:hAnsi="Arial"/>
          <w:sz w:val="20"/>
          <w:szCs w:val="20"/>
        </w:rPr>
        <w:t xml:space="preserve">When conditions are met, the bot places resting limit orders immediately — it does not wait until the final 20 seconds. The data shows fills happening anywhere from 183 seconds to a few seconds after close. The orders sit in the book and get swept as the market expires.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order (not market)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Time-in-force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GTC (Good Till Cancelled) or IOC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 both sides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the current ask exactly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Size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token amounts on both sides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Placement timing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 when conditions met (up to 180s before close)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Cancellation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 any unfilled orders after market closes</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3.2 Sizing</w:t>
      </w:r>
    </w:p>
    <w:p>
      <w:pPr>
        <w:spacing w:before="60" w:after="60"/>
      </w:pPr>
      <w:r>
        <w:rPr>
          <w:rFonts w:ascii="Arial" w:cs="Arial" w:eastAsia="Arial" w:hAnsi="Arial"/>
          <w:sz w:val="20"/>
          <w:szCs w:val="20"/>
        </w:rPr>
        <w:t xml:space="preserve">Size both sides with equal token quantities, not equal dollar amounts. Because both sides are priced the same (e.g., both $0.10), equal tokens = equal dollars naturally. Start conservative and scale only after confirming consistent fills.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Size Per Side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Starting / testing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 $25 per side ($30–$50 total risk)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20 confirmed fills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 – $100 per side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Scaling ceiling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by available liquidity at ask price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per market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exceed available tokens at target price</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3.3 Expected Value Per Trade</w:t>
      </w:r>
    </w:p>
    <w:p>
      <w:pPr>
        <w:spacing w:before="60" w:after="60"/>
      </w:pPr>
      <w:r>
        <w:rPr>
          <w:rFonts w:ascii="Arial" w:cs="Arial" w:eastAsia="Arial" w:hAnsi="Arial"/>
          <w:sz w:val="20"/>
          <w:szCs w:val="20"/>
        </w:rPr>
        <w:t xml:space="preserve">At any gap level, the math is straightforward. One side always pays $0.99 (Polymarket takes ~1% fee). The other side expires worthless. You don’t need any directional edge: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Combined Entry Price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Gap to $1.00</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200 tokens each side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ROI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 (both at $0.05)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$20 → Payout $198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$0.20 (both at $0.10)</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$40 → Payout $198</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 (both at $0.15)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$60 → Payout $198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$0.35 (limit)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$0.65</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$70 → Payout $198</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183%</w:t>
            </w:r>
          </w:p>
        </w:tc>
      </w:tr>
    </w:tbl>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4. API &amp; Implementation</w:t>
      </w:r>
    </w:p>
    <w:p>
      <w:pPr>
        <w:pStyle w:val="Heading2"/>
        <w:spacing w:before="280" w:after="80"/>
      </w:pPr>
      <w:r>
        <w:rPr>
          <w:rFonts w:ascii="Arial" w:cs="Arial" w:eastAsia="Arial" w:hAnsi="Arial"/>
          <w:b/>
          <w:bCs/>
          <w:color w:val="2E75B6"/>
          <w:sz w:val="26"/>
          <w:szCs w:val="26"/>
        </w:rPr>
        <w:t xml:space="preserve">4.1 Polymarket CLOB Endpoints</w:t>
      </w:r>
    </w:p>
    <w:p>
      <w:pPr>
        <w:spacing w:before="60" w:after="60"/>
      </w:pPr>
      <w:r>
        <w:rPr>
          <w:rFonts w:ascii="Arial" w:cs="Arial" w:eastAsia="Arial" w:hAnsi="Arial"/>
          <w:sz w:val="20"/>
          <w:szCs w:val="20"/>
        </w:rPr>
        <w:t xml:space="preserve">All signals come from Polymarket’s CLOB (Central Limit Order Book) API. No external data 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active BTC markets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gamma-api.polymarket.com/markets?tag=bitcoin&amp;active=true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orderbook (prices + depth)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clob.polymarket.com/book?token_id={token_id}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mid price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clob.polymarket.com/midpoint?token_id={token_id}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best ask price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clob.polymarket.com/price?token_id={token_id}&amp;side=buy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 order (auth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clob.polymarket.com/order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 order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clob.polymarket.com/order/{order_id}</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4.2 Polling Loop Logic</w:t>
      </w:r>
    </w:p>
    <w:p>
      <w:pPr>
        <w:shd w:fill="2B2B2B" w:val="clear"/>
        <w:spacing w:before="40" w:after="40"/>
      </w:pPr>
      <w:r>
        <w:rPr>
          <w:rFonts w:ascii="Courier New" w:cs="Courier New" w:eastAsia="Courier New" w:hAnsi="Courier New"/>
          <w:color w:val="00FF99"/>
          <w:sz w:val="18"/>
          <w:szCs w:val="18"/>
        </w:rPr>
        <w:t xml:space="preserve">EVERY 5 MINUTES:</w:t>
      </w:r>
    </w:p>
    <w:p>
      <w:pPr>
        <w:shd w:fill="2B2B2B" w:val="clear"/>
        <w:spacing w:before="40" w:after="40"/>
      </w:pPr>
      <w:r>
        <w:rPr>
          <w:rFonts w:ascii="Courier New" w:cs="Courier New" w:eastAsia="Courier New" w:hAnsi="Courier New"/>
          <w:color w:val="00FF99"/>
          <w:sz w:val="18"/>
          <w:szCs w:val="18"/>
        </w:rPr>
        <w:t xml:space="preserve">  Fetch all active BTC 5-min markets from gamma API</w:t>
      </w:r>
    </w:p>
    <w:p>
      <w:pPr>
        <w:shd w:fill="2B2B2B" w:val="clear"/>
        <w:spacing w:before="40" w:after="40"/>
      </w:pPr>
      <w:r>
        <w:rPr>
          <w:rFonts w:ascii="Courier New" w:cs="Courier New" w:eastAsia="Courier New" w:hAnsi="Courier New"/>
          <w:color w:val="00FF99"/>
          <w:sz w:val="18"/>
          <w:szCs w:val="18"/>
        </w:rPr>
        <w:t xml:space="preserve">  For each market, store: token_id_up, token_id_down, end_time</w:t>
      </w:r>
    </w:p>
    <w:p>
      <w:pPr>
        <w:shd w:fill="2B2B2B" w:val="clear"/>
        <w:spacing w:before="40" w:after="40"/>
      </w:pPr>
      <w:r>
        <w:rPr>
          <w:rFonts w:ascii="Courier New" w:cs="Courier New" w:eastAsia="Courier New" w:hAnsi="Courier New"/>
          <w:color w:val="00FF99"/>
          <w:sz w:val="18"/>
          <w:szCs w:val="18"/>
        </w:rPr>
        <w:t xml:space="preserve"/>
      </w:r>
    </w:p>
    <w:p>
      <w:pPr>
        <w:shd w:fill="2B2B2B" w:val="clear"/>
        <w:spacing w:before="40" w:after="40"/>
      </w:pPr>
      <w:r>
        <w:rPr>
          <w:rFonts w:ascii="Courier New" w:cs="Courier New" w:eastAsia="Courier New" w:hAnsi="Courier New"/>
          <w:color w:val="00FF99"/>
          <w:sz w:val="18"/>
          <w:szCs w:val="18"/>
        </w:rPr>
        <w:t xml:space="preserve">EVERY 3 SECONDS (per active market within 5 min of close):</w:t>
      </w:r>
    </w:p>
    <w:p>
      <w:pPr>
        <w:shd w:fill="2B2B2B" w:val="clear"/>
        <w:spacing w:before="40" w:after="40"/>
      </w:pPr>
      <w:r>
        <w:rPr>
          <w:rFonts w:ascii="Courier New" w:cs="Courier New" w:eastAsia="Courier New" w:hAnsi="Courier New"/>
          <w:color w:val="00FF99"/>
          <w:sz w:val="18"/>
          <w:szCs w:val="18"/>
        </w:rPr>
        <w:t xml:space="preserve">  Fetch orderbook for Up token → get best_ask_up, depth_up</w:t>
      </w:r>
    </w:p>
    <w:p>
      <w:pPr>
        <w:shd w:fill="2B2B2B" w:val="clear"/>
        <w:spacing w:before="40" w:after="40"/>
      </w:pPr>
      <w:r>
        <w:rPr>
          <w:rFonts w:ascii="Courier New" w:cs="Courier New" w:eastAsia="Courier New" w:hAnsi="Courier New"/>
          <w:color w:val="00FF99"/>
          <w:sz w:val="18"/>
          <w:szCs w:val="18"/>
        </w:rPr>
        <w:t xml:space="preserve">  Fetch orderbook for Down token → get best_ask_down, depth_down</w:t>
      </w:r>
    </w:p>
    <w:p>
      <w:pPr>
        <w:shd w:fill="2B2B2B" w:val="clear"/>
        <w:spacing w:before="40" w:after="40"/>
      </w:pPr>
      <w:r>
        <w:rPr>
          <w:rFonts w:ascii="Courier New" w:cs="Courier New" w:eastAsia="Courier New" w:hAnsi="Courier New"/>
          <w:color w:val="00FF99"/>
          <w:sz w:val="18"/>
          <w:szCs w:val="18"/>
        </w:rPr>
        <w:t xml:space="preserve">  secs_remaining = market.end_time - now()</w:t>
      </w:r>
    </w:p>
    <w:p>
      <w:pPr>
        <w:shd w:fill="2B2B2B" w:val="clear"/>
        <w:spacing w:before="40" w:after="40"/>
      </w:pPr>
      <w:r>
        <w:rPr>
          <w:rFonts w:ascii="Courier New" w:cs="Courier New" w:eastAsia="Courier New" w:hAnsi="Courier New"/>
          <w:color w:val="00FF99"/>
          <w:sz w:val="18"/>
          <w:szCs w:val="18"/>
        </w:rPr>
        <w:t xml:space="preserve"/>
      </w:r>
    </w:p>
    <w:p>
      <w:pPr>
        <w:shd w:fill="2B2B2B" w:val="clear"/>
        <w:spacing w:before="40" w:after="40"/>
      </w:pPr>
      <w:r>
        <w:rPr>
          <w:rFonts w:ascii="Courier New" w:cs="Courier New" w:eastAsia="Courier New" w:hAnsi="Courier New"/>
          <w:color w:val="00FF99"/>
          <w:sz w:val="18"/>
          <w:szCs w:val="18"/>
        </w:rPr>
        <w:t xml:space="preserve">  IF 10 &lt;= secs_remaining &lt;= 180</w:t>
      </w:r>
    </w:p>
    <w:p>
      <w:pPr>
        <w:shd w:fill="2B2B2B" w:val="clear"/>
        <w:spacing w:before="40" w:after="40"/>
      </w:pPr>
      <w:r>
        <w:rPr>
          <w:rFonts w:ascii="Courier New" w:cs="Courier New" w:eastAsia="Courier New" w:hAnsi="Courier New"/>
          <w:color w:val="00FF99"/>
          <w:sz w:val="18"/>
          <w:szCs w:val="18"/>
        </w:rPr>
        <w:t xml:space="preserve">  AND best_ask_up + best_ask_down &lt; 0.35</w:t>
      </w:r>
    </w:p>
    <w:p>
      <w:pPr>
        <w:shd w:fill="2B2B2B" w:val="clear"/>
        <w:spacing w:before="40" w:after="40"/>
      </w:pPr>
      <w:r>
        <w:rPr>
          <w:rFonts w:ascii="Courier New" w:cs="Courier New" w:eastAsia="Courier New" w:hAnsi="Courier New"/>
          <w:color w:val="00FF99"/>
          <w:sz w:val="18"/>
          <w:szCs w:val="18"/>
        </w:rPr>
        <w:t xml:space="preserve">  AND best_ask_up &lt;= 0.20</w:t>
      </w:r>
    </w:p>
    <w:p>
      <w:pPr>
        <w:shd w:fill="2B2B2B" w:val="clear"/>
        <w:spacing w:before="40" w:after="40"/>
      </w:pPr>
      <w:r>
        <w:rPr>
          <w:rFonts w:ascii="Courier New" w:cs="Courier New" w:eastAsia="Courier New" w:hAnsi="Courier New"/>
          <w:color w:val="00FF99"/>
          <w:sz w:val="18"/>
          <w:szCs w:val="18"/>
        </w:rPr>
        <w:t xml:space="preserve">  AND best_ask_down &lt;= 0.20</w:t>
      </w:r>
    </w:p>
    <w:p>
      <w:pPr>
        <w:shd w:fill="2B2B2B" w:val="clear"/>
        <w:spacing w:before="40" w:after="40"/>
      </w:pPr>
      <w:r>
        <w:rPr>
          <w:rFonts w:ascii="Courier New" w:cs="Courier New" w:eastAsia="Courier New" w:hAnsi="Courier New"/>
          <w:color w:val="00FF99"/>
          <w:sz w:val="18"/>
          <w:szCs w:val="18"/>
        </w:rPr>
        <w:t xml:space="preserve">  AND depth_up &gt;= 100 tokens</w:t>
      </w:r>
    </w:p>
    <w:p>
      <w:pPr>
        <w:shd w:fill="2B2B2B" w:val="clear"/>
        <w:spacing w:before="40" w:after="40"/>
      </w:pPr>
      <w:r>
        <w:rPr>
          <w:rFonts w:ascii="Courier New" w:cs="Courier New" w:eastAsia="Courier New" w:hAnsi="Courier New"/>
          <w:color w:val="00FF99"/>
          <w:sz w:val="18"/>
          <w:szCs w:val="18"/>
        </w:rPr>
        <w:t xml:space="preserve">  AND depth_down &gt;= 100 tokens</w:t>
      </w:r>
    </w:p>
    <w:p>
      <w:pPr>
        <w:shd w:fill="2B2B2B" w:val="clear"/>
        <w:spacing w:before="40" w:after="40"/>
      </w:pPr>
      <w:r>
        <w:rPr>
          <w:rFonts w:ascii="Courier New" w:cs="Courier New" w:eastAsia="Courier New" w:hAnsi="Courier New"/>
          <w:color w:val="00FF99"/>
          <w:sz w:val="18"/>
          <w:szCs w:val="18"/>
        </w:rPr>
        <w:t xml:space="preserve">  AND market not already fired this window:</w:t>
      </w:r>
    </w:p>
    <w:p>
      <w:pPr>
        <w:shd w:fill="2B2B2B" w:val="clear"/>
        <w:spacing w:before="40" w:after="40"/>
      </w:pPr>
      <w:r>
        <w:rPr>
          <w:rFonts w:ascii="Courier New" w:cs="Courier New" w:eastAsia="Courier New" w:hAnsi="Courier New"/>
          <w:color w:val="00FF99"/>
          <w:sz w:val="18"/>
          <w:szCs w:val="18"/>
        </w:rPr>
        <w:t xml:space="preserve">      PLACE limit order: BUY Up at best_ask_up, size = target_tokens</w:t>
      </w:r>
    </w:p>
    <w:p>
      <w:pPr>
        <w:shd w:fill="2B2B2B" w:val="clear"/>
        <w:spacing w:before="40" w:after="40"/>
      </w:pPr>
      <w:r>
        <w:rPr>
          <w:rFonts w:ascii="Courier New" w:cs="Courier New" w:eastAsia="Courier New" w:hAnsi="Courier New"/>
          <w:color w:val="00FF99"/>
          <w:sz w:val="18"/>
          <w:szCs w:val="18"/>
        </w:rPr>
        <w:t xml:space="preserve">      PLACE limit order: BUY Down at best_ask_down, size = target_tokens</w:t>
      </w:r>
    </w:p>
    <w:p>
      <w:pPr>
        <w:shd w:fill="2B2B2B" w:val="clear"/>
        <w:spacing w:before="40" w:after="40"/>
      </w:pPr>
      <w:r>
        <w:rPr>
          <w:rFonts w:ascii="Courier New" w:cs="Courier New" w:eastAsia="Courier New" w:hAnsi="Courier New"/>
          <w:color w:val="00FF99"/>
          <w:sz w:val="18"/>
          <w:szCs w:val="18"/>
        </w:rPr>
        <w:t xml:space="preserve">      Mark market as fired</w:t>
      </w:r>
    </w:p>
    <w:p>
      <w:pPr>
        <w:shd w:fill="2B2B2B" w:val="clear"/>
        <w:spacing w:before="40" w:after="40"/>
      </w:pPr>
      <w:r>
        <w:rPr>
          <w:rFonts w:ascii="Courier New" w:cs="Courier New" w:eastAsia="Courier New" w:hAnsi="Courier New"/>
          <w:color w:val="00FF99"/>
          <w:sz w:val="18"/>
          <w:szCs w:val="18"/>
        </w:rPr>
        <w:t xml:space="preserve"/>
      </w:r>
    </w:p>
    <w:p>
      <w:pPr>
        <w:shd w:fill="2B2B2B" w:val="clear"/>
        <w:spacing w:before="40" w:after="40"/>
      </w:pPr>
      <w:r>
        <w:rPr>
          <w:rFonts w:ascii="Courier New" w:cs="Courier New" w:eastAsia="Courier New" w:hAnsi="Courier New"/>
          <w:color w:val="00FF99"/>
          <w:sz w:val="18"/>
          <w:szCs w:val="18"/>
        </w:rPr>
        <w:t xml:space="preserve">AT market.end_time + 60 seconds:</w:t>
      </w:r>
    </w:p>
    <w:p>
      <w:pPr>
        <w:shd w:fill="2B2B2B" w:val="clear"/>
        <w:spacing w:before="40" w:after="40"/>
      </w:pPr>
      <w:r>
        <w:rPr>
          <w:rFonts w:ascii="Courier New" w:cs="Courier New" w:eastAsia="Courier New" w:hAnsi="Courier New"/>
          <w:color w:val="00FF99"/>
          <w:sz w:val="18"/>
          <w:szCs w:val="18"/>
        </w:rPr>
        <w:t xml:space="preserve">  Cancel any unfilled orders for this market</w:t>
      </w:r>
    </w:p>
    <w:p>
      <w:pPr>
        <w:shd w:fill="2B2B2B" w:val="clear"/>
        <w:spacing w:before="40" w:after="40"/>
      </w:pPr>
      <w:r>
        <w:rPr>
          <w:rFonts w:ascii="Courier New" w:cs="Courier New" w:eastAsia="Courier New" w:hAnsi="Courier New"/>
          <w:color w:val="00FF99"/>
          <w:sz w:val="18"/>
          <w:szCs w:val="18"/>
        </w:rPr>
        <w:t xml:space="preserve">  Log outcome (filled / partial / missed)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4.3 Authentication</w:t>
      </w:r>
    </w:p>
    <w:p>
      <w:pPr>
        <w:spacing w:before="60" w:after="60"/>
      </w:pPr>
      <w:r>
        <w:rPr>
          <w:rFonts w:ascii="Arial" w:cs="Arial" w:eastAsia="Arial" w:hAnsi="Arial"/>
          <w:sz w:val="20"/>
          <w:szCs w:val="20"/>
        </w:rPr>
        <w:t xml:space="preserve">Polymarket CLOB requires an API key tied to an Ethereum wallet. Setup steps:</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Install: pip install py-clob-client</w:t>
      </w:r>
    </w:p>
    <w:p>
      <w:pPr>
        <w:pStyle w:val="ListParagraph"/>
        <w:numPr>
          <w:ilvl w:val="0"/>
          <w:numId w:val="2"/>
        </w:numPr>
        <w:spacing w:before="40" w:after="40"/>
      </w:pPr>
      <w:r>
        <w:rPr>
          <w:rFonts w:ascii="Arial" w:cs="Arial" w:eastAsia="Arial" w:hAnsi="Arial"/>
          <w:b w:val="false"/>
          <w:bCs w:val="false"/>
          <w:sz w:val="20"/>
          <w:szCs w:val="20"/>
        </w:rPr>
        <w:t xml:space="preserve">Generate API key via POST clob.polymarket.com/auth/api-key (wallet signature required)</w:t>
      </w:r>
    </w:p>
    <w:p>
      <w:pPr>
        <w:pStyle w:val="ListParagraph"/>
        <w:numPr>
          <w:ilvl w:val="0"/>
          <w:numId w:val="2"/>
        </w:numPr>
        <w:spacing w:before="40" w:after="40"/>
      </w:pPr>
      <w:r>
        <w:rPr>
          <w:rFonts w:ascii="Arial" w:cs="Arial" w:eastAsia="Arial" w:hAnsi="Arial"/>
          <w:b w:val="false"/>
          <w:bCs w:val="false"/>
          <w:sz w:val="20"/>
          <w:szCs w:val="20"/>
        </w:rPr>
        <w:t xml:space="preserve">Sign all order requests with your wallet private key</w:t>
      </w:r>
    </w:p>
    <w:p>
      <w:pPr>
        <w:pStyle w:val="ListParagraph"/>
        <w:numPr>
          <w:ilvl w:val="0"/>
          <w:numId w:val="2"/>
        </w:numPr>
        <w:spacing w:before="40" w:after="40"/>
      </w:pPr>
      <w:r>
        <w:rPr>
          <w:rFonts w:ascii="Arial" w:cs="Arial" w:eastAsia="Arial" w:hAnsi="Arial"/>
          <w:b w:val="false"/>
          <w:bCs w:val="false"/>
          <w:sz w:val="20"/>
          <w:szCs w:val="20"/>
        </w:rPr>
        <w:t xml:space="preserve">Store credentials in environment variables, never hardcoded</w:t>
      </w:r>
    </w:p>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5. Risk Management</w:t>
      </w:r>
    </w:p>
    <w:p>
      <w:pPr>
        <w:pStyle w:val="Heading2"/>
        <w:spacing w:before="280" w:after="80"/>
      </w:pPr>
      <w:r>
        <w:rPr>
          <w:rFonts w:ascii="Arial" w:cs="Arial" w:eastAsia="Arial" w:hAnsi="Arial"/>
          <w:b/>
          <w:bCs/>
          <w:color w:val="2E75B6"/>
          <w:sz w:val="26"/>
          <w:szCs w:val="26"/>
        </w:rPr>
        <w:t xml:space="preserve">5.1 Known Risks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&amp; 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One-sided fill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fills but Down doesn’t (or vice versa). Now you have directional exposure. Mitigation: use IOC orders, cancel immediately if only one side fills.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Settlement before fill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resolves on-chain before your order fills. Mitigation: cancel all open orders at end_time + 30s regardless.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Thin orderbook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push the ask price higher trying to fill. Mitigation: size check (100+ tokens available) before placing.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 disappears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closes before your limit gets swept. You’re left with resting bids at unfavorable prices. Mitigation: IOC or cancel after 90s.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latency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Polling loop misses the window. Mitigation: increase poll frequency to every 2s inside 3 min of close.</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5.2 Daily Expectation</w:t>
      </w:r>
    </w:p>
    <w:p>
      <w:pPr>
        <w:spacing w:before="60" w:after="60"/>
      </w:pPr>
      <w:r>
        <w:rPr>
          <w:rFonts w:ascii="Arial" w:cs="Arial" w:eastAsia="Arial" w:hAnsi="Arial"/>
          <w:sz w:val="20"/>
          <w:szCs w:val="20"/>
        </w:rPr>
        <w:t xml:space="preserve">These markets run 24/7 every 5 minutes — 288 windows per day. Pure arb conditions (Up + Down &lt; $0.35) are rare. Based on observed trade history, expect approximately 2–8 qualifying opportunities per day. The bot runs continuously but fires selectively. This is not a high-frequency strategy — it is a low-frequency, high-precision one.</w:t>
      </w:r>
    </w:p>
    <w:p>
      <w:pPr>
        <w:pBdr>
          <w:bottom w:val="single" w:color="2E75B6" w:sz="4" w:space="1"/>
        </w:pBdr>
        <w:spacing w:before="160" w:after="160"/>
      </w:pPr>
    </w:p>
    <w:p>
      <w:pPr>
        <w:pStyle w:val="Heading1"/>
        <w:spacing w:before="360" w:after="120"/>
      </w:pPr>
      <w:r>
        <w:rPr>
          <w:rFonts w:ascii="Arial" w:cs="Arial" w:eastAsia="Arial" w:hAnsi="Arial"/>
          <w:b/>
          <w:bCs/>
          <w:color w:val="1F4E79"/>
          <w:sz w:val="36"/>
          <w:szCs w:val="36"/>
        </w:rPr>
        <w:t xml:space="preserve">6. Summary: The Complete Filter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Step 1 — Time check</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pPr>
            <w:r>
              <w:rPr>
                <w:rFonts w:ascii="Arial" w:cs="Arial" w:eastAsia="Arial" w:hAnsi="Arial"/>
                <w:sz w:val="20"/>
                <w:szCs w:val="20"/>
              </w:rPr>
              <w:t xml:space="preserve">Is time remaining between 10 and 180 seconds?   NO → Skip</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100"/>
            </w:pPr>
            <w:r>
              <w:rPr>
                <w:rFonts w:ascii="Arial" w:cs="Arial" w:eastAsia="Arial" w:hAnsi="Arial"/>
                <w:b/>
                <w:bCs/>
                <w:color w:val="1F4E79"/>
                <w:sz w:val="20"/>
                <w:szCs w:val="20"/>
              </w:rPr>
              <w:t xml:space="preserve">Step 2 — The signal</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pPr>
            <w:r>
              <w:rPr>
                <w:rFonts w:ascii="Arial" w:cs="Arial" w:eastAsia="Arial" w:hAnsi="Arial"/>
                <w:sz w:val="20"/>
                <w:szCs w:val="20"/>
              </w:rPr>
              <w:t xml:space="preserve">Does Up ask + Down ask &lt; $0.35?   NO → Skip</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100"/>
            </w:pPr>
            <w:r>
              <w:rPr>
                <w:rFonts w:ascii="Arial" w:cs="Arial" w:eastAsia="Arial" w:hAnsi="Arial"/>
                <w:b/>
                <w:bCs/>
                <w:color w:val="1F4E79"/>
                <w:sz w:val="20"/>
                <w:szCs w:val="20"/>
              </w:rPr>
              <w:t xml:space="preserve">Step 3 — Individual check</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pPr>
            <w:r>
              <w:rPr>
                <w:rFonts w:ascii="Arial" w:cs="Arial" w:eastAsia="Arial" w:hAnsi="Arial"/>
                <w:sz w:val="20"/>
                <w:szCs w:val="20"/>
              </w:rPr>
              <w:t xml:space="preserve">Is each side individually ≤ $0.20?   NO → Skip</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100"/>
            </w:pPr>
            <w:r>
              <w:rPr>
                <w:rFonts w:ascii="Arial" w:cs="Arial" w:eastAsia="Arial" w:hAnsi="Arial"/>
                <w:b/>
                <w:bCs/>
                <w:color w:val="1F4E79"/>
                <w:sz w:val="20"/>
                <w:szCs w:val="20"/>
              </w:rPr>
              <w:t xml:space="preserve">Step 4 — Liquidity check</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pPr>
            <w:r>
              <w:rPr>
                <w:rFonts w:ascii="Arial" w:cs="Arial" w:eastAsia="Arial" w:hAnsi="Arial"/>
                <w:sz w:val="20"/>
                <w:szCs w:val="20"/>
              </w:rPr>
              <w:t xml:space="preserve">Are ≥ 100 tokens available at ask on both sides?   NO → Skip</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100"/>
            </w:pPr>
            <w:r>
              <w:rPr>
                <w:rFonts w:ascii="Arial" w:cs="Arial" w:eastAsia="Arial" w:hAnsi="Arial"/>
                <w:b/>
                <w:bCs/>
                <w:color w:val="1E5C2E"/>
                <w:sz w:val="20"/>
                <w:szCs w:val="20"/>
              </w:rPr>
              <w:t xml:space="preserve">Step 5 — FIRE</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pPr>
            <w:r>
              <w:rPr>
                <w:rFonts w:ascii="Arial" w:cs="Arial" w:eastAsia="Arial" w:hAnsi="Arial"/>
                <w:sz w:val="20"/>
                <w:szCs w:val="20"/>
              </w:rPr>
              <w:t xml:space="preserve">Place resting limit orders on both sides at current ask. Let them fill. One side redeems at $1.00. Done.</w:t>
            </w:r>
          </w:p>
        </w:tc>
      </w:tr>
    </w:tbl>
    <w:p>
      <w:pPr>
        <w:spacing w:before="80" w:after="80"/>
      </w:pPr>
      <w:r>
        <w:t xml:space="preserve"/>
      </w:r>
    </w:p>
    <w:p>
      <w:pPr>
        <w:spacing w:before="60" w:after="60"/>
      </w:pPr>
      <w:r>
        <w:rPr>
          <w:rFonts w:ascii="Arial" w:cs="Arial" w:eastAsia="Arial" w:hAnsi="Arial"/>
          <w:i/>
          <w:iCs/>
          <w:color w:val="555555"/>
          <w:sz w:val="20"/>
          <w:szCs w:val="20"/>
        </w:rPr>
        <w:t xml:space="preserve">All signals come from Polymarket’s own CLOB orderbook. No external BTC price feeds. No directional prediction. The orderbook IS the signal.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BTC Snipe Bot — Confidential Trading Spec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2026-02-19T17:54:25.429Z</dcterms:created>
  <dcterms:modified xsi:type="dcterms:W3CDTF">2026-02-19T17:54:25.430Z</dcterms:modified>
</cp:coreProperties>
</file>

<file path=docProps/custom.xml><?xml version="1.0" encoding="utf-8"?>
<Properties xmlns="http://schemas.openxmlformats.org/officeDocument/2006/custom-properties" xmlns:vt="http://schemas.openxmlformats.org/officeDocument/2006/docPropsVTypes"/>
</file>