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Étapes de réalisation</w:t>
      </w:r>
    </w:p>
    <w:p>
      <w:pPr>
        <w:spacing w:after="120"/>
      </w:pPr>
      <w:r>
        <w:rPr>
          <w:color w:val="595959"/>
          <w:sz w:val="28"/>
          <w:szCs w:val="28"/>
        </w:rPr>
        <w:t xml:space="preserve">Plateforme d'analyse de la Ligue 1 ivoirienne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</w:rPr>
        <w:t xml:space="preserve">Aboubakar Coulibaly · 6 octobre 2026</w:t>
      </w:r>
    </w:p>
    <w:p>
      <w:pPr>
        <w:spacing w:after="240"/>
      </w:pPr>
      <w:r>
        <w:t xml:space="preserve">Toutes les tâches du projet, dans l'ordre où les réaliser. Les cases cochées (☑) sont déjà faites ; le planning suppose environ 6 à 8 heures de travail par semaine.</w:t>
      </w:r>
    </w:p>
    <w:p>
      <w:pPr>
        <w:pStyle w:val="Heading1"/>
      </w:pPr>
      <w:r>
        <w:t xml:space="preserve">Phase 0 : mise en place</w:t>
      </w:r>
    </w:p>
    <w:p>
      <w:pPr>
        <w:spacing w:after="120"/>
      </w:pPr>
      <w:r>
        <w:rPr>
          <w:i/>
          <w:iCs/>
          <w:color w:val="595959"/>
        </w:rPr>
        <w:t xml:space="preserve">Semaine 1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2E7D32"/>
        </w:rPr>
        <w:t xml:space="preserve">☑  </w:t>
      </w:r>
      <w:r>
        <w:rPr>
          <w:color w:val="7F7F7F"/>
        </w:rPr>
        <w:t xml:space="preserve">Rédiger le cahier des charges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2E7D32"/>
        </w:rPr>
        <w:t xml:space="preserve">☑  </w:t>
      </w:r>
      <w:r>
        <w:rPr>
          <w:color w:val="7F7F7F"/>
        </w:rPr>
        <w:t xml:space="preserve">Créer l'arborescence du dépôt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2E7D32"/>
        </w:rPr>
        <w:t xml:space="preserve">☑  </w:t>
      </w:r>
      <w:r>
        <w:rPr>
          <w:color w:val="7F7F7F"/>
        </w:rPr>
        <w:t xml:space="preserve">Écrire les fichiers de configuration (pyproject.toml, docker-compose.yml, .env, settings.py)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Créer l'environnement virtuel et installer les bibliothèques (pip install -e ".[dev]")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Vérifier que les tests passent (pytest)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Installer Docker Desktop et lancer les bases (docker compose up -d)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Faire le premier commit et créer le dépôt GitHub</w:t>
      </w:r>
    </w:p>
    <w:p>
      <w:pPr>
        <w:pStyle w:val="Heading1"/>
      </w:pPr>
      <w:r>
        <w:t xml:space="preserve">Phase 1 : collecte</w:t>
      </w:r>
    </w:p>
    <w:p>
      <w:pPr>
        <w:spacing w:after="120"/>
      </w:pPr>
      <w:r>
        <w:rPr>
          <w:i/>
          <w:iCs/>
          <w:color w:val="595959"/>
        </w:rPr>
        <w:t xml:space="preserve">Semaines 1 et 2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Renseigner les URL de footballdatabase.com dans config/sources.yml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Explorer une page avec src.collecte.explorer pour voir la structure des tableaux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rPr>
          <w:b/>
          <w:bCs/>
        </w:rPr>
        <w:t xml:space="preserve">Point de contrôle : </w:t>
      </w:r>
      <w:r>
        <w:t xml:space="preserve">vérifier quelles données existent (résultats, classements, effectifs, buteurs, transferts)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Ajouter les autres saisons (objectif : 3 à 5 saisons)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Lancer la collecte complète vers MongoDB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Vérifier dans MongoDB que les collections raw_pages et raw_tables sont remplies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Sauvegarder quelques pages dans tests/fixtures/ pour les tests</w:t>
      </w:r>
    </w:p>
    <w:p>
      <w:pPr>
        <w:pStyle w:val="Heading1"/>
      </w:pPr>
      <w:r>
        <w:t xml:space="preserve">Phase 2 : nettoyage et PostgreSQL</w:t>
      </w:r>
    </w:p>
    <w:p>
      <w:pPr>
        <w:spacing w:after="120"/>
      </w:pPr>
      <w:r>
        <w:rPr>
          <w:i/>
          <w:iCs/>
          <w:color w:val="595959"/>
        </w:rPr>
        <w:t xml:space="preserve">Semaines 3 et 4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 parser qui transforme les tableaux bruts en matchs (date, équipes, score)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Compléter clubs_alias.yml pour unifier les noms de clubs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les fonctions de nettoyage : dates, scores, doublons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sql/schema.sql (tables dim_ et fact_)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l'ETL MongoDB → PostgreSQL (src/etl/run.py)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Contrôler la cohérence : nombre de matchs par saison, chaque équipe joue le bon nombre de fois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les 10 requêtes SQL d'analyse dans sql/analyses/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Créer les vues matérialisées pour le tableau de bord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les tests du nettoyage</w:t>
      </w:r>
    </w:p>
    <w:p>
      <w:pPr>
        <w:pStyle w:val="Heading1"/>
      </w:pPr>
      <w:r>
        <w:t xml:space="preserve">Phase 3 : graphe Neo4j</w:t>
      </w:r>
    </w:p>
    <w:p>
      <w:pPr>
        <w:spacing w:after="120"/>
      </w:pPr>
      <w:r>
        <w:rPr>
          <w:i/>
          <w:iCs/>
          <w:color w:val="595959"/>
        </w:rPr>
        <w:t xml:space="preserve">Semaines 5 et 6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les contraintes d'unicité (cypher/contraintes.cypher)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Charger les nœuds Club, Joueur, Saison, Entraineur depuis PostgreSQL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Créer les relations A_JOUE_POUR, A_ENTRAINE, A_TRANSFERE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Écrire les 5 requêtes Cypher : coéquipiers, plus court chemin, PageRank, communautés…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Interpréter les résultats (quels clubs sont centraux, et pourquoi)</w:t>
      </w:r>
    </w:p>
    <w:p>
      <w:pPr>
        <w:pBdr>
          <w:left w:val="single" w:color="C9A227" w:sz="18" w:space="8"/>
        </w:pBdr>
        <w:spacing w:after="120" w:before="120"/>
        <w:ind w:left="240"/>
      </w:pPr>
      <w:r>
        <w:rPr>
          <w:b/>
          <w:bCs/>
        </w:rPr>
        <w:t xml:space="preserve">À noter : </w:t>
      </w:r>
      <w:r>
        <w:t xml:space="preserve">Si les effectifs ou les transferts manquent dans les sources, réduire le graphe aux clubs et aux saisons, ou compléter deux saisons à la main.</w:t>
      </w:r>
    </w:p>
    <w:p>
      <w:pPr>
        <w:pStyle w:val="Heading1"/>
      </w:pPr>
      <w:r>
        <w:t xml:space="preserve">Phase 4 : modèle de prédiction</w:t>
      </w:r>
    </w:p>
    <w:p>
      <w:pPr>
        <w:spacing w:after="120"/>
      </w:pPr>
      <w:r>
        <w:rPr>
          <w:i/>
          <w:iCs/>
          <w:color w:val="595959"/>
        </w:rPr>
        <w:t xml:space="preserve">Semaines 7 à 9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Analyse exploratoire dans 01_exploration.ipynb : distribution des scores, avantage du terrain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Construire les variables connues avant chaque match : forme, buts glissants, classement, Elo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Découper les données dans le temps : anciennes saisons pour l'entraînement, dernière saison pour le test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Entraîner les modèles de référence : naïf, régression logistique, Elo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Entraîner le réseau de neurones (MLP avec dropout et early stopping)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Comparer les modèles : accuracy, log-loss, matrice de confusion, calibration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Analyser l'importance des variables (SHAP ou permutation)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Sauvegarder le meilleur modèle dans models/</w:t>
      </w:r>
    </w:p>
    <w:p>
      <w:pPr>
        <w:pStyle w:val="Heading1"/>
      </w:pPr>
      <w:r>
        <w:t xml:space="preserve">Phase 5 : tableau de bord et déploiement</w:t>
      </w:r>
    </w:p>
    <w:p>
      <w:pPr>
        <w:spacing w:after="120"/>
      </w:pPr>
      <w:r>
        <w:rPr>
          <w:i/>
          <w:iCs/>
          <w:color w:val="595959"/>
        </w:rPr>
        <w:t xml:space="preserve">Semaines 10 et 11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Page Accueil : chiffres clés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Page Championnat : classement et évolution par journée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Page Club : forme, buteurs, résultats domicile et extérieur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Page Réseau : visualisation du graphe des transferts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Page Prédiction : probabilités des prochains matchs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Déployer en ligne (Streamlit Community Cloud) et obtenir un lien public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Automatiser la collecte hebdomadaire avec GitHub Actions</w:t>
      </w:r>
    </w:p>
    <w:p>
      <w:pPr>
        <w:pStyle w:val="Heading1"/>
      </w:pPr>
      <w:r>
        <w:t xml:space="preserve">Phase 6 : documentation et valorisation</w:t>
      </w:r>
    </w:p>
    <w:p>
      <w:pPr>
        <w:spacing w:after="120"/>
      </w:pPr>
      <w:r>
        <w:rPr>
          <w:i/>
          <w:iCs/>
          <w:color w:val="595959"/>
        </w:rPr>
        <w:t xml:space="preserve">Semaine 12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README complet : objectif, schéma, installation, résultats, limites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Rapport final de 10 pages maximum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Nettoyer le code (ruff) et vérifier la couverture des tests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Ajouter le projet et le lien vers la démo sur le CV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Publier un post LinkedIn avec un visuel</w:t>
      </w:r>
    </w:p>
    <w:p>
      <w:pPr>
        <w:spacing w:after="80"/>
        <w:ind w:left="360" w:hanging="360"/>
      </w:pPr>
      <w:r>
        <w:rPr>
          <w:rFonts w:ascii="Segoe UI Symbol" w:cs="Segoe UI Symbol" w:eastAsia="Segoe UI Symbol" w:hAnsi="Segoe UI Symbol"/>
          <w:color w:val="1F4E79"/>
        </w:rPr>
        <w:t xml:space="preserve">☐  </w:t>
      </w:r>
      <w:r>
        <w:t xml:space="preserve">Préparer une présentation orale de 5 minutes pour les entretiens</w:t>
      </w:r>
    </w:p>
    <w:p>
      <w:pPr>
        <w:pStyle w:val="Heading1"/>
      </w:pPr>
      <w:r>
        <w:t xml:space="preserve">Prochaine étape</w:t>
      </w:r>
    </w:p>
    <w:p>
      <w:r>
        <w:t xml:space="preserve">Terminer la phase 0 (environnement virtuel, tests, Docker, premier commit), puis commencer la phase 1 : renseigner les URL et explorer une première page.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40" w:before="320"/>
      <w:outlineLvl w:val="0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2026-10-06T13:04:21.660Z</dcterms:created>
  <dcterms:modified xsi:type="dcterms:W3CDTF">2026-10-06T13:04:21.665Z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