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0EFAF" w14:textId="47089C5B" w:rsidR="0055402E" w:rsidRDefault="00A14C5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31AF6" wp14:editId="438EBCFD">
                <wp:simplePos x="0" y="0"/>
                <wp:positionH relativeFrom="margin">
                  <wp:align>center</wp:align>
                </wp:positionH>
                <wp:positionV relativeFrom="paragraph">
                  <wp:posOffset>237407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D8052" w14:textId="77777777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3B5093D2" w14:textId="2F4464A1" w:rsidR="00A14C52" w:rsidRPr="00A9384D" w:rsidRDefault="00A9384D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BJT Curve Tracer: </w:t>
                            </w:r>
                            <w:r w:rsidR="00A14C52" w:rsidRPr="00A9384D">
                              <w:t>Deboo Integrator</w:t>
                            </w:r>
                          </w:p>
                          <w:p w14:paraId="1D43A473" w14:textId="7DFAA936" w:rsidR="00A14C52" w:rsidRDefault="001C5F13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Assembly Guide</w:t>
                            </w:r>
                          </w:p>
                          <w:p w14:paraId="007C32A5" w14:textId="77777777" w:rsidR="00335F23" w:rsidRDefault="00335F23" w:rsidP="00335F23">
                            <w:pPr>
                              <w:spacing w:after="0" w:line="240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31AF6" id="Rectangle 184" o:spid="_x0000_s1026" style="position:absolute;left:0;text-align:left;margin-left:0;margin-top:18.7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" filled="f" stroked="f">
                <v:textbox inset="0,0,0,0">
                  <w:txbxContent>
                    <w:p w14:paraId="3E9D8052" w14:textId="77777777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3B5093D2" w14:textId="2F4464A1" w:rsidR="00A14C52" w:rsidRPr="00A9384D" w:rsidRDefault="00A9384D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BJT Curve Tracer: </w:t>
                      </w:r>
                      <w:r w:rsidR="00A14C52" w:rsidRPr="00A9384D">
                        <w:t>Deboo Integrator</w:t>
                      </w:r>
                    </w:p>
                    <w:p w14:paraId="1D43A473" w14:textId="7DFAA936" w:rsidR="00A14C52" w:rsidRDefault="001C5F13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Assembly Guide</w:t>
                      </w:r>
                    </w:p>
                    <w:p w14:paraId="007C32A5" w14:textId="77777777" w:rsidR="00335F23" w:rsidRDefault="00335F23" w:rsidP="00335F23">
                      <w:pPr>
                        <w:spacing w:after="0" w:line="240" w:lineRule="auto"/>
                        <w:ind w:left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135103D3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ZfyQQAAOQZ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D0E802" w14:textId="7B29A3E1" w:rsidR="00BA0753" w:rsidRPr="001E6C07" w:rsidRDefault="001C5F13" w:rsidP="001E6C07">
      <w:pPr>
        <w:pStyle w:val="Heading1"/>
      </w:pPr>
      <w:r>
        <w:t>Assemble</w:t>
      </w:r>
      <w:r w:rsidR="00BA0753" w:rsidRPr="001E6C07">
        <w:t xml:space="preserve"> Deboo Integrator</w:t>
      </w:r>
    </w:p>
    <w:p w14:paraId="1C27ADF8" w14:textId="3C42C9F9" w:rsidR="00BC074E" w:rsidRDefault="00BA0753" w:rsidP="00BC074E">
      <w:pPr>
        <w:spacing w:after="0" w:line="240" w:lineRule="auto"/>
        <w:ind w:left="-6" w:hanging="11"/>
      </w:pPr>
      <w:r>
        <w:t>This week, you</w:t>
      </w:r>
      <w:r w:rsidRPr="0066403C">
        <w:t xml:space="preserve"> will be soldering </w:t>
      </w:r>
      <w:r>
        <w:t>in</w:t>
      </w:r>
      <w:r w:rsidR="00BC074E">
        <w:t xml:space="preserve"> the </w:t>
      </w:r>
      <w:r w:rsidR="007F7C80">
        <w:t>components</w:t>
      </w:r>
      <w:r w:rsidR="00BC074E">
        <w:t xml:space="preserve"> in the Deboo Integrator area of the PCB shown in </w:t>
      </w:r>
      <w:r w:rsidR="00BC074E">
        <w:fldChar w:fldCharType="begin"/>
      </w:r>
      <w:r w:rsidR="00BC074E">
        <w:instrText xml:space="preserve"> REF _Ref93952760 \h </w:instrText>
      </w:r>
      <w:r w:rsidR="00BC074E">
        <w:fldChar w:fldCharType="separate"/>
      </w:r>
      <w:r w:rsidR="00EF581A">
        <w:t xml:space="preserve">Figure </w:t>
      </w:r>
      <w:r w:rsidR="00EF581A">
        <w:rPr>
          <w:noProof/>
        </w:rPr>
        <w:t>6</w:t>
      </w:r>
      <w:r w:rsidR="00BC074E">
        <w:fldChar w:fldCharType="end"/>
      </w:r>
      <w:r w:rsidR="00BC074E">
        <w:t>.</w:t>
      </w:r>
      <w:r w:rsidR="007F7C80">
        <w:t xml:space="preserve">  These components include:</w:t>
      </w:r>
    </w:p>
    <w:p w14:paraId="3445BDB4" w14:textId="77777777" w:rsidR="007F7C80" w:rsidRDefault="007F7C80" w:rsidP="00BC074E">
      <w:pPr>
        <w:spacing w:after="0" w:line="240" w:lineRule="auto"/>
        <w:ind w:left="-6" w:hanging="11"/>
      </w:pPr>
    </w:p>
    <w:p w14:paraId="43E0CF7E" w14:textId="6A044ADC" w:rsidR="00BC074E" w:rsidRDefault="00BC074E" w:rsidP="00BF5144">
      <w:pPr>
        <w:pStyle w:val="ListParagraph"/>
        <w:numPr>
          <w:ilvl w:val="0"/>
          <w:numId w:val="24"/>
        </w:numPr>
        <w:spacing w:after="0" w:line="240" w:lineRule="auto"/>
      </w:pPr>
      <w:r>
        <w:t>T</w:t>
      </w:r>
      <w:r w:rsidR="00BA0753">
        <w:t xml:space="preserve">he components associated with </w:t>
      </w:r>
      <w:r w:rsidR="00BA0753" w:rsidRPr="0066403C">
        <w:t xml:space="preserve">the </w:t>
      </w:r>
      <w:r w:rsidR="00BA0753">
        <w:t>DEBOO INTEGRATOR subsystems</w:t>
      </w:r>
    </w:p>
    <w:p w14:paraId="7ADD1F78" w14:textId="41B8CF09" w:rsidR="00BC074E" w:rsidRDefault="00BC074E" w:rsidP="00BF5144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The Q1 </w:t>
      </w:r>
      <w:r w:rsidR="00A76AE8">
        <w:t>MOSFET</w:t>
      </w:r>
      <w:r w:rsidR="00CC4167">
        <w:t>, a 2N</w:t>
      </w:r>
      <w:r w:rsidR="00A76AE8">
        <w:t>7000</w:t>
      </w:r>
      <w:r w:rsidR="00EF106F">
        <w:t xml:space="preserve"> – </w:t>
      </w:r>
      <w:r w:rsidR="00EF106F" w:rsidRPr="00673D9F">
        <w:rPr>
          <w:i/>
        </w:rPr>
        <w:t>POLARIZED!</w:t>
      </w:r>
    </w:p>
    <w:p w14:paraId="10C8922C" w14:textId="213FED31" w:rsidR="00F91C6E" w:rsidRDefault="00BC074E" w:rsidP="001C5F13">
      <w:pPr>
        <w:pStyle w:val="ListParagraph"/>
        <w:numPr>
          <w:ilvl w:val="0"/>
          <w:numId w:val="24"/>
        </w:numPr>
        <w:spacing w:after="0" w:line="240" w:lineRule="auto"/>
      </w:pPr>
      <w:r>
        <w:t>The</w:t>
      </w:r>
      <w:r w:rsidR="007B3CFC">
        <w:t xml:space="preserve"> STAIR test point</w:t>
      </w:r>
    </w:p>
    <w:p w14:paraId="38889D79" w14:textId="77777777" w:rsidR="007F7C80" w:rsidRDefault="007F7C80" w:rsidP="003A3FA9">
      <w:pPr>
        <w:spacing w:after="0" w:line="240" w:lineRule="auto"/>
        <w:ind w:left="0" w:firstLine="0"/>
      </w:pPr>
    </w:p>
    <w:p w14:paraId="5FCC968C" w14:textId="062C382F" w:rsidR="007B3CFC" w:rsidRDefault="00CC4167" w:rsidP="007B3CFC">
      <w:pPr>
        <w:spacing w:after="0" w:line="240" w:lineRule="auto"/>
        <w:ind w:left="-6" w:hanging="11"/>
      </w:pPr>
      <w:r>
        <w:t xml:space="preserve">This week, the </w:t>
      </w:r>
      <w:r w:rsidR="002B7B12">
        <w:t>MOSFET</w:t>
      </w:r>
      <w:r w:rsidR="00BC074E">
        <w:t xml:space="preserve"> Q1 is the only polarized part.  You will need to bend the leads on the </w:t>
      </w:r>
      <w:r w:rsidR="00A76AE8">
        <w:t>MOSFET</w:t>
      </w:r>
      <w:r w:rsidR="00BC074E">
        <w:t xml:space="preserve"> to fit the staggered holes</w:t>
      </w:r>
      <w:r>
        <w:t xml:space="preserve"> of the PCB</w:t>
      </w:r>
      <w:r w:rsidR="00BC074E">
        <w:t xml:space="preserve">.  Just make sure the flat side of the </w:t>
      </w:r>
      <w:r w:rsidR="00A76AE8">
        <w:t>MOSFET</w:t>
      </w:r>
      <w:r w:rsidR="00BC074E">
        <w:t xml:space="preserve"> aligns with the flat side of the silk screen outline.</w:t>
      </w:r>
    </w:p>
    <w:p w14:paraId="34101506" w14:textId="61421C6C" w:rsidR="007B3CFC" w:rsidRDefault="00C1468F" w:rsidP="007B3CFC">
      <w:pPr>
        <w:keepNext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16EC816" wp14:editId="20582D95">
            <wp:extent cx="1904930" cy="1413164"/>
            <wp:effectExtent l="0" t="0" r="635" b="0"/>
            <wp:docPr id="106076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82" cy="141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55ED" w14:textId="5E87D714" w:rsidR="007B3CFC" w:rsidRDefault="007B3CFC" w:rsidP="007B3CFC">
      <w:pPr>
        <w:pStyle w:val="Caption"/>
      </w:pPr>
      <w:bookmarkStart w:id="0" w:name="_Ref93952760"/>
      <w:r>
        <w:t xml:space="preserve">Figure </w:t>
      </w:r>
      <w:fldSimple w:instr=" SEQ Figure \* ARABIC ">
        <w:r w:rsidR="0092387F">
          <w:rPr>
            <w:noProof/>
          </w:rPr>
          <w:t>6</w:t>
        </w:r>
      </w:fldSimple>
      <w:bookmarkEnd w:id="0"/>
      <w:r>
        <w:t xml:space="preserve">: The completed </w:t>
      </w:r>
      <w:r w:rsidR="00527F35">
        <w:t>Deboo integrator.</w:t>
      </w:r>
      <w:r w:rsidR="00C1468F">
        <w:t xml:space="preserve">  Only populate one of C5 or C7 with a single 0.1uF capacitor. No way did I photoshop capacitor C7 out of the picture</w:t>
      </w:r>
      <w:r w:rsidR="0016696C">
        <w:t>.</w:t>
      </w:r>
    </w:p>
    <w:p w14:paraId="4A1AD439" w14:textId="77777777" w:rsidR="00CA1BB2" w:rsidRDefault="00CA1BB2" w:rsidP="00CA1BB2">
      <w:pPr>
        <w:spacing w:before="100" w:beforeAutospacing="1" w:after="100" w:afterAutospacing="1" w:line="240" w:lineRule="auto"/>
      </w:pPr>
      <w:r>
        <w:t>After you solder in all the components you should test and correct any problems.</w:t>
      </w:r>
    </w:p>
    <w:p w14:paraId="789CA4CA" w14:textId="77777777" w:rsidR="001C5F13" w:rsidRDefault="001C5F13" w:rsidP="001C5F13">
      <w:pPr>
        <w:pStyle w:val="Heading1"/>
      </w:pPr>
      <w:r>
        <w:t>Debugging Deboo Integrator</w:t>
      </w:r>
    </w:p>
    <w:p w14:paraId="4AA97F88" w14:textId="77777777" w:rsidR="001E6C07" w:rsidRDefault="001E6C07" w:rsidP="001E6C07">
      <w:r>
        <w:t>Once you have completed assembly of your SCHMITT TRIGGER RELAXATION OSCILLIATOR subsystem, perform the following test.</w:t>
      </w:r>
    </w:p>
    <w:p w14:paraId="47651645" w14:textId="77777777" w:rsidR="00CA1BB2" w:rsidRDefault="00CA1BB2" w:rsidP="00CA1B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Check the resistance between the “+9V or higher” and “</w:t>
      </w:r>
      <w:proofErr w:type="spellStart"/>
      <w:r>
        <w:t>Gnd</w:t>
      </w:r>
      <w:proofErr w:type="spellEnd"/>
      <w:r>
        <w:t>” test points with the ON/OFF switch in the OFF position.  You should get an overload condition on the DMM – there is essentially infinite resistance with the switch in the OFF position.</w:t>
      </w:r>
    </w:p>
    <w:p w14:paraId="0C14222C" w14:textId="5BFD72AF" w:rsidR="00CA1BB2" w:rsidRDefault="00CA1BB2" w:rsidP="00CA1B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Check the resistance between the “+9V or higher” and “</w:t>
      </w:r>
      <w:proofErr w:type="spellStart"/>
      <w:r>
        <w:t>Gnd</w:t>
      </w:r>
      <w:proofErr w:type="spellEnd"/>
      <w:r>
        <w:t>” test points with the ON/OFF switch in the ON position.  This measurement jumps around and may show negative resistance.  The value displayed is not meaningful.  You should not get a dead short.</w:t>
      </w:r>
    </w:p>
    <w:p w14:paraId="7B6FB8F0" w14:textId="77777777" w:rsidR="00CA1BB2" w:rsidRDefault="00CA1BB2" w:rsidP="00CA1B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>
        <w:t>Power up the BJT curve tracer:</w:t>
      </w:r>
    </w:p>
    <w:p w14:paraId="0816CFEB" w14:textId="72BB3E82" w:rsidR="00CA1BB2" w:rsidRDefault="00CA1BB2" w:rsidP="00CA1BB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Put the ON/OFF switch in the OFF position</w:t>
      </w:r>
      <w:r w:rsidR="00F91C6E">
        <w:t>.</w:t>
      </w:r>
    </w:p>
    <w:p w14:paraId="6E33203E" w14:textId="1459F97D" w:rsidR="00CA1BB2" w:rsidRDefault="00CA1BB2" w:rsidP="00CA1BB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>Apply power to the board either through your AC/DC converter or using the lab power supply.  If you are using the lab power supply, set the voltage to 9V and the current to 100mA</w:t>
      </w:r>
      <w:r w:rsidR="00F91C6E">
        <w:t>.</w:t>
      </w:r>
    </w:p>
    <w:p w14:paraId="3A68DB5E" w14:textId="517AE9B3" w:rsidR="00CA1BB2" w:rsidRDefault="00F91C6E" w:rsidP="00CA1BB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Set </w:t>
      </w:r>
      <w:r w:rsidR="00CA1BB2">
        <w:t>the ON/OFF switch to the ON position</w:t>
      </w:r>
      <w:r>
        <w:t>.</w:t>
      </w:r>
    </w:p>
    <w:p w14:paraId="63B46DE7" w14:textId="77777777" w:rsidR="00CA1BB2" w:rsidRDefault="00CA1BB2" w:rsidP="00CA1BB2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The green LED should illuminate.  </w:t>
      </w:r>
    </w:p>
    <w:p w14:paraId="41808F7C" w14:textId="77777777" w:rsidR="001E6C07" w:rsidRDefault="001E6C07" w:rsidP="00D94343">
      <w:pPr>
        <w:spacing w:after="0" w:line="240" w:lineRule="auto"/>
        <w:ind w:left="0" w:firstLine="0"/>
        <w:rPr>
          <w:bCs/>
        </w:rPr>
      </w:pPr>
    </w:p>
    <w:p w14:paraId="487DA133" w14:textId="77777777" w:rsidR="001E6C07" w:rsidRDefault="001E6C07" w:rsidP="001E6C07">
      <w:pPr>
        <w:spacing w:after="0" w:line="240" w:lineRule="auto"/>
        <w:ind w:left="14" w:hanging="14"/>
      </w:pPr>
      <w:r>
        <w:t>I would expect most problems with this subsystem to be the result of:</w:t>
      </w:r>
    </w:p>
    <w:p w14:paraId="169DF7C6" w14:textId="77777777" w:rsidR="001E6C07" w:rsidRDefault="001E6C07" w:rsidP="001E6C07">
      <w:pPr>
        <w:pStyle w:val="ListParagraph"/>
        <w:numPr>
          <w:ilvl w:val="0"/>
          <w:numId w:val="20"/>
        </w:numPr>
        <w:spacing w:after="0" w:line="240" w:lineRule="auto"/>
      </w:pPr>
      <w:r>
        <w:t>Bad solder connection</w:t>
      </w:r>
    </w:p>
    <w:p w14:paraId="45371D07" w14:textId="77777777" w:rsidR="001E6C07" w:rsidRDefault="001E6C07" w:rsidP="001E6C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</w:pPr>
      <w:r>
        <w:t>Wrong component (resistor or capacitor)</w:t>
      </w:r>
    </w:p>
    <w:p w14:paraId="6E6174ED" w14:textId="77777777" w:rsidR="001E6C07" w:rsidRDefault="001E6C07" w:rsidP="001E6C07">
      <w:pPr>
        <w:spacing w:before="100" w:beforeAutospacing="1" w:after="100" w:afterAutospacing="1" w:line="240" w:lineRule="auto"/>
      </w:pPr>
      <w:r>
        <w:t>If your BJT curve tracer board fails one of the test steps in the previous section, here is some guidance on what may have happened and how to correct it.</w:t>
      </w:r>
    </w:p>
    <w:p w14:paraId="2BCF8AB4" w14:textId="77777777" w:rsidR="001E6C07" w:rsidRDefault="001E6C07" w:rsidP="001E6C0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>If you are getting low resistance with the ON/OFF switch in the off position:</w:t>
      </w:r>
    </w:p>
    <w:p w14:paraId="5408F6BA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Make sure the ON/OFF switch is in the OFF position.</w:t>
      </w:r>
    </w:p>
    <w:p w14:paraId="76EE2784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for solder bridges on the rear of your PCB.</w:t>
      </w:r>
    </w:p>
    <w:p w14:paraId="296EED03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Make sure you are reading the DMM correctly.  The reading when the ON/OFF switch in the off position should be the same as when you hold the probes apart in air.</w:t>
      </w:r>
    </w:p>
    <w:p w14:paraId="1F8761E3" w14:textId="77777777" w:rsidR="001E6C07" w:rsidRDefault="001E6C07" w:rsidP="001E6C0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>If you are getting a different resistance with the ON/OFF switch in the ON position:</w:t>
      </w:r>
    </w:p>
    <w:p w14:paraId="27C2F41E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Make sure the ON/OFF switch is in the ON position.</w:t>
      </w:r>
    </w:p>
    <w:p w14:paraId="7D1BF4A4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Make sure you are reading the DMM correctly.  The reading when the ON/OFF switch in the ON position will jump around a lot and probably be negative.</w:t>
      </w:r>
    </w:p>
    <w:p w14:paraId="34853E4D" w14:textId="77777777" w:rsidR="001E6C07" w:rsidRDefault="001E6C07" w:rsidP="001E6C0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>If the green LED does not illuminate when power is applied and the ON/OFF switch is in the on position:</w:t>
      </w:r>
    </w:p>
    <w:p w14:paraId="76B3DA39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Test you are applying power.  Put a DMM in voltage mode and check the +9V and </w:t>
      </w:r>
      <w:proofErr w:type="spellStart"/>
      <w:r>
        <w:t>Gnd</w:t>
      </w:r>
      <w:proofErr w:type="spellEnd"/>
      <w:r>
        <w:t xml:space="preserve"> test points.</w:t>
      </w:r>
    </w:p>
    <w:p w14:paraId="6CC7BD22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for solder bridges on the read of the PCB.</w:t>
      </w:r>
    </w:p>
    <w:p w14:paraId="45AFA814" w14:textId="77777777" w:rsidR="001E6C07" w:rsidRDefault="001E6C07" w:rsidP="001E6C0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If you are not getting waveforms resembling the </w:t>
      </w:r>
      <w:proofErr w:type="spellStart"/>
      <w:r>
        <w:t>MultiSim</w:t>
      </w:r>
      <w:proofErr w:type="spellEnd"/>
      <w:r>
        <w:t xml:space="preserve"> Live simulation:</w:t>
      </w:r>
    </w:p>
    <w:p w14:paraId="7ECFE24D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Test that the board is powered up.</w:t>
      </w:r>
    </w:p>
    <w:p w14:paraId="0829986A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the oscilloscope leads are fully inserted.</w:t>
      </w:r>
    </w:p>
    <w:p w14:paraId="3EC8D879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Press the “Default Setup’” button to undo any weird configuration the last user may have left the oscilloscope in.</w:t>
      </w:r>
    </w:p>
    <w:p w14:paraId="3A257C1D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that solder connections by trying to wiggle each component.  No visible movement should be possible.</w:t>
      </w:r>
    </w:p>
    <w:p w14:paraId="4B173C6D" w14:textId="77777777" w:rsidR="001E6C07" w:rsidRDefault="001E6C07" w:rsidP="001E6C0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t>Check all pins of the TLC274 are firmly engaged into the IC socket.</w:t>
      </w:r>
    </w:p>
    <w:p w14:paraId="26EA24BA" w14:textId="77777777" w:rsidR="001E6C07" w:rsidRDefault="001E6C07" w:rsidP="00D94343">
      <w:pPr>
        <w:spacing w:after="0" w:line="240" w:lineRule="auto"/>
        <w:ind w:left="0" w:firstLine="0"/>
        <w:rPr>
          <w:bCs/>
        </w:rPr>
      </w:pPr>
    </w:p>
    <w:sectPr w:rsidR="001E6C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0D716" w14:textId="77777777" w:rsidR="005B146F" w:rsidRDefault="005B146F">
      <w:pPr>
        <w:spacing w:after="0" w:line="240" w:lineRule="auto"/>
      </w:pPr>
      <w:r>
        <w:separator/>
      </w:r>
    </w:p>
  </w:endnote>
  <w:endnote w:type="continuationSeparator" w:id="0">
    <w:p w14:paraId="27D0371B" w14:textId="77777777" w:rsidR="005B146F" w:rsidRDefault="005B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8CA46" w14:textId="4E0DBD02" w:rsidR="00560C28" w:rsidRPr="009A7032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A7032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3DDA" w14:textId="21ECA449" w:rsidR="00560C28" w:rsidRPr="0090083C" w:rsidRDefault="00560C28">
    <w:pPr>
      <w:spacing w:after="0" w:line="259" w:lineRule="auto"/>
      <w:ind w:left="0" w:right="1" w:firstLine="0"/>
      <w:jc w:val="right"/>
    </w:pPr>
    <w:r w:rsidRPr="00BF5144">
      <w:fldChar w:fldCharType="begin"/>
    </w:r>
    <w:r w:rsidRPr="0090083C">
      <w:instrText xml:space="preserve"> PAGE   \* MERGEFORMAT </w:instrText>
    </w:r>
    <w:r w:rsidRPr="00BF5144">
      <w:fldChar w:fldCharType="separate"/>
    </w:r>
    <w:r w:rsidR="00C85010" w:rsidRPr="00C85010">
      <w:rPr>
        <w:rFonts w:eastAsia="Calibri" w:cs="Calibri"/>
        <w:noProof/>
      </w:rPr>
      <w:t>1</w:t>
    </w:r>
    <w:r w:rsidRPr="00BF5144">
      <w:rPr>
        <w:rFonts w:eastAsia="Calibri" w:cs="Calibri"/>
      </w:rPr>
      <w:fldChar w:fldCharType="end"/>
    </w:r>
    <w:r w:rsidRPr="00BF5144">
      <w:rPr>
        <w:rFonts w:eastAsia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B6D15" w14:textId="77777777" w:rsidR="005B146F" w:rsidRDefault="005B146F">
      <w:pPr>
        <w:spacing w:after="0" w:line="240" w:lineRule="auto"/>
      </w:pPr>
      <w:r>
        <w:separator/>
      </w:r>
    </w:p>
  </w:footnote>
  <w:footnote w:type="continuationSeparator" w:id="0">
    <w:p w14:paraId="585EED5B" w14:textId="77777777" w:rsidR="005B146F" w:rsidRDefault="005B1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C2436" w14:textId="4A937D9E" w:rsidR="0090083C" w:rsidRPr="00A81357" w:rsidRDefault="00960AA3" w:rsidP="00BF5144">
    <w:pPr>
      <w:spacing w:after="0" w:line="240" w:lineRule="auto"/>
      <w:ind w:left="0" w:firstLine="0"/>
      <w:jc w:val="right"/>
      <w:rPr>
        <w:b/>
        <w:bCs/>
      </w:rPr>
    </w:pPr>
    <w:r w:rsidRPr="00960AA3">
      <w:rPr>
        <w:b/>
        <w:bCs/>
      </w:rPr>
      <w:t>BJT Curve Tracer: Deboo Integrator</w:t>
    </w:r>
  </w:p>
  <w:p w14:paraId="17B535BF" w14:textId="78A544C8" w:rsidR="00560C28" w:rsidRDefault="00560C28" w:rsidP="00BF5144">
    <w:pPr>
      <w:spacing w:after="0" w:line="259" w:lineRule="auto"/>
      <w:ind w:left="0" w:right="106" w:firstLine="0"/>
    </w:pPr>
  </w:p>
  <w:p w14:paraId="1DDBA52D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D6218"/>
    <w:multiLevelType w:val="hybridMultilevel"/>
    <w:tmpl w:val="72C8C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3BD"/>
    <w:multiLevelType w:val="hybridMultilevel"/>
    <w:tmpl w:val="D9507522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CFD2F18"/>
    <w:multiLevelType w:val="hybridMultilevel"/>
    <w:tmpl w:val="8B407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031BF"/>
    <w:multiLevelType w:val="hybridMultilevel"/>
    <w:tmpl w:val="8A4A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F2986"/>
    <w:multiLevelType w:val="hybridMultilevel"/>
    <w:tmpl w:val="8B40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792A8D"/>
    <w:multiLevelType w:val="hybridMultilevel"/>
    <w:tmpl w:val="A9300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419241">
    <w:abstractNumId w:val="19"/>
  </w:num>
  <w:num w:numId="2" w16cid:durableId="2049723065">
    <w:abstractNumId w:val="0"/>
  </w:num>
  <w:num w:numId="3" w16cid:durableId="553081074">
    <w:abstractNumId w:val="16"/>
  </w:num>
  <w:num w:numId="4" w16cid:durableId="222103001">
    <w:abstractNumId w:val="20"/>
  </w:num>
  <w:num w:numId="5" w16cid:durableId="1476095761">
    <w:abstractNumId w:val="22"/>
  </w:num>
  <w:num w:numId="6" w16cid:durableId="142746643">
    <w:abstractNumId w:val="17"/>
  </w:num>
  <w:num w:numId="7" w16cid:durableId="1587181170">
    <w:abstractNumId w:val="18"/>
  </w:num>
  <w:num w:numId="8" w16cid:durableId="185558474">
    <w:abstractNumId w:val="7"/>
  </w:num>
  <w:num w:numId="9" w16cid:durableId="583297763">
    <w:abstractNumId w:val="3"/>
  </w:num>
  <w:num w:numId="10" w16cid:durableId="497042661">
    <w:abstractNumId w:val="5"/>
  </w:num>
  <w:num w:numId="11" w16cid:durableId="1618294091">
    <w:abstractNumId w:val="25"/>
  </w:num>
  <w:num w:numId="12" w16cid:durableId="171648758">
    <w:abstractNumId w:val="15"/>
  </w:num>
  <w:num w:numId="13" w16cid:durableId="2093314725">
    <w:abstractNumId w:val="11"/>
  </w:num>
  <w:num w:numId="14" w16cid:durableId="76444323">
    <w:abstractNumId w:val="14"/>
  </w:num>
  <w:num w:numId="15" w16cid:durableId="1534461859">
    <w:abstractNumId w:val="4"/>
  </w:num>
  <w:num w:numId="16" w16cid:durableId="1579366201">
    <w:abstractNumId w:val="24"/>
  </w:num>
  <w:num w:numId="17" w16cid:durableId="415981281">
    <w:abstractNumId w:val="10"/>
  </w:num>
  <w:num w:numId="18" w16cid:durableId="1524129388">
    <w:abstractNumId w:val="23"/>
  </w:num>
  <w:num w:numId="19" w16cid:durableId="103771789">
    <w:abstractNumId w:val="13"/>
  </w:num>
  <w:num w:numId="20" w16cid:durableId="1671985052">
    <w:abstractNumId w:val="21"/>
  </w:num>
  <w:num w:numId="21" w16cid:durableId="1213883521">
    <w:abstractNumId w:val="2"/>
  </w:num>
  <w:num w:numId="22" w16cid:durableId="894318987">
    <w:abstractNumId w:val="12"/>
  </w:num>
  <w:num w:numId="23" w16cid:durableId="337201072">
    <w:abstractNumId w:val="8"/>
  </w:num>
  <w:num w:numId="24" w16cid:durableId="902132428">
    <w:abstractNumId w:val="1"/>
  </w:num>
  <w:num w:numId="25" w16cid:durableId="1703629893">
    <w:abstractNumId w:val="6"/>
  </w:num>
  <w:num w:numId="26" w16cid:durableId="929698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06982"/>
    <w:rsid w:val="00010638"/>
    <w:rsid w:val="000116B7"/>
    <w:rsid w:val="000266AC"/>
    <w:rsid w:val="0004557A"/>
    <w:rsid w:val="000546C2"/>
    <w:rsid w:val="000616C4"/>
    <w:rsid w:val="00061EB3"/>
    <w:rsid w:val="00062CE7"/>
    <w:rsid w:val="0006426D"/>
    <w:rsid w:val="000665E9"/>
    <w:rsid w:val="000737AB"/>
    <w:rsid w:val="00077D12"/>
    <w:rsid w:val="00094061"/>
    <w:rsid w:val="0009410E"/>
    <w:rsid w:val="00094B82"/>
    <w:rsid w:val="00094C01"/>
    <w:rsid w:val="000A75A0"/>
    <w:rsid w:val="000B1D5C"/>
    <w:rsid w:val="000B366A"/>
    <w:rsid w:val="000B4555"/>
    <w:rsid w:val="000B78B5"/>
    <w:rsid w:val="000D6FD5"/>
    <w:rsid w:val="000F1DD8"/>
    <w:rsid w:val="00100D14"/>
    <w:rsid w:val="00113CE3"/>
    <w:rsid w:val="00114199"/>
    <w:rsid w:val="00117B5A"/>
    <w:rsid w:val="00117EA2"/>
    <w:rsid w:val="00145D94"/>
    <w:rsid w:val="00150029"/>
    <w:rsid w:val="00150AC6"/>
    <w:rsid w:val="00161E11"/>
    <w:rsid w:val="0016218D"/>
    <w:rsid w:val="00163E33"/>
    <w:rsid w:val="0016696C"/>
    <w:rsid w:val="00170371"/>
    <w:rsid w:val="0017059C"/>
    <w:rsid w:val="00174317"/>
    <w:rsid w:val="00185BC3"/>
    <w:rsid w:val="00186B0D"/>
    <w:rsid w:val="001A0CE7"/>
    <w:rsid w:val="001A3A41"/>
    <w:rsid w:val="001B30BA"/>
    <w:rsid w:val="001C46B0"/>
    <w:rsid w:val="001C5F13"/>
    <w:rsid w:val="001C6E4A"/>
    <w:rsid w:val="001D2B9C"/>
    <w:rsid w:val="001D4276"/>
    <w:rsid w:val="001E6C07"/>
    <w:rsid w:val="001E6FB5"/>
    <w:rsid w:val="002039D1"/>
    <w:rsid w:val="002049EB"/>
    <w:rsid w:val="00207A8E"/>
    <w:rsid w:val="00215540"/>
    <w:rsid w:val="002221DC"/>
    <w:rsid w:val="00226025"/>
    <w:rsid w:val="0023682B"/>
    <w:rsid w:val="0023732E"/>
    <w:rsid w:val="00246A2E"/>
    <w:rsid w:val="00247DE9"/>
    <w:rsid w:val="00250435"/>
    <w:rsid w:val="00251CC8"/>
    <w:rsid w:val="00257A4E"/>
    <w:rsid w:val="002608F6"/>
    <w:rsid w:val="0026499C"/>
    <w:rsid w:val="00271763"/>
    <w:rsid w:val="00273905"/>
    <w:rsid w:val="00274941"/>
    <w:rsid w:val="00274F14"/>
    <w:rsid w:val="0028013F"/>
    <w:rsid w:val="00284917"/>
    <w:rsid w:val="00287879"/>
    <w:rsid w:val="002B30F5"/>
    <w:rsid w:val="002B479B"/>
    <w:rsid w:val="002B7B12"/>
    <w:rsid w:val="002C018E"/>
    <w:rsid w:val="002C0ADC"/>
    <w:rsid w:val="002C708D"/>
    <w:rsid w:val="002E3B98"/>
    <w:rsid w:val="002E5348"/>
    <w:rsid w:val="002F0F25"/>
    <w:rsid w:val="002F555C"/>
    <w:rsid w:val="00302907"/>
    <w:rsid w:val="00303A7E"/>
    <w:rsid w:val="00312220"/>
    <w:rsid w:val="003125A0"/>
    <w:rsid w:val="00316EB9"/>
    <w:rsid w:val="00317C93"/>
    <w:rsid w:val="00333ACA"/>
    <w:rsid w:val="00335F23"/>
    <w:rsid w:val="003454A0"/>
    <w:rsid w:val="00357250"/>
    <w:rsid w:val="0037021A"/>
    <w:rsid w:val="00375527"/>
    <w:rsid w:val="00377BFC"/>
    <w:rsid w:val="0038028D"/>
    <w:rsid w:val="0039252D"/>
    <w:rsid w:val="003A3FA9"/>
    <w:rsid w:val="003C216A"/>
    <w:rsid w:val="003C3B33"/>
    <w:rsid w:val="003D1109"/>
    <w:rsid w:val="003D7574"/>
    <w:rsid w:val="003E2D3B"/>
    <w:rsid w:val="003E68C0"/>
    <w:rsid w:val="003F1A43"/>
    <w:rsid w:val="003F1D38"/>
    <w:rsid w:val="003F6118"/>
    <w:rsid w:val="0042736F"/>
    <w:rsid w:val="00432862"/>
    <w:rsid w:val="00433AAB"/>
    <w:rsid w:val="00451844"/>
    <w:rsid w:val="00455ADF"/>
    <w:rsid w:val="004567CC"/>
    <w:rsid w:val="0046259D"/>
    <w:rsid w:val="00464B0C"/>
    <w:rsid w:val="00467635"/>
    <w:rsid w:val="00477BB7"/>
    <w:rsid w:val="00493749"/>
    <w:rsid w:val="004A0361"/>
    <w:rsid w:val="004A0C9E"/>
    <w:rsid w:val="004A5D18"/>
    <w:rsid w:val="004B5D72"/>
    <w:rsid w:val="004C098E"/>
    <w:rsid w:val="004C3128"/>
    <w:rsid w:val="004C33E5"/>
    <w:rsid w:val="004C6F84"/>
    <w:rsid w:val="004D6D73"/>
    <w:rsid w:val="004E2F22"/>
    <w:rsid w:val="004E4124"/>
    <w:rsid w:val="0050020C"/>
    <w:rsid w:val="00500678"/>
    <w:rsid w:val="005054A5"/>
    <w:rsid w:val="005105DD"/>
    <w:rsid w:val="00512DE0"/>
    <w:rsid w:val="00513B7C"/>
    <w:rsid w:val="00515BA9"/>
    <w:rsid w:val="00522752"/>
    <w:rsid w:val="0052410A"/>
    <w:rsid w:val="00527F35"/>
    <w:rsid w:val="00531A83"/>
    <w:rsid w:val="005325F9"/>
    <w:rsid w:val="005333F3"/>
    <w:rsid w:val="005369ED"/>
    <w:rsid w:val="00537C4C"/>
    <w:rsid w:val="00541030"/>
    <w:rsid w:val="00545DFF"/>
    <w:rsid w:val="00550084"/>
    <w:rsid w:val="00553776"/>
    <w:rsid w:val="00553B46"/>
    <w:rsid w:val="0055402E"/>
    <w:rsid w:val="00555215"/>
    <w:rsid w:val="00557097"/>
    <w:rsid w:val="00560C28"/>
    <w:rsid w:val="00563633"/>
    <w:rsid w:val="005653DF"/>
    <w:rsid w:val="005700DE"/>
    <w:rsid w:val="00575663"/>
    <w:rsid w:val="00596FDA"/>
    <w:rsid w:val="00597374"/>
    <w:rsid w:val="005A07EB"/>
    <w:rsid w:val="005A190C"/>
    <w:rsid w:val="005A69C0"/>
    <w:rsid w:val="005B146F"/>
    <w:rsid w:val="005B57F9"/>
    <w:rsid w:val="005B59FE"/>
    <w:rsid w:val="005B6BD1"/>
    <w:rsid w:val="005C1732"/>
    <w:rsid w:val="005C4124"/>
    <w:rsid w:val="005D1E06"/>
    <w:rsid w:val="005D22DD"/>
    <w:rsid w:val="005E4B9E"/>
    <w:rsid w:val="005E5B01"/>
    <w:rsid w:val="005F0B2F"/>
    <w:rsid w:val="005F3A9F"/>
    <w:rsid w:val="006005A2"/>
    <w:rsid w:val="0060154F"/>
    <w:rsid w:val="0060741C"/>
    <w:rsid w:val="00610A6F"/>
    <w:rsid w:val="0061797B"/>
    <w:rsid w:val="00617BD7"/>
    <w:rsid w:val="0062386A"/>
    <w:rsid w:val="00623F9C"/>
    <w:rsid w:val="00635FF4"/>
    <w:rsid w:val="00646290"/>
    <w:rsid w:val="00657934"/>
    <w:rsid w:val="00663388"/>
    <w:rsid w:val="00666838"/>
    <w:rsid w:val="00673DD7"/>
    <w:rsid w:val="00681B73"/>
    <w:rsid w:val="006878F1"/>
    <w:rsid w:val="006A1D42"/>
    <w:rsid w:val="006A26E2"/>
    <w:rsid w:val="006B3932"/>
    <w:rsid w:val="006B60DD"/>
    <w:rsid w:val="006C56AE"/>
    <w:rsid w:val="006D2D35"/>
    <w:rsid w:val="006D3F7A"/>
    <w:rsid w:val="006D5A2F"/>
    <w:rsid w:val="006D6169"/>
    <w:rsid w:val="006E1832"/>
    <w:rsid w:val="006E68E3"/>
    <w:rsid w:val="00703C55"/>
    <w:rsid w:val="007068DB"/>
    <w:rsid w:val="00707DC2"/>
    <w:rsid w:val="00710423"/>
    <w:rsid w:val="0071065E"/>
    <w:rsid w:val="007106E5"/>
    <w:rsid w:val="00730EB0"/>
    <w:rsid w:val="00731695"/>
    <w:rsid w:val="00743E33"/>
    <w:rsid w:val="00746392"/>
    <w:rsid w:val="00754A35"/>
    <w:rsid w:val="00757104"/>
    <w:rsid w:val="007611BD"/>
    <w:rsid w:val="007621B3"/>
    <w:rsid w:val="00762A59"/>
    <w:rsid w:val="00765659"/>
    <w:rsid w:val="00773606"/>
    <w:rsid w:val="00775126"/>
    <w:rsid w:val="007811D9"/>
    <w:rsid w:val="00790B47"/>
    <w:rsid w:val="00790E77"/>
    <w:rsid w:val="00793592"/>
    <w:rsid w:val="00794BAE"/>
    <w:rsid w:val="007A2A36"/>
    <w:rsid w:val="007A3280"/>
    <w:rsid w:val="007A7825"/>
    <w:rsid w:val="007B085D"/>
    <w:rsid w:val="007B2BAB"/>
    <w:rsid w:val="007B3CFC"/>
    <w:rsid w:val="007B7FF7"/>
    <w:rsid w:val="007D3745"/>
    <w:rsid w:val="007D719F"/>
    <w:rsid w:val="007F4788"/>
    <w:rsid w:val="007F7C80"/>
    <w:rsid w:val="00801CFB"/>
    <w:rsid w:val="008041F9"/>
    <w:rsid w:val="00804748"/>
    <w:rsid w:val="0080625B"/>
    <w:rsid w:val="0081082E"/>
    <w:rsid w:val="00810D53"/>
    <w:rsid w:val="00816BFE"/>
    <w:rsid w:val="00823901"/>
    <w:rsid w:val="00830504"/>
    <w:rsid w:val="008354DD"/>
    <w:rsid w:val="00837C9D"/>
    <w:rsid w:val="00842C34"/>
    <w:rsid w:val="00851110"/>
    <w:rsid w:val="00852440"/>
    <w:rsid w:val="00861BE5"/>
    <w:rsid w:val="008631D9"/>
    <w:rsid w:val="00867E3A"/>
    <w:rsid w:val="00870D60"/>
    <w:rsid w:val="0088261A"/>
    <w:rsid w:val="00887ED1"/>
    <w:rsid w:val="008A7704"/>
    <w:rsid w:val="008B5A92"/>
    <w:rsid w:val="008C304B"/>
    <w:rsid w:val="008C7D6A"/>
    <w:rsid w:val="008D3F42"/>
    <w:rsid w:val="008E740C"/>
    <w:rsid w:val="0090083C"/>
    <w:rsid w:val="00901B67"/>
    <w:rsid w:val="00905A0D"/>
    <w:rsid w:val="00914295"/>
    <w:rsid w:val="00920E78"/>
    <w:rsid w:val="0092387F"/>
    <w:rsid w:val="00926299"/>
    <w:rsid w:val="00927C97"/>
    <w:rsid w:val="00927E36"/>
    <w:rsid w:val="009426AC"/>
    <w:rsid w:val="009458E9"/>
    <w:rsid w:val="00950625"/>
    <w:rsid w:val="00960AA3"/>
    <w:rsid w:val="00961CA7"/>
    <w:rsid w:val="009677CD"/>
    <w:rsid w:val="009727DB"/>
    <w:rsid w:val="00973808"/>
    <w:rsid w:val="009948A2"/>
    <w:rsid w:val="00994D94"/>
    <w:rsid w:val="009A2EC1"/>
    <w:rsid w:val="009A350D"/>
    <w:rsid w:val="009A6070"/>
    <w:rsid w:val="009A7032"/>
    <w:rsid w:val="009A728A"/>
    <w:rsid w:val="009B1F0C"/>
    <w:rsid w:val="009B76C0"/>
    <w:rsid w:val="009B7B92"/>
    <w:rsid w:val="009C1FD5"/>
    <w:rsid w:val="009D672C"/>
    <w:rsid w:val="009E0CB0"/>
    <w:rsid w:val="009E5F32"/>
    <w:rsid w:val="009F74EE"/>
    <w:rsid w:val="00A00054"/>
    <w:rsid w:val="00A07EA4"/>
    <w:rsid w:val="00A07EBA"/>
    <w:rsid w:val="00A111D9"/>
    <w:rsid w:val="00A14C52"/>
    <w:rsid w:val="00A22E8B"/>
    <w:rsid w:val="00A23DF9"/>
    <w:rsid w:val="00A27629"/>
    <w:rsid w:val="00A41F70"/>
    <w:rsid w:val="00A545D8"/>
    <w:rsid w:val="00A54820"/>
    <w:rsid w:val="00A54D7C"/>
    <w:rsid w:val="00A609C0"/>
    <w:rsid w:val="00A64E82"/>
    <w:rsid w:val="00A70C93"/>
    <w:rsid w:val="00A72CCC"/>
    <w:rsid w:val="00A76AE8"/>
    <w:rsid w:val="00A81C55"/>
    <w:rsid w:val="00A85C34"/>
    <w:rsid w:val="00A90DBE"/>
    <w:rsid w:val="00A9384D"/>
    <w:rsid w:val="00AA1B90"/>
    <w:rsid w:val="00AA72F3"/>
    <w:rsid w:val="00AB236F"/>
    <w:rsid w:val="00AB2C6D"/>
    <w:rsid w:val="00AC0CAC"/>
    <w:rsid w:val="00AE05E9"/>
    <w:rsid w:val="00AE22F9"/>
    <w:rsid w:val="00AE2D4A"/>
    <w:rsid w:val="00AE35C8"/>
    <w:rsid w:val="00AE5AAF"/>
    <w:rsid w:val="00AE67A6"/>
    <w:rsid w:val="00AE776F"/>
    <w:rsid w:val="00AF3462"/>
    <w:rsid w:val="00AF5A6C"/>
    <w:rsid w:val="00B03621"/>
    <w:rsid w:val="00B05C4A"/>
    <w:rsid w:val="00B159B4"/>
    <w:rsid w:val="00B17D9E"/>
    <w:rsid w:val="00B33B63"/>
    <w:rsid w:val="00B372E2"/>
    <w:rsid w:val="00B43316"/>
    <w:rsid w:val="00B44310"/>
    <w:rsid w:val="00B44861"/>
    <w:rsid w:val="00B5642F"/>
    <w:rsid w:val="00B6204A"/>
    <w:rsid w:val="00B73930"/>
    <w:rsid w:val="00B76DDC"/>
    <w:rsid w:val="00B82C9E"/>
    <w:rsid w:val="00B93A34"/>
    <w:rsid w:val="00BA0753"/>
    <w:rsid w:val="00BA1F32"/>
    <w:rsid w:val="00BA3800"/>
    <w:rsid w:val="00BA3D92"/>
    <w:rsid w:val="00BA56DC"/>
    <w:rsid w:val="00BB0883"/>
    <w:rsid w:val="00BB1E57"/>
    <w:rsid w:val="00BB70EC"/>
    <w:rsid w:val="00BC01D4"/>
    <w:rsid w:val="00BC074E"/>
    <w:rsid w:val="00BC3D9A"/>
    <w:rsid w:val="00BC6530"/>
    <w:rsid w:val="00BD00D9"/>
    <w:rsid w:val="00BD36E2"/>
    <w:rsid w:val="00BF16D4"/>
    <w:rsid w:val="00BF5144"/>
    <w:rsid w:val="00C1468F"/>
    <w:rsid w:val="00C15F60"/>
    <w:rsid w:val="00C279C6"/>
    <w:rsid w:val="00C32194"/>
    <w:rsid w:val="00C36BD8"/>
    <w:rsid w:val="00C42FEB"/>
    <w:rsid w:val="00C453EA"/>
    <w:rsid w:val="00C476AB"/>
    <w:rsid w:val="00C47EDB"/>
    <w:rsid w:val="00C6398F"/>
    <w:rsid w:val="00C65531"/>
    <w:rsid w:val="00C6598E"/>
    <w:rsid w:val="00C7593D"/>
    <w:rsid w:val="00C8053F"/>
    <w:rsid w:val="00C81A11"/>
    <w:rsid w:val="00C85010"/>
    <w:rsid w:val="00C87726"/>
    <w:rsid w:val="00C94F4D"/>
    <w:rsid w:val="00C95B9B"/>
    <w:rsid w:val="00C95EEB"/>
    <w:rsid w:val="00C97DBF"/>
    <w:rsid w:val="00CA1BB2"/>
    <w:rsid w:val="00CA3B00"/>
    <w:rsid w:val="00CB1771"/>
    <w:rsid w:val="00CB4F4B"/>
    <w:rsid w:val="00CC4167"/>
    <w:rsid w:val="00CE4A6A"/>
    <w:rsid w:val="00CF50FB"/>
    <w:rsid w:val="00CF5F67"/>
    <w:rsid w:val="00CF6941"/>
    <w:rsid w:val="00CF6B95"/>
    <w:rsid w:val="00D02C86"/>
    <w:rsid w:val="00D07C4E"/>
    <w:rsid w:val="00D10FA0"/>
    <w:rsid w:val="00D11089"/>
    <w:rsid w:val="00D11E80"/>
    <w:rsid w:val="00D1512D"/>
    <w:rsid w:val="00D449E5"/>
    <w:rsid w:val="00D455F4"/>
    <w:rsid w:val="00D56970"/>
    <w:rsid w:val="00D575C5"/>
    <w:rsid w:val="00D62800"/>
    <w:rsid w:val="00D634E6"/>
    <w:rsid w:val="00D67930"/>
    <w:rsid w:val="00D71FC6"/>
    <w:rsid w:val="00D73B4A"/>
    <w:rsid w:val="00D856E2"/>
    <w:rsid w:val="00D92D0F"/>
    <w:rsid w:val="00D94343"/>
    <w:rsid w:val="00DA0901"/>
    <w:rsid w:val="00DA156E"/>
    <w:rsid w:val="00DA1B31"/>
    <w:rsid w:val="00DA3CCD"/>
    <w:rsid w:val="00DA46DB"/>
    <w:rsid w:val="00DA49AA"/>
    <w:rsid w:val="00DA74B8"/>
    <w:rsid w:val="00DD081B"/>
    <w:rsid w:val="00DD49C1"/>
    <w:rsid w:val="00DE1FE0"/>
    <w:rsid w:val="00DE5575"/>
    <w:rsid w:val="00DE7F06"/>
    <w:rsid w:val="00DF05F6"/>
    <w:rsid w:val="00DF339A"/>
    <w:rsid w:val="00DF6FF2"/>
    <w:rsid w:val="00E0343B"/>
    <w:rsid w:val="00E10A9D"/>
    <w:rsid w:val="00E12D55"/>
    <w:rsid w:val="00E172F2"/>
    <w:rsid w:val="00E20676"/>
    <w:rsid w:val="00E21232"/>
    <w:rsid w:val="00E32BEB"/>
    <w:rsid w:val="00E35184"/>
    <w:rsid w:val="00E4138E"/>
    <w:rsid w:val="00E41D70"/>
    <w:rsid w:val="00E4555F"/>
    <w:rsid w:val="00E50C34"/>
    <w:rsid w:val="00E5173A"/>
    <w:rsid w:val="00E52B5E"/>
    <w:rsid w:val="00E60FE9"/>
    <w:rsid w:val="00E6295A"/>
    <w:rsid w:val="00E63A95"/>
    <w:rsid w:val="00E64F16"/>
    <w:rsid w:val="00E73A27"/>
    <w:rsid w:val="00E75839"/>
    <w:rsid w:val="00E82890"/>
    <w:rsid w:val="00E92B25"/>
    <w:rsid w:val="00E94615"/>
    <w:rsid w:val="00EA2AAD"/>
    <w:rsid w:val="00EA36D2"/>
    <w:rsid w:val="00EA743F"/>
    <w:rsid w:val="00EA7874"/>
    <w:rsid w:val="00EB14F7"/>
    <w:rsid w:val="00EB38AD"/>
    <w:rsid w:val="00ED04A8"/>
    <w:rsid w:val="00ED1CF8"/>
    <w:rsid w:val="00ED2519"/>
    <w:rsid w:val="00ED3B0C"/>
    <w:rsid w:val="00ED732E"/>
    <w:rsid w:val="00EE433A"/>
    <w:rsid w:val="00EF106F"/>
    <w:rsid w:val="00EF581A"/>
    <w:rsid w:val="00EF6346"/>
    <w:rsid w:val="00F11E50"/>
    <w:rsid w:val="00F215D6"/>
    <w:rsid w:val="00F22B61"/>
    <w:rsid w:val="00F326AF"/>
    <w:rsid w:val="00F3403C"/>
    <w:rsid w:val="00F37D13"/>
    <w:rsid w:val="00F41C4F"/>
    <w:rsid w:val="00F51824"/>
    <w:rsid w:val="00F552CE"/>
    <w:rsid w:val="00F648E9"/>
    <w:rsid w:val="00F6774D"/>
    <w:rsid w:val="00F706A4"/>
    <w:rsid w:val="00F80DC5"/>
    <w:rsid w:val="00F838ED"/>
    <w:rsid w:val="00F9000C"/>
    <w:rsid w:val="00F9021B"/>
    <w:rsid w:val="00F91C6E"/>
    <w:rsid w:val="00F953C0"/>
    <w:rsid w:val="00FA24D1"/>
    <w:rsid w:val="00FA3260"/>
    <w:rsid w:val="00FB04D8"/>
    <w:rsid w:val="00FB0E36"/>
    <w:rsid w:val="00FB1E9F"/>
    <w:rsid w:val="00FC669A"/>
    <w:rsid w:val="00FD766D"/>
    <w:rsid w:val="00FE19F4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EA7874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74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7874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CA1B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0083C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41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F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F70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F70"/>
    <w:rPr>
      <w:rFonts w:ascii="Cambria" w:eastAsia="Cambria" w:hAnsi="Cambria" w:cs="Cambria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7874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E6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4ACBF-8C7D-4A91-B6A8-7755FE1F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65</cp:revision>
  <cp:lastPrinted>2023-09-14T01:57:00Z</cp:lastPrinted>
  <dcterms:created xsi:type="dcterms:W3CDTF">2022-06-29T16:01:00Z</dcterms:created>
  <dcterms:modified xsi:type="dcterms:W3CDTF">2024-12-03T22:53:00Z</dcterms:modified>
</cp:coreProperties>
</file>