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5A116" w14:textId="77777777" w:rsidR="002C1342" w:rsidRPr="006878F1" w:rsidRDefault="002C1342" w:rsidP="002C1342">
      <w:pPr>
        <w:spacing w:before="100" w:beforeAutospacing="1" w:after="100" w:afterAutospacing="1" w:line="240" w:lineRule="auto"/>
        <w:ind w:left="-75" w:firstLine="0"/>
        <w:rPr>
          <w:rStyle w:val="SubtleEmphasis"/>
        </w:rPr>
      </w:pPr>
      <w:r>
        <w:rPr>
          <w:noProof/>
        </w:rPr>
        <mc:AlternateContent>
          <mc:Choice Requires="wps">
            <w:drawing>
              <wp:anchor distT="0" distB="0" distL="114300" distR="114300" simplePos="0" relativeHeight="251659264" behindDoc="0" locked="0" layoutInCell="1" allowOverlap="1" wp14:anchorId="50312BD3" wp14:editId="096B2E33">
                <wp:simplePos x="0" y="0"/>
                <wp:positionH relativeFrom="margin">
                  <wp:align>center</wp:align>
                </wp:positionH>
                <wp:positionV relativeFrom="paragraph">
                  <wp:posOffset>227358</wp:posOffset>
                </wp:positionV>
                <wp:extent cx="4201297" cy="555929"/>
                <wp:effectExtent l="0" t="0" r="0" b="0"/>
                <wp:wrapNone/>
                <wp:docPr id="184" name="Rectangle 184"/>
                <wp:cNvGraphicFramePr/>
                <a:graphic xmlns:a="http://schemas.openxmlformats.org/drawingml/2006/main">
                  <a:graphicData uri="http://schemas.microsoft.com/office/word/2010/wordprocessingShape">
                    <wps:wsp>
                      <wps:cNvSpPr/>
                      <wps:spPr>
                        <a:xfrm>
                          <a:off x="0" y="0"/>
                          <a:ext cx="4201297" cy="555929"/>
                        </a:xfrm>
                        <a:prstGeom prst="rect">
                          <a:avLst/>
                        </a:prstGeom>
                        <a:ln>
                          <a:noFill/>
                        </a:ln>
                      </wps:spPr>
                      <wps:txbx>
                        <w:txbxContent>
                          <w:p w14:paraId="707EB86B" w14:textId="77777777" w:rsidR="002C1342" w:rsidRDefault="002C1342" w:rsidP="002C1342">
                            <w:pPr>
                              <w:spacing w:after="0" w:line="240" w:lineRule="auto"/>
                              <w:ind w:left="0" w:firstLine="0"/>
                              <w:jc w:val="center"/>
                            </w:pPr>
                            <w:r>
                              <w:t xml:space="preserve">EENG 385 - </w:t>
                            </w:r>
                            <w:r w:rsidRPr="00BB1E57">
                              <w:t>Electronic Devices and Circuits</w:t>
                            </w:r>
                          </w:p>
                          <w:p w14:paraId="4875E665" w14:textId="77777777" w:rsidR="002C1342" w:rsidRPr="00A81A7E" w:rsidRDefault="002C1342" w:rsidP="002C1342">
                            <w:pPr>
                              <w:spacing w:after="0" w:line="240" w:lineRule="auto"/>
                              <w:ind w:left="0" w:firstLine="0"/>
                              <w:jc w:val="center"/>
                            </w:pPr>
                            <w:r w:rsidRPr="00A81A7E">
                              <w:t>Audio Board: Power Supply</w:t>
                            </w:r>
                          </w:p>
                          <w:p w14:paraId="6E147E8A" w14:textId="77777777" w:rsidR="002C1342" w:rsidRDefault="002C1342" w:rsidP="002C1342">
                            <w:pPr>
                              <w:spacing w:after="0" w:line="240" w:lineRule="auto"/>
                              <w:ind w:left="0" w:firstLine="0"/>
                              <w:jc w:val="center"/>
                            </w:pPr>
                            <w:r>
                              <w:t>Assembly Guide</w:t>
                            </w:r>
                          </w:p>
                        </w:txbxContent>
                      </wps:txbx>
                      <wps:bodyPr horzOverflow="overflow" vert="horz" lIns="0" tIns="0" rIns="0" bIns="0" rtlCol="0">
                        <a:noAutofit/>
                      </wps:bodyPr>
                    </wps:wsp>
                  </a:graphicData>
                </a:graphic>
              </wp:anchor>
            </w:drawing>
          </mc:Choice>
          <mc:Fallback>
            <w:pict>
              <v:rect w14:anchorId="50312BD3" id="Rectangle 184" o:spid="_x0000_s1026" style="position:absolute;left:0;text-align:left;margin-left:0;margin-top:17.9pt;width:330.8pt;height:43.7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" filled="f" stroked="f">
                <v:textbox inset="0,0,0,0">
                  <w:txbxContent>
                    <w:p w14:paraId="707EB86B" w14:textId="77777777" w:rsidR="002C1342" w:rsidRDefault="002C1342" w:rsidP="002C1342">
                      <w:pPr>
                        <w:spacing w:after="0" w:line="240" w:lineRule="auto"/>
                        <w:ind w:left="0" w:firstLine="0"/>
                        <w:jc w:val="center"/>
                      </w:pPr>
                      <w:r>
                        <w:t xml:space="preserve">EENG 385 - </w:t>
                      </w:r>
                      <w:r w:rsidRPr="00BB1E57">
                        <w:t>Electronic Devices and Circuits</w:t>
                      </w:r>
                    </w:p>
                    <w:p w14:paraId="4875E665" w14:textId="77777777" w:rsidR="002C1342" w:rsidRPr="00A81A7E" w:rsidRDefault="002C1342" w:rsidP="002C1342">
                      <w:pPr>
                        <w:spacing w:after="0" w:line="240" w:lineRule="auto"/>
                        <w:ind w:left="0" w:firstLine="0"/>
                        <w:jc w:val="center"/>
                      </w:pPr>
                      <w:r w:rsidRPr="00A81A7E">
                        <w:t>Audio Board: Power Supply</w:t>
                      </w:r>
                    </w:p>
                    <w:p w14:paraId="6E147E8A" w14:textId="77777777" w:rsidR="002C1342" w:rsidRDefault="002C1342" w:rsidP="002C1342">
                      <w:pPr>
                        <w:spacing w:after="0" w:line="240" w:lineRule="auto"/>
                        <w:ind w:left="0" w:firstLine="0"/>
                        <w:jc w:val="center"/>
                      </w:pPr>
                      <w:r>
                        <w:t>Assembly Guide</w:t>
                      </w:r>
                    </w:p>
                  </w:txbxContent>
                </v:textbox>
                <w10:wrap anchorx="margin"/>
              </v:rect>
            </w:pict>
          </mc:Fallback>
        </mc:AlternateContent>
      </w:r>
      <w:r>
        <w:rPr>
          <w:rFonts w:ascii="Calibri" w:eastAsia="Calibri" w:hAnsi="Calibri" w:cs="Calibri"/>
          <w:noProof/>
        </w:rPr>
        <mc:AlternateContent>
          <mc:Choice Requires="wpg">
            <w:drawing>
              <wp:inline distT="0" distB="0" distL="0" distR="0" wp14:anchorId="6FD80742" wp14:editId="4D9B59AD">
                <wp:extent cx="5924550" cy="959963"/>
                <wp:effectExtent l="0" t="0" r="19050" b="0"/>
                <wp:docPr id="4708" name="Group 4708"/>
                <wp:cNvGraphicFramePr/>
                <a:graphic xmlns:a="http://schemas.openxmlformats.org/drawingml/2006/main">
                  <a:graphicData uri="http://schemas.microsoft.com/office/word/2010/wordprocessingGroup">
                    <wpg:wgp>
                      <wpg:cNvGrpSpPr/>
                      <wpg:grpSpPr>
                        <a:xfrm>
                          <a:off x="0" y="0"/>
                          <a:ext cx="5924550" cy="959963"/>
                          <a:chOff x="0" y="0"/>
                          <a:chExt cx="5924550" cy="959963"/>
                        </a:xfrm>
                      </wpg:grpSpPr>
                      <wps:wsp>
                        <wps:cNvPr id="9" name="Rectangle 9"/>
                        <wps:cNvSpPr/>
                        <wps:spPr>
                          <a:xfrm>
                            <a:off x="47930" y="127126"/>
                            <a:ext cx="42144" cy="189937"/>
                          </a:xfrm>
                          <a:prstGeom prst="rect">
                            <a:avLst/>
                          </a:prstGeom>
                          <a:ln>
                            <a:noFill/>
                          </a:ln>
                        </wps:spPr>
                        <wps:txbx>
                          <w:txbxContent>
                            <w:p w14:paraId="234769C6" w14:textId="77777777" w:rsidR="002C1342" w:rsidRDefault="002C1342" w:rsidP="002C1342">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3" name="Rectangle 13"/>
                        <wps:cNvSpPr/>
                        <wps:spPr>
                          <a:xfrm>
                            <a:off x="3020060" y="271950"/>
                            <a:ext cx="46619" cy="206429"/>
                          </a:xfrm>
                          <a:prstGeom prst="rect">
                            <a:avLst/>
                          </a:prstGeom>
                          <a:ln>
                            <a:noFill/>
                          </a:ln>
                        </wps:spPr>
                        <wps:txbx>
                          <w:txbxContent>
                            <w:p w14:paraId="05B18B4D" w14:textId="77777777" w:rsidR="002C1342" w:rsidRDefault="002C1342" w:rsidP="002C1342">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4" name="Rectangle 14"/>
                        <wps:cNvSpPr/>
                        <wps:spPr>
                          <a:xfrm>
                            <a:off x="3020060" y="431970"/>
                            <a:ext cx="46619" cy="206429"/>
                          </a:xfrm>
                          <a:prstGeom prst="rect">
                            <a:avLst/>
                          </a:prstGeom>
                          <a:ln>
                            <a:noFill/>
                          </a:ln>
                        </wps:spPr>
                        <wps:txbx>
                          <w:txbxContent>
                            <w:p w14:paraId="0739CF8F" w14:textId="77777777" w:rsidR="002C1342" w:rsidRDefault="002C1342" w:rsidP="002C1342">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5" name="Rectangle 15"/>
                        <wps:cNvSpPr/>
                        <wps:spPr>
                          <a:xfrm>
                            <a:off x="3020060" y="593513"/>
                            <a:ext cx="46619" cy="206430"/>
                          </a:xfrm>
                          <a:prstGeom prst="rect">
                            <a:avLst/>
                          </a:prstGeom>
                          <a:ln>
                            <a:noFill/>
                          </a:ln>
                        </wps:spPr>
                        <wps:txbx>
                          <w:txbxContent>
                            <w:p w14:paraId="4FDC5878" w14:textId="77777777" w:rsidR="002C1342" w:rsidRDefault="002C1342" w:rsidP="002C1342">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 name="Rectangle 16"/>
                        <wps:cNvSpPr/>
                        <wps:spPr>
                          <a:xfrm>
                            <a:off x="3020060" y="753533"/>
                            <a:ext cx="46619" cy="206430"/>
                          </a:xfrm>
                          <a:prstGeom prst="rect">
                            <a:avLst/>
                          </a:prstGeom>
                          <a:ln>
                            <a:noFill/>
                          </a:ln>
                        </wps:spPr>
                        <wps:txbx>
                          <w:txbxContent>
                            <w:p w14:paraId="533AE449" w14:textId="77777777" w:rsidR="002C1342" w:rsidRDefault="002C1342" w:rsidP="002C1342">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3" name="Shape 183"/>
                        <wps:cNvSpPr/>
                        <wps:spPr>
                          <a:xfrm>
                            <a:off x="0" y="0"/>
                            <a:ext cx="5924550" cy="933450"/>
                          </a:xfrm>
                          <a:custGeom>
                            <a:avLst/>
                            <a:gdLst/>
                            <a:ahLst/>
                            <a:cxnLst/>
                            <a:rect l="0" t="0" r="0" b="0"/>
                            <a:pathLst>
                              <a:path w="5924550" h="933450">
                                <a:moveTo>
                                  <a:pt x="155575" y="0"/>
                                </a:moveTo>
                                <a:cubicBezTo>
                                  <a:pt x="69660" y="0"/>
                                  <a:pt x="0" y="69723"/>
                                  <a:pt x="0" y="155575"/>
                                </a:cubicBezTo>
                                <a:lnTo>
                                  <a:pt x="0" y="777875"/>
                                </a:lnTo>
                                <a:cubicBezTo>
                                  <a:pt x="0" y="863727"/>
                                  <a:pt x="69660" y="933450"/>
                                  <a:pt x="155575" y="933450"/>
                                </a:cubicBezTo>
                                <a:lnTo>
                                  <a:pt x="5768975" y="933450"/>
                                </a:lnTo>
                                <a:cubicBezTo>
                                  <a:pt x="5854827" y="933450"/>
                                  <a:pt x="5924550" y="863727"/>
                                  <a:pt x="5924550" y="777875"/>
                                </a:cubicBezTo>
                                <a:lnTo>
                                  <a:pt x="5924550" y="155575"/>
                                </a:lnTo>
                                <a:cubicBezTo>
                                  <a:pt x="5924550" y="69723"/>
                                  <a:pt x="5854827" y="0"/>
                                  <a:pt x="5768975" y="0"/>
                                </a:cubicBezTo>
                                <a:close/>
                              </a:path>
                            </a:pathLst>
                          </a:custGeom>
                          <a:ln w="19050" cap="rnd">
                            <a:round/>
                          </a:ln>
                        </wps:spPr>
                        <wps:style>
                          <a:lnRef idx="1">
                            <a:srgbClr val="1F497D"/>
                          </a:lnRef>
                          <a:fillRef idx="0">
                            <a:srgbClr val="000000">
                              <a:alpha val="0"/>
                            </a:srgbClr>
                          </a:fillRef>
                          <a:effectRef idx="0">
                            <a:scrgbClr r="0" g="0" b="0"/>
                          </a:effectRef>
                          <a:fontRef idx="none"/>
                        </wps:style>
                        <wps:bodyPr/>
                      </wps:wsp>
                      <wps:wsp>
                        <wps:cNvPr id="186" name="Rectangle 186"/>
                        <wps:cNvSpPr/>
                        <wps:spPr>
                          <a:xfrm>
                            <a:off x="2760980" y="118652"/>
                            <a:ext cx="41025" cy="186477"/>
                          </a:xfrm>
                          <a:prstGeom prst="rect">
                            <a:avLst/>
                          </a:prstGeom>
                          <a:ln>
                            <a:noFill/>
                          </a:ln>
                        </wps:spPr>
                        <wps:txbx>
                          <w:txbxContent>
                            <w:p w14:paraId="1554A58E" w14:textId="77777777" w:rsidR="002C1342" w:rsidRDefault="002C1342" w:rsidP="002C1342">
                              <w:pPr>
                                <w:spacing w:after="160" w:line="259" w:lineRule="auto"/>
                                <w:ind w:left="0" w:firstLine="0"/>
                              </w:pPr>
                              <w:r>
                                <w:t xml:space="preserve"> </w:t>
                              </w:r>
                            </w:p>
                          </w:txbxContent>
                        </wps:txbx>
                        <wps:bodyPr horzOverflow="overflow" vert="horz" lIns="0" tIns="0" rIns="0" bIns="0" rtlCol="0">
                          <a:noAutofit/>
                        </wps:bodyPr>
                      </wps:wsp>
                      <wps:wsp>
                        <wps:cNvPr id="188" name="Rectangle 188"/>
                        <wps:cNvSpPr/>
                        <wps:spPr>
                          <a:xfrm>
                            <a:off x="3870706" y="118652"/>
                            <a:ext cx="41025" cy="186477"/>
                          </a:xfrm>
                          <a:prstGeom prst="rect">
                            <a:avLst/>
                          </a:prstGeom>
                          <a:ln>
                            <a:noFill/>
                          </a:ln>
                        </wps:spPr>
                        <wps:txbx>
                          <w:txbxContent>
                            <w:p w14:paraId="6B5FF4AD" w14:textId="77777777" w:rsidR="002C1342" w:rsidRDefault="002C1342" w:rsidP="002C1342">
                              <w:pPr>
                                <w:spacing w:after="160" w:line="259" w:lineRule="auto"/>
                                <w:ind w:left="0" w:firstLine="0"/>
                              </w:pPr>
                              <w:r>
                                <w:t xml:space="preserve"> </w:t>
                              </w:r>
                            </w:p>
                          </w:txbxContent>
                        </wps:txbx>
                        <wps:bodyPr horzOverflow="overflow" vert="horz" lIns="0" tIns="0" rIns="0" bIns="0" rtlCol="0">
                          <a:noAutofit/>
                        </wps:bodyPr>
                      </wps:wsp>
                      <wps:wsp>
                        <wps:cNvPr id="191" name="Rectangle 191"/>
                        <wps:cNvSpPr/>
                        <wps:spPr>
                          <a:xfrm>
                            <a:off x="2026412" y="383829"/>
                            <a:ext cx="41025" cy="186477"/>
                          </a:xfrm>
                          <a:prstGeom prst="rect">
                            <a:avLst/>
                          </a:prstGeom>
                          <a:ln>
                            <a:noFill/>
                          </a:ln>
                        </wps:spPr>
                        <wps:txbx>
                          <w:txbxContent>
                            <w:p w14:paraId="5B3A849C" w14:textId="77777777" w:rsidR="002C1342" w:rsidRDefault="002C1342" w:rsidP="002C1342">
                              <w:pPr>
                                <w:spacing w:after="160" w:line="259" w:lineRule="auto"/>
                                <w:ind w:left="0" w:firstLine="0"/>
                              </w:pPr>
                              <w:r>
                                <w:t xml:space="preserve"> </w:t>
                              </w:r>
                            </w:p>
                          </w:txbxContent>
                        </wps:txbx>
                        <wps:bodyPr horzOverflow="overflow" vert="horz" lIns="0" tIns="0" rIns="0" bIns="0" rtlCol="0">
                          <a:noAutofit/>
                        </wps:bodyPr>
                      </wps:wsp>
                      <wps:wsp>
                        <wps:cNvPr id="193" name="Rectangle 193"/>
                        <wps:cNvSpPr/>
                        <wps:spPr>
                          <a:xfrm>
                            <a:off x="4295902" y="383829"/>
                            <a:ext cx="41025" cy="186477"/>
                          </a:xfrm>
                          <a:prstGeom prst="rect">
                            <a:avLst/>
                          </a:prstGeom>
                          <a:ln>
                            <a:noFill/>
                          </a:ln>
                        </wps:spPr>
                        <wps:txbx>
                          <w:txbxContent>
                            <w:p w14:paraId="6EFE46EF" w14:textId="77777777" w:rsidR="002C1342" w:rsidRDefault="002C1342" w:rsidP="002C1342">
                              <w:pPr>
                                <w:spacing w:after="160" w:line="259" w:lineRule="auto"/>
                                <w:ind w:left="0" w:firstLine="0"/>
                              </w:pPr>
                              <w:r>
                                <w:t xml:space="preserve"> </w:t>
                              </w:r>
                            </w:p>
                          </w:txbxContent>
                        </wps:txbx>
                        <wps:bodyPr horzOverflow="overflow" vert="horz" lIns="0" tIns="0" rIns="0" bIns="0" rtlCol="0">
                          <a:noAutofit/>
                        </wps:bodyPr>
                      </wps:wsp>
                      <wps:wsp>
                        <wps:cNvPr id="195" name="Rectangle 195"/>
                        <wps:cNvSpPr/>
                        <wps:spPr>
                          <a:xfrm>
                            <a:off x="3346450" y="676436"/>
                            <a:ext cx="41025" cy="186477"/>
                          </a:xfrm>
                          <a:prstGeom prst="rect">
                            <a:avLst/>
                          </a:prstGeom>
                          <a:ln>
                            <a:noFill/>
                          </a:ln>
                        </wps:spPr>
                        <wps:txbx>
                          <w:txbxContent>
                            <w:p w14:paraId="2BF43F1A" w14:textId="77777777" w:rsidR="002C1342" w:rsidRDefault="002C1342" w:rsidP="002C1342">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6FD80742" id="Group 4708" o:spid="_x0000_s1027" style="width:466.5pt;height:75.6pt;mso-position-horizontal-relative:char;mso-position-vertical-relative:line" coordsize="59245,9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">
                <v:rect id="Rectangle 9" o:spid="_x0000_s1028" style="position:absolute;left:479;top:127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234769C6" w14:textId="77777777" w:rsidR="002C1342" w:rsidRDefault="002C1342" w:rsidP="002C1342">
                        <w:pPr>
                          <w:spacing w:after="160" w:line="259" w:lineRule="auto"/>
                          <w:ind w:left="0" w:firstLine="0"/>
                        </w:pPr>
                        <w:r>
                          <w:rPr>
                            <w:rFonts w:ascii="Calibri" w:eastAsia="Calibri" w:hAnsi="Calibri" w:cs="Calibri"/>
                          </w:rPr>
                          <w:t xml:space="preserve"> </w:t>
                        </w:r>
                      </w:p>
                    </w:txbxContent>
                  </v:textbox>
                </v:rect>
                <v:rect id="Rectangle 13" o:spid="_x0000_s1029" style="position:absolute;left:30200;top:27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05B18B4D" w14:textId="77777777" w:rsidR="002C1342" w:rsidRDefault="002C1342" w:rsidP="002C1342">
                        <w:pPr>
                          <w:spacing w:after="160" w:line="259" w:lineRule="auto"/>
                          <w:ind w:left="0" w:firstLine="0"/>
                        </w:pPr>
                        <w:r>
                          <w:rPr>
                            <w:rFonts w:ascii="Times New Roman" w:eastAsia="Times New Roman" w:hAnsi="Times New Roman" w:cs="Times New Roman"/>
                          </w:rPr>
                          <w:t xml:space="preserve"> </w:t>
                        </w:r>
                      </w:p>
                    </w:txbxContent>
                  </v:textbox>
                </v:rect>
                <v:rect id="Rectangle 14" o:spid="_x0000_s1030" style="position:absolute;left:30200;top:43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0739CF8F" w14:textId="77777777" w:rsidR="002C1342" w:rsidRDefault="002C1342" w:rsidP="002C1342">
                        <w:pPr>
                          <w:spacing w:after="160" w:line="259" w:lineRule="auto"/>
                          <w:ind w:left="0" w:firstLine="0"/>
                        </w:pPr>
                        <w:r>
                          <w:rPr>
                            <w:rFonts w:ascii="Times New Roman" w:eastAsia="Times New Roman" w:hAnsi="Times New Roman" w:cs="Times New Roman"/>
                          </w:rPr>
                          <w:t xml:space="preserve"> </w:t>
                        </w:r>
                      </w:p>
                    </w:txbxContent>
                  </v:textbox>
                </v:rect>
                <v:rect id="Rectangle 15" o:spid="_x0000_s1031" style="position:absolute;left:30200;top:59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4FDC5878" w14:textId="77777777" w:rsidR="002C1342" w:rsidRDefault="002C1342" w:rsidP="002C1342">
                        <w:pPr>
                          <w:spacing w:after="160" w:line="259" w:lineRule="auto"/>
                          <w:ind w:left="0" w:firstLine="0"/>
                        </w:pPr>
                        <w:r>
                          <w:rPr>
                            <w:rFonts w:ascii="Times New Roman" w:eastAsia="Times New Roman" w:hAnsi="Times New Roman" w:cs="Times New Roman"/>
                          </w:rPr>
                          <w:t xml:space="preserve"> </w:t>
                        </w:r>
                      </w:p>
                    </w:txbxContent>
                  </v:textbox>
                </v:rect>
                <v:rect id="Rectangle 16" o:spid="_x0000_s1032" style="position:absolute;left:30200;top:75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533AE449" w14:textId="77777777" w:rsidR="002C1342" w:rsidRDefault="002C1342" w:rsidP="002C1342">
                        <w:pPr>
                          <w:spacing w:after="160" w:line="259" w:lineRule="auto"/>
                          <w:ind w:left="0" w:firstLine="0"/>
                        </w:pPr>
                        <w:r>
                          <w:rPr>
                            <w:rFonts w:ascii="Times New Roman" w:eastAsia="Times New Roman" w:hAnsi="Times New Roman" w:cs="Times New Roman"/>
                          </w:rPr>
                          <w:t xml:space="preserve"> </w:t>
                        </w:r>
                      </w:p>
                    </w:txbxContent>
                  </v:textbox>
                </v:rect>
                <v:shape id="Shape 183" o:spid="_x0000_s1033" style="position:absolute;width:59245;height:9334;visibility:visible;mso-wrap-style:square;v-text-anchor:top" coordsize="5924550,93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" path="m155575,c69660,,,69723,,155575l,777875v,85852,69660,155575,155575,155575l5768975,933450v85852,,155575,-69723,155575,-155575l5924550,155575c5924550,69723,5854827,,5768975,l155575,xe" filled="f" strokecolor="#1f497d" strokeweight="1.5pt">
                  <v:stroke endcap="round"/>
                  <v:path arrowok="t" textboxrect="0,0,5924550,933450"/>
                </v:shape>
                <v:rect id="Rectangle 186" o:spid="_x0000_s1034" style="position:absolute;left:27609;top:1186;width:411;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1554A58E" w14:textId="77777777" w:rsidR="002C1342" w:rsidRDefault="002C1342" w:rsidP="002C1342">
                        <w:pPr>
                          <w:spacing w:after="160" w:line="259" w:lineRule="auto"/>
                          <w:ind w:left="0" w:firstLine="0"/>
                        </w:pPr>
                        <w:r>
                          <w:t xml:space="preserve"> </w:t>
                        </w:r>
                      </w:p>
                    </w:txbxContent>
                  </v:textbox>
                </v:rect>
                <v:rect id="Rectangle 188" o:spid="_x0000_s1035" style="position:absolute;left:38707;top:1186;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6B5FF4AD" w14:textId="77777777" w:rsidR="002C1342" w:rsidRDefault="002C1342" w:rsidP="002C1342">
                        <w:pPr>
                          <w:spacing w:after="160" w:line="259" w:lineRule="auto"/>
                          <w:ind w:left="0" w:firstLine="0"/>
                        </w:pPr>
                        <w:r>
                          <w:t xml:space="preserve"> </w:t>
                        </w:r>
                      </w:p>
                    </w:txbxContent>
                  </v:textbox>
                </v:rect>
                <v:rect id="Rectangle 191" o:spid="_x0000_s1036" style="position:absolute;left:20264;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5B3A849C" w14:textId="77777777" w:rsidR="002C1342" w:rsidRDefault="002C1342" w:rsidP="002C1342">
                        <w:pPr>
                          <w:spacing w:after="160" w:line="259" w:lineRule="auto"/>
                          <w:ind w:left="0" w:firstLine="0"/>
                        </w:pPr>
                        <w:r>
                          <w:t xml:space="preserve"> </w:t>
                        </w:r>
                      </w:p>
                    </w:txbxContent>
                  </v:textbox>
                </v:rect>
                <v:rect id="Rectangle 193" o:spid="_x0000_s1037" style="position:absolute;left:42959;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6EFE46EF" w14:textId="77777777" w:rsidR="002C1342" w:rsidRDefault="002C1342" w:rsidP="002C1342">
                        <w:pPr>
                          <w:spacing w:after="160" w:line="259" w:lineRule="auto"/>
                          <w:ind w:left="0" w:firstLine="0"/>
                        </w:pPr>
                        <w:r>
                          <w:t xml:space="preserve"> </w:t>
                        </w:r>
                      </w:p>
                    </w:txbxContent>
                  </v:textbox>
                </v:rect>
                <v:rect id="Rectangle 195" o:spid="_x0000_s1038" style="position:absolute;left:33464;top:6764;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2BF43F1A" w14:textId="77777777" w:rsidR="002C1342" w:rsidRDefault="002C1342" w:rsidP="002C1342">
                        <w:pPr>
                          <w:spacing w:after="160" w:line="259" w:lineRule="auto"/>
                          <w:ind w:left="0" w:firstLine="0"/>
                        </w:pPr>
                        <w:r>
                          <w:t xml:space="preserve"> </w:t>
                        </w:r>
                      </w:p>
                    </w:txbxContent>
                  </v:textbox>
                </v:rect>
                <w10:anchorlock/>
              </v:group>
            </w:pict>
          </mc:Fallback>
        </mc:AlternateContent>
      </w:r>
      <w:r>
        <w:t xml:space="preserve"> </w:t>
      </w:r>
    </w:p>
    <w:p w14:paraId="42A19E43" w14:textId="77777777" w:rsidR="002C1342" w:rsidRPr="00C07D2B" w:rsidRDefault="002C1342" w:rsidP="002C1342">
      <w:pPr>
        <w:pStyle w:val="ListParagraph"/>
        <w:spacing w:after="160" w:line="259" w:lineRule="auto"/>
        <w:ind w:firstLine="0"/>
        <w:rPr>
          <w:b/>
          <w:bCs/>
          <w:vanish/>
        </w:rPr>
      </w:pPr>
      <w:r w:rsidRPr="00C07D2B">
        <w:rPr>
          <w:b/>
          <w:bCs/>
          <w:vanish/>
        </w:rPr>
        <w:t>The gate source voltage is 10.1V – 5.1V = 5V.</w:t>
      </w:r>
    </w:p>
    <w:p w14:paraId="4D413EF0" w14:textId="77777777" w:rsidR="002C1342" w:rsidRDefault="002C1342" w:rsidP="002C1342">
      <w:pPr>
        <w:spacing w:after="160" w:line="259" w:lineRule="auto"/>
        <w:ind w:left="0" w:firstLine="0"/>
        <w:rPr>
          <w:b/>
          <w:sz w:val="36"/>
          <w:szCs w:val="36"/>
        </w:rPr>
      </w:pPr>
    </w:p>
    <w:p w14:paraId="5B186BC8" w14:textId="77777777" w:rsidR="002C1342" w:rsidRDefault="002C1342" w:rsidP="002C1342">
      <w:pPr>
        <w:pStyle w:val="Heading1"/>
      </w:pPr>
      <w:r w:rsidRPr="00D20B1E">
        <w:t>S</w:t>
      </w:r>
      <w:r>
        <w:t>oldering T</w:t>
      </w:r>
      <w:r w:rsidRPr="00D20B1E">
        <w:t xml:space="preserve">ogether the </w:t>
      </w:r>
      <w:r>
        <w:t>Power Subsystem</w:t>
      </w:r>
    </w:p>
    <w:p w14:paraId="52EBB564" w14:textId="77777777" w:rsidR="002C1342" w:rsidRPr="00EB1FEF" w:rsidRDefault="002C1342" w:rsidP="002C1342">
      <w:pPr>
        <w:pStyle w:val="Caption"/>
        <w:keepNext/>
        <w:ind w:left="0" w:firstLine="0"/>
        <w:rPr>
          <w:rFonts w:cstheme="minorHAnsi"/>
          <w:i w:val="0"/>
          <w:iCs w:val="0"/>
          <w:color w:val="auto"/>
          <w:sz w:val="22"/>
          <w:szCs w:val="22"/>
        </w:rPr>
      </w:pPr>
      <w:r w:rsidRPr="00EB1FEF">
        <w:rPr>
          <w:rFonts w:cstheme="minorHAnsi"/>
          <w:i w:val="0"/>
          <w:iCs w:val="0"/>
          <w:color w:val="auto"/>
          <w:sz w:val="22"/>
          <w:szCs w:val="22"/>
        </w:rPr>
        <w:t>The Audio board has far fewer resistors than the BJT curve tracer</w:t>
      </w:r>
      <w:r>
        <w:rPr>
          <w:rFonts w:cstheme="minorHAnsi"/>
          <w:i w:val="0"/>
          <w:iCs w:val="0"/>
          <w:color w:val="auto"/>
          <w:sz w:val="22"/>
          <w:szCs w:val="22"/>
        </w:rPr>
        <w:t xml:space="preserve">.  Even so, it is </w:t>
      </w:r>
      <w:r w:rsidRPr="00EB1FEF">
        <w:rPr>
          <w:rFonts w:cstheme="minorHAnsi"/>
          <w:i w:val="0"/>
          <w:iCs w:val="0"/>
          <w:color w:val="auto"/>
          <w:sz w:val="22"/>
          <w:szCs w:val="22"/>
        </w:rPr>
        <w:t>worth your time to brush-up on how to interpret the resistors color bands</w:t>
      </w:r>
      <w:r>
        <w:rPr>
          <w:rFonts w:cstheme="minorHAnsi"/>
          <w:i w:val="0"/>
          <w:iCs w:val="0"/>
          <w:color w:val="auto"/>
          <w:sz w:val="22"/>
          <w:szCs w:val="22"/>
        </w:rPr>
        <w:t xml:space="preserve"> of the resistors to be used in this lab</w:t>
      </w:r>
      <w:r w:rsidRPr="00EB1FEF">
        <w:rPr>
          <w:rFonts w:cstheme="minorHAnsi"/>
          <w:i w:val="0"/>
          <w:iCs w:val="0"/>
          <w:color w:val="auto"/>
          <w:sz w:val="22"/>
          <w:szCs w:val="22"/>
        </w:rPr>
        <w:t xml:space="preserve">.  </w:t>
      </w:r>
    </w:p>
    <w:p w14:paraId="379AA016" w14:textId="77777777" w:rsidR="002C1342" w:rsidRDefault="002C1342" w:rsidP="002C1342">
      <w:pPr>
        <w:keepNext/>
        <w:spacing w:after="160" w:line="259" w:lineRule="auto"/>
        <w:ind w:left="0" w:firstLine="0"/>
      </w:pPr>
      <w:r>
        <w:rPr>
          <w:noProof/>
        </w:rPr>
        <w:drawing>
          <wp:inline distT="0" distB="0" distL="0" distR="0" wp14:anchorId="5BCC0E7F" wp14:editId="3E55175F">
            <wp:extent cx="2594876" cy="204255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20974" cy="2141814"/>
                    </a:xfrm>
                    <a:prstGeom prst="rect">
                      <a:avLst/>
                    </a:prstGeom>
                    <a:noFill/>
                    <a:ln>
                      <a:noFill/>
                    </a:ln>
                  </pic:spPr>
                </pic:pic>
              </a:graphicData>
            </a:graphic>
          </wp:inline>
        </w:drawing>
      </w:r>
    </w:p>
    <w:p w14:paraId="41FC2EE7" w14:textId="77777777" w:rsidR="002C1342" w:rsidRDefault="002C1342" w:rsidP="002C1342">
      <w:pPr>
        <w:pStyle w:val="Caption"/>
      </w:pPr>
      <w:bookmarkStart w:id="0" w:name="_Ref81424711"/>
      <w:r>
        <w:t xml:space="preserve">Figure </w:t>
      </w:r>
      <w:fldSimple w:instr=" SEQ Figure \* ARABIC ">
        <w:r>
          <w:rPr>
            <w:noProof/>
          </w:rPr>
          <w:t>7</w:t>
        </w:r>
      </w:fldSimple>
      <w:bookmarkEnd w:id="0"/>
      <w:r>
        <w:t>: The colored bands on resistors encode its resistance.</w:t>
      </w:r>
    </w:p>
    <w:p w14:paraId="02A035A1" w14:textId="77777777" w:rsidR="002C1342" w:rsidRDefault="002C1342" w:rsidP="002C1342">
      <w:pPr>
        <w:rPr>
          <w:b/>
        </w:rPr>
      </w:pPr>
      <w:r w:rsidRPr="0001735F">
        <w:t xml:space="preserve">You will be soldering the </w:t>
      </w:r>
      <w:r>
        <w:t>power subsystem for the</w:t>
      </w:r>
      <w:r w:rsidRPr="0001735F">
        <w:t xml:space="preserve"> Audio board this week</w:t>
      </w:r>
      <w:r>
        <w:t xml:space="preserve"> using the schematic in </w:t>
      </w:r>
      <w:r>
        <w:rPr>
          <w:b/>
        </w:rPr>
        <w:fldChar w:fldCharType="begin"/>
      </w:r>
      <w:r>
        <w:instrText xml:space="preserve"> REF _Ref81486189 \h </w:instrText>
      </w:r>
      <w:r>
        <w:rPr>
          <w:b/>
        </w:rPr>
      </w:r>
      <w:r>
        <w:rPr>
          <w:b/>
        </w:rPr>
        <w:fldChar w:fldCharType="separate"/>
      </w:r>
      <w:r>
        <w:t xml:space="preserve">Figure </w:t>
      </w:r>
      <w:r>
        <w:rPr>
          <w:noProof/>
        </w:rPr>
        <w:t>8</w:t>
      </w:r>
      <w:r>
        <w:rPr>
          <w:b/>
        </w:rPr>
        <w:fldChar w:fldCharType="end"/>
      </w:r>
      <w:r>
        <w:t>.  On a philosophical note, the schematic shows the logical relationship between parts in a familiar format.  When I design a schematic, I try to isolate function units of the design. Then, I connect these functional units together using named wires.  Named wires greatly reduce the wiring clutter on the schematic and make the schematic more readable.</w:t>
      </w:r>
    </w:p>
    <w:p w14:paraId="57360F91" w14:textId="77777777" w:rsidR="002C1342" w:rsidRDefault="002C1342" w:rsidP="002C1342">
      <w:pPr>
        <w:keepNext/>
        <w:ind w:left="0" w:firstLine="0"/>
      </w:pPr>
      <w:r>
        <w:rPr>
          <w:noProof/>
        </w:rPr>
        <w:lastRenderedPageBreak/>
        <w:drawing>
          <wp:inline distT="0" distB="0" distL="0" distR="0" wp14:anchorId="616E6D4E" wp14:editId="64642259">
            <wp:extent cx="3737814" cy="2880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37814" cy="2880000"/>
                    </a:xfrm>
                    <a:prstGeom prst="rect">
                      <a:avLst/>
                    </a:prstGeom>
                  </pic:spPr>
                </pic:pic>
              </a:graphicData>
            </a:graphic>
          </wp:inline>
        </w:drawing>
      </w:r>
    </w:p>
    <w:p w14:paraId="500022B7" w14:textId="77777777" w:rsidR="002C1342" w:rsidRDefault="002C1342" w:rsidP="002C1342">
      <w:pPr>
        <w:pStyle w:val="Caption"/>
      </w:pPr>
      <w:bookmarkStart w:id="1" w:name="_Ref81486189"/>
      <w:r>
        <w:t xml:space="preserve">Figure </w:t>
      </w:r>
      <w:fldSimple w:instr=" SEQ Figure \* ARABIC ">
        <w:r>
          <w:rPr>
            <w:noProof/>
          </w:rPr>
          <w:t>8</w:t>
        </w:r>
      </w:fldSimple>
      <w:bookmarkEnd w:id="1"/>
      <w:r>
        <w:t>: The schematic for the Audio board with the power subsystem circled in blue.</w:t>
      </w:r>
    </w:p>
    <w:p w14:paraId="3040ACAF" w14:textId="77777777" w:rsidR="002C1342" w:rsidRDefault="002C1342" w:rsidP="002C1342">
      <w:r w:rsidRPr="00C612A5">
        <w:t>Like, your previous experiences, the parts in this schematic have a designator and a value. These designators are used</w:t>
      </w:r>
      <w:r>
        <w:t xml:space="preserve"> to relate a part in the schematic with the layout.  I converted the schematic in </w:t>
      </w:r>
      <w:r>
        <w:fldChar w:fldCharType="begin"/>
      </w:r>
      <w:r>
        <w:instrText xml:space="preserve"> REF _Ref81486189 \h </w:instrText>
      </w:r>
      <w:r>
        <w:fldChar w:fldCharType="separate"/>
      </w:r>
      <w:r>
        <w:t xml:space="preserve">Figure </w:t>
      </w:r>
      <w:r>
        <w:rPr>
          <w:noProof/>
        </w:rPr>
        <w:t>8</w:t>
      </w:r>
      <w:r>
        <w:fldChar w:fldCharType="end"/>
      </w:r>
      <w:r>
        <w:t xml:space="preserve"> to the layout shown in </w:t>
      </w:r>
      <w:r>
        <w:fldChar w:fldCharType="begin"/>
      </w:r>
      <w:r>
        <w:instrText xml:space="preserve"> REF _Ref81487314 \h </w:instrText>
      </w:r>
      <w:r>
        <w:fldChar w:fldCharType="separate"/>
      </w:r>
      <w:r>
        <w:t xml:space="preserve">Figure </w:t>
      </w:r>
      <w:r>
        <w:rPr>
          <w:noProof/>
        </w:rPr>
        <w:t>9</w:t>
      </w:r>
      <w:r>
        <w:fldChar w:fldCharType="end"/>
      </w:r>
      <w:r>
        <w:t xml:space="preserve">.  As before, the physical position of the parts in the schematic and layout are unrelated, the schematic is an abstraction of the finished layout.   The layout contains all the data used in the fabrication of the PCBs – the layout and the fabricated PCB are identical.   </w:t>
      </w:r>
    </w:p>
    <w:p w14:paraId="3C2D861F" w14:textId="77777777" w:rsidR="002C1342" w:rsidRDefault="002C1342" w:rsidP="002C1342">
      <w:pPr>
        <w:keepNext/>
        <w:ind w:left="0" w:firstLine="0"/>
      </w:pPr>
      <w:r>
        <w:rPr>
          <w:noProof/>
        </w:rPr>
        <w:drawing>
          <wp:inline distT="0" distB="0" distL="0" distR="0" wp14:anchorId="7086A870" wp14:editId="78F8D768">
            <wp:extent cx="3474710" cy="2880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74710" cy="2880000"/>
                    </a:xfrm>
                    <a:prstGeom prst="rect">
                      <a:avLst/>
                    </a:prstGeom>
                    <a:noFill/>
                    <a:ln>
                      <a:noFill/>
                    </a:ln>
                  </pic:spPr>
                </pic:pic>
              </a:graphicData>
            </a:graphic>
          </wp:inline>
        </w:drawing>
      </w:r>
    </w:p>
    <w:p w14:paraId="397F3737" w14:textId="77777777" w:rsidR="002C1342" w:rsidRDefault="002C1342" w:rsidP="002C1342">
      <w:pPr>
        <w:pStyle w:val="Caption"/>
      </w:pPr>
      <w:bookmarkStart w:id="2" w:name="_Ref81487314"/>
      <w:r>
        <w:t xml:space="preserve">Figure </w:t>
      </w:r>
      <w:fldSimple w:instr=" SEQ Figure \* ARABIC ">
        <w:r>
          <w:rPr>
            <w:noProof/>
          </w:rPr>
          <w:t>9</w:t>
        </w:r>
      </w:fldSimple>
      <w:bookmarkEnd w:id="2"/>
      <w:r>
        <w:t>: The layout of the Audio board with the power subsystem outlined in blue.</w:t>
      </w:r>
    </w:p>
    <w:p w14:paraId="60761EA8" w14:textId="77777777" w:rsidR="002C1342" w:rsidRDefault="002C1342" w:rsidP="002C1342">
      <w:pPr>
        <w:keepNext/>
        <w:ind w:left="0" w:firstLine="0"/>
      </w:pPr>
      <w:r>
        <w:lastRenderedPageBreak/>
        <w:t>You should notice parts logically related in the schematic are physically proximal in the layout.</w:t>
      </w:r>
    </w:p>
    <w:p w14:paraId="2E82FF87" w14:textId="77777777" w:rsidR="002C1342" w:rsidRDefault="002C1342" w:rsidP="002C1342">
      <w:pPr>
        <w:pStyle w:val="Heading1"/>
        <w:tabs>
          <w:tab w:val="center" w:pos="920"/>
        </w:tabs>
        <w:spacing w:before="100" w:beforeAutospacing="1" w:after="100" w:afterAutospacing="1" w:line="240" w:lineRule="auto"/>
        <w:ind w:left="0" w:firstLine="0"/>
        <w:rPr>
          <w:szCs w:val="36"/>
        </w:rPr>
      </w:pPr>
      <w:r>
        <w:rPr>
          <w:szCs w:val="36"/>
        </w:rPr>
        <w:t>Polarized Parts</w:t>
      </w:r>
    </w:p>
    <w:p w14:paraId="7291B87B" w14:textId="77777777" w:rsidR="002C1342" w:rsidRDefault="002C1342" w:rsidP="002C1342">
      <w:r>
        <w:t>Most of the parts to be soldered into the PCB can be installed in more than one way.  Parts which must be installed in a correct orientation are called polarized.  Polarized parts have some physical indication of their orientation and the silk screen will have some markings to show you where this physical indicator should be aligned.  Let’s walk through all the polarized parts that you will solder this week and how you will install them in the PCB.</w:t>
      </w:r>
    </w:p>
    <w:p w14:paraId="5B5F29BD" w14:textId="77777777" w:rsidR="002C1342" w:rsidRDefault="002C1342" w:rsidP="002C1342">
      <w:pPr>
        <w:pStyle w:val="ListParagraph"/>
        <w:numPr>
          <w:ilvl w:val="0"/>
          <w:numId w:val="19"/>
        </w:numPr>
      </w:pPr>
      <w:r>
        <w:t>Zener diode 1N5222</w:t>
      </w:r>
    </w:p>
    <w:p w14:paraId="6CD11698" w14:textId="77777777" w:rsidR="002C1342" w:rsidRDefault="002C1342" w:rsidP="002C1342">
      <w:pPr>
        <w:pStyle w:val="ListParagraph"/>
        <w:ind w:firstLine="0"/>
      </w:pPr>
      <w:r>
        <w:t xml:space="preserve">This Zener diode is formed from glass with an orange body and a black stripe on one end.  It is marked with a small “22”.  The black stripe needs to align with the white stripe on the PCB silk screen. </w:t>
      </w:r>
    </w:p>
    <w:p w14:paraId="2C5CA461" w14:textId="77777777" w:rsidR="002C1342" w:rsidRDefault="002C1342" w:rsidP="002C1342">
      <w:pPr>
        <w:pStyle w:val="ListParagraph"/>
        <w:numPr>
          <w:ilvl w:val="0"/>
          <w:numId w:val="19"/>
        </w:numPr>
      </w:pPr>
      <w:r>
        <w:t>Zener diode 1N4733</w:t>
      </w:r>
    </w:p>
    <w:p w14:paraId="791AEB16" w14:textId="77777777" w:rsidR="002C1342" w:rsidRDefault="002C1342" w:rsidP="002C1342">
      <w:pPr>
        <w:pStyle w:val="ListParagraph"/>
        <w:ind w:firstLine="0"/>
      </w:pPr>
      <w:r>
        <w:t>This Zener diodes has a black body with a white stripe on one end and is larger than the other Zener diode.  The white stripe on the body of the Zener diode needs to align with the white stripe on the PCB silk screen.</w:t>
      </w:r>
    </w:p>
    <w:p w14:paraId="18B9A0A2" w14:textId="77777777" w:rsidR="002C1342" w:rsidRDefault="002C1342" w:rsidP="002C1342">
      <w:pPr>
        <w:pStyle w:val="ListParagraph"/>
        <w:numPr>
          <w:ilvl w:val="0"/>
          <w:numId w:val="19"/>
        </w:numPr>
      </w:pPr>
      <w:r>
        <w:t xml:space="preserve">Red 100 µF capacitors </w:t>
      </w:r>
    </w:p>
    <w:p w14:paraId="24542139" w14:textId="77777777" w:rsidR="002C1342" w:rsidRDefault="002C1342" w:rsidP="002C1342">
      <w:pPr>
        <w:pStyle w:val="ListParagraph"/>
        <w:ind w:firstLine="0"/>
      </w:pPr>
      <w:r>
        <w:t>The 100 µF capacitors have a white stripe which indicates the negative terminal.  The negative terminal should align with the white bar (opposite the “+” bar) on the PCB silk screen.</w:t>
      </w:r>
    </w:p>
    <w:p w14:paraId="4A8B4E4A" w14:textId="77777777" w:rsidR="002C1342" w:rsidRDefault="002C1342" w:rsidP="002C1342">
      <w:pPr>
        <w:pStyle w:val="ListParagraph"/>
        <w:numPr>
          <w:ilvl w:val="0"/>
          <w:numId w:val="19"/>
        </w:numPr>
      </w:pPr>
      <w:r>
        <w:t xml:space="preserve">LM7805 voltage regulator </w:t>
      </w:r>
    </w:p>
    <w:p w14:paraId="5D474AC4" w14:textId="77777777" w:rsidR="002C1342" w:rsidRDefault="002C1342" w:rsidP="002C1342">
      <w:pPr>
        <w:pStyle w:val="ListParagraph"/>
        <w:ind w:firstLine="0"/>
      </w:pPr>
      <w:r>
        <w:t xml:space="preserve">The LM7805 voltage regulator is in a small TO-92 package.  The package is marked “L78L05”. Make sure its flat side matches the silk screen.  </w:t>
      </w:r>
    </w:p>
    <w:p w14:paraId="130C31E6" w14:textId="77777777" w:rsidR="002C1342" w:rsidRDefault="002C1342" w:rsidP="002C1342">
      <w:pPr>
        <w:pStyle w:val="ListParagraph"/>
        <w:numPr>
          <w:ilvl w:val="0"/>
          <w:numId w:val="19"/>
        </w:numPr>
      </w:pPr>
      <w:r>
        <w:t>Green LED</w:t>
      </w:r>
    </w:p>
    <w:p w14:paraId="55E2FF39" w14:textId="77777777" w:rsidR="002C1342" w:rsidRDefault="002C1342" w:rsidP="002C1342">
      <w:pPr>
        <w:pStyle w:val="ListParagraph"/>
        <w:ind w:firstLine="0"/>
      </w:pPr>
      <w:r>
        <w:t>The green LED has a flat side which indicate the negative terminal.  This flat side should align with the flat side of the PCB silk screen.</w:t>
      </w:r>
    </w:p>
    <w:p w14:paraId="0066102B" w14:textId="77777777" w:rsidR="002C1342" w:rsidRPr="00333386" w:rsidRDefault="002C1342" w:rsidP="002C1342">
      <w:pPr>
        <w:pStyle w:val="Heading1"/>
        <w:tabs>
          <w:tab w:val="center" w:pos="920"/>
        </w:tabs>
        <w:spacing w:before="100" w:beforeAutospacing="1" w:after="100" w:afterAutospacing="1" w:line="240" w:lineRule="auto"/>
        <w:ind w:left="0" w:firstLine="0"/>
        <w:rPr>
          <w:szCs w:val="36"/>
        </w:rPr>
      </w:pPr>
      <w:r>
        <w:rPr>
          <w:szCs w:val="36"/>
        </w:rPr>
        <w:t>General Guidance</w:t>
      </w:r>
    </w:p>
    <w:p w14:paraId="6686E8A8" w14:textId="77777777" w:rsidR="002C1342" w:rsidRDefault="002C1342" w:rsidP="002C1342">
      <w:pPr>
        <w:pStyle w:val="ListParagraph"/>
        <w:numPr>
          <w:ilvl w:val="0"/>
          <w:numId w:val="19"/>
        </w:numPr>
      </w:pPr>
      <w:r>
        <w:t>Reference the class soldering guide.</w:t>
      </w:r>
    </w:p>
    <w:p w14:paraId="60986739" w14:textId="77777777" w:rsidR="002C1342" w:rsidRDefault="002C1342" w:rsidP="002C1342">
      <w:pPr>
        <w:pStyle w:val="ListParagraph"/>
        <w:numPr>
          <w:ilvl w:val="0"/>
          <w:numId w:val="19"/>
        </w:numPr>
      </w:pPr>
      <w:r>
        <w:t xml:space="preserve">You should take care with your soldering and align the resistors so their gold tolerance bands all face the bottom or right side of the board.  This alignment will make it easier to compare your resistor locations with the pictures of the assembled board posted on the Canvas page.  </w:t>
      </w:r>
    </w:p>
    <w:p w14:paraId="51BCD70A" w14:textId="77777777" w:rsidR="002C1342" w:rsidRDefault="002C1342" w:rsidP="002C1342">
      <w:pPr>
        <w:pStyle w:val="ListParagraph"/>
        <w:numPr>
          <w:ilvl w:val="0"/>
          <w:numId w:val="19"/>
        </w:numPr>
      </w:pPr>
      <w:r>
        <w:t xml:space="preserve">Solder in wire loops to the following pairs of terminals.  Note I used trimmed resistor leads for this and they work great. </w:t>
      </w:r>
    </w:p>
    <w:p w14:paraId="54927299" w14:textId="77777777" w:rsidR="002C1342" w:rsidRDefault="002C1342" w:rsidP="002C1342">
      <w:pPr>
        <w:pStyle w:val="ListParagraph"/>
        <w:numPr>
          <w:ilvl w:val="1"/>
          <w:numId w:val="19"/>
        </w:numPr>
      </w:pPr>
      <w:r>
        <w:t>GND.1</w:t>
      </w:r>
    </w:p>
    <w:p w14:paraId="11433ADD" w14:textId="77777777" w:rsidR="002C1342" w:rsidRDefault="002C1342" w:rsidP="002C1342">
      <w:pPr>
        <w:pStyle w:val="ListParagraph"/>
        <w:numPr>
          <w:ilvl w:val="1"/>
          <w:numId w:val="19"/>
        </w:numPr>
      </w:pPr>
      <w:r>
        <w:t>VIN</w:t>
      </w:r>
    </w:p>
    <w:p w14:paraId="5B35FD9C" w14:textId="77777777" w:rsidR="002C1342" w:rsidRPr="007546A1" w:rsidRDefault="002C1342" w:rsidP="002C1342">
      <w:pPr>
        <w:pStyle w:val="ListParagraph"/>
        <w:numPr>
          <w:ilvl w:val="0"/>
          <w:numId w:val="19"/>
        </w:numPr>
      </w:pPr>
      <w:r>
        <w:t>Do not solder in components for other subsystems.</w:t>
      </w:r>
    </w:p>
    <w:p w14:paraId="414F34E5" w14:textId="77777777" w:rsidR="002C1342" w:rsidRDefault="002C1342" w:rsidP="002C1342">
      <w:pPr>
        <w:pStyle w:val="Heading1"/>
        <w:tabs>
          <w:tab w:val="center" w:pos="920"/>
        </w:tabs>
        <w:spacing w:before="100" w:beforeAutospacing="1" w:after="100" w:afterAutospacing="1" w:line="240" w:lineRule="auto"/>
        <w:ind w:left="0" w:firstLine="0"/>
        <w:rPr>
          <w:szCs w:val="36"/>
        </w:rPr>
      </w:pPr>
      <w:r>
        <w:rPr>
          <w:szCs w:val="36"/>
        </w:rPr>
        <w:t>Testing the Power Subsystem</w:t>
      </w:r>
    </w:p>
    <w:p w14:paraId="16AD0C43" w14:textId="77777777" w:rsidR="002C1342" w:rsidRDefault="002C1342" w:rsidP="002C1342">
      <w:r>
        <w:t xml:space="preserve">One you have completed assembly, perform the following checks.  Please power the audio board on and off between checks.  </w:t>
      </w:r>
    </w:p>
    <w:p w14:paraId="07BC1C5E" w14:textId="77777777" w:rsidR="002C1342" w:rsidRDefault="002C1342" w:rsidP="002C1342">
      <w:pPr>
        <w:rPr>
          <w:b/>
        </w:rPr>
      </w:pPr>
      <w:r>
        <w:rPr>
          <w:b/>
        </w:rPr>
        <w:lastRenderedPageBreak/>
        <w:t>Power subsystem</w:t>
      </w:r>
    </w:p>
    <w:p w14:paraId="5698F433" w14:textId="77777777" w:rsidR="002C1342" w:rsidRPr="008F3933" w:rsidRDefault="002C1342" w:rsidP="002C1342">
      <w:r>
        <w:t>You should use a digital multimeter to make the following measurements.</w:t>
      </w:r>
    </w:p>
    <w:p w14:paraId="44DD2F41" w14:textId="77777777" w:rsidR="002C1342" w:rsidRDefault="002C1342" w:rsidP="002C1342">
      <w:pPr>
        <w:pStyle w:val="ListParagraph"/>
        <w:numPr>
          <w:ilvl w:val="0"/>
          <w:numId w:val="19"/>
        </w:numPr>
      </w:pPr>
      <w:r>
        <w:t>Power on causes the LED to illuminate</w:t>
      </w:r>
    </w:p>
    <w:p w14:paraId="746AAB93" w14:textId="77777777" w:rsidR="002C1342" w:rsidRDefault="002C1342" w:rsidP="002C1342">
      <w:pPr>
        <w:pStyle w:val="ListParagraph"/>
        <w:numPr>
          <w:ilvl w:val="0"/>
          <w:numId w:val="19"/>
        </w:numPr>
      </w:pPr>
      <w:r>
        <w:t>5V header is regulated to 5V +/- 0.1V</w:t>
      </w:r>
    </w:p>
    <w:p w14:paraId="3B4513E0" w14:textId="77777777" w:rsidR="002C1342" w:rsidRDefault="002C1342" w:rsidP="002C1342">
      <w:pPr>
        <w:pStyle w:val="ListParagraph"/>
        <w:numPr>
          <w:ilvl w:val="0"/>
          <w:numId w:val="19"/>
        </w:numPr>
      </w:pPr>
      <w:r>
        <w:t>2.5V header is regulated to 2.5V +/- 0.1V</w:t>
      </w:r>
    </w:p>
    <w:p w14:paraId="64183A63" w14:textId="77777777" w:rsidR="002C1342" w:rsidRDefault="002C1342" w:rsidP="002C1342">
      <w:r>
        <w:t>Intentionally apply reverse voltage to the inputs and verify that the current drawn by the power supply is essentially 0mA.</w:t>
      </w:r>
    </w:p>
    <w:p w14:paraId="1084C2C8" w14:textId="77777777" w:rsidR="002C1342" w:rsidRPr="00E6287C" w:rsidRDefault="002C1342" w:rsidP="002C1342">
      <w:pPr>
        <w:spacing w:after="0" w:line="240" w:lineRule="auto"/>
        <w:ind w:left="0" w:firstLine="0"/>
        <w:rPr>
          <w:bCs/>
        </w:rPr>
      </w:pPr>
    </w:p>
    <w:p w14:paraId="0943C0DB" w14:textId="77777777" w:rsidR="006B0979" w:rsidRPr="002C1342" w:rsidRDefault="006B0979" w:rsidP="002C1342"/>
    <w:sectPr w:rsidR="006B0979" w:rsidRPr="002C1342">
      <w:headerReference w:type="even" r:id="rId10"/>
      <w:headerReference w:type="default" r:id="rId11"/>
      <w:footerReference w:type="even" r:id="rId12"/>
      <w:footerReference w:type="default" r:id="rId13"/>
      <w:headerReference w:type="first" r:id="rId14"/>
      <w:footerReference w:type="first" r:id="rId15"/>
      <w:pgSz w:w="12240" w:h="15840"/>
      <w:pgMar w:top="1509" w:right="1436" w:bottom="1480" w:left="1440" w:header="720" w:footer="7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4CC3A5" w14:textId="77777777" w:rsidR="00943745" w:rsidRDefault="00943745">
      <w:pPr>
        <w:spacing w:after="0" w:line="240" w:lineRule="auto"/>
      </w:pPr>
      <w:r>
        <w:separator/>
      </w:r>
    </w:p>
  </w:endnote>
  <w:endnote w:type="continuationSeparator" w:id="0">
    <w:p w14:paraId="0BB2FDC7" w14:textId="77777777" w:rsidR="00943745" w:rsidRDefault="00943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4D370" w14:textId="77777777" w:rsidR="0038024C" w:rsidRDefault="0038024C">
    <w:pPr>
      <w:spacing w:after="0" w:line="259" w:lineRule="auto"/>
      <w:ind w:left="0" w:right="1"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6A702230" w14:textId="77777777" w:rsidR="0038024C" w:rsidRDefault="0038024C">
    <w:pPr>
      <w:spacing w:after="0"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98CA46" w14:textId="30F1DC26" w:rsidR="0038024C" w:rsidRDefault="0038024C">
    <w:pPr>
      <w:spacing w:after="0" w:line="259" w:lineRule="auto"/>
      <w:ind w:left="0" w:right="1" w:firstLine="0"/>
      <w:jc w:val="right"/>
    </w:pPr>
    <w:r>
      <w:fldChar w:fldCharType="begin"/>
    </w:r>
    <w:r>
      <w:instrText xml:space="preserve"> PAGE   \* MERGEFORMAT </w:instrText>
    </w:r>
    <w:r>
      <w:fldChar w:fldCharType="separate"/>
    </w:r>
    <w:r w:rsidR="00E87346" w:rsidRPr="00E87346">
      <w:rPr>
        <w:rFonts w:ascii="Calibri" w:eastAsia="Calibri" w:hAnsi="Calibri" w:cs="Calibri"/>
        <w:noProof/>
      </w:rPr>
      <w:t>11</w:t>
    </w:r>
    <w:r>
      <w:rPr>
        <w:rFonts w:ascii="Calibri" w:eastAsia="Calibri" w:hAnsi="Calibri" w:cs="Calibri"/>
      </w:rPr>
      <w:fldChar w:fldCharType="end"/>
    </w:r>
    <w:r>
      <w:rPr>
        <w:rFonts w:ascii="Calibri" w:eastAsia="Calibri" w:hAnsi="Calibri" w:cs="Calibri"/>
      </w:rPr>
      <w:t xml:space="preserve"> </w:t>
    </w:r>
  </w:p>
  <w:p w14:paraId="4E94A8C9" w14:textId="77777777" w:rsidR="0038024C" w:rsidRDefault="0038024C">
    <w:pPr>
      <w:spacing w:after="0"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13DDA" w14:textId="44309BA0" w:rsidR="0038024C" w:rsidRDefault="0038024C">
    <w:pPr>
      <w:spacing w:after="0" w:line="259" w:lineRule="auto"/>
      <w:ind w:left="0" w:right="1" w:firstLine="0"/>
      <w:jc w:val="right"/>
    </w:pPr>
    <w:r>
      <w:fldChar w:fldCharType="begin"/>
    </w:r>
    <w:r>
      <w:instrText xml:space="preserve"> PAGE   \* MERGEFORMAT </w:instrText>
    </w:r>
    <w:r>
      <w:fldChar w:fldCharType="separate"/>
    </w:r>
    <w:r w:rsidR="00E87346" w:rsidRPr="00E87346">
      <w:rPr>
        <w:rFonts w:ascii="Calibri" w:eastAsia="Calibri" w:hAnsi="Calibri" w:cs="Calibri"/>
        <w:noProof/>
      </w:rPr>
      <w:t>1</w:t>
    </w:r>
    <w:r>
      <w:rPr>
        <w:rFonts w:ascii="Calibri" w:eastAsia="Calibri" w:hAnsi="Calibri" w:cs="Calibri"/>
      </w:rPr>
      <w:fldChar w:fldCharType="end"/>
    </w:r>
    <w:r>
      <w:rPr>
        <w:rFonts w:ascii="Calibri" w:eastAsia="Calibri" w:hAnsi="Calibri" w:cs="Calibri"/>
      </w:rPr>
      <w:t xml:space="preserve"> </w:t>
    </w:r>
  </w:p>
  <w:p w14:paraId="0F1EA678" w14:textId="77777777" w:rsidR="0038024C" w:rsidRDefault="0038024C">
    <w:pPr>
      <w:spacing w:after="0" w:line="259" w:lineRule="auto"/>
      <w:ind w:left="0" w:firstLine="0"/>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769793" w14:textId="77777777" w:rsidR="00943745" w:rsidRDefault="00943745">
      <w:pPr>
        <w:spacing w:after="0" w:line="240" w:lineRule="auto"/>
      </w:pPr>
      <w:r>
        <w:separator/>
      </w:r>
    </w:p>
  </w:footnote>
  <w:footnote w:type="continuationSeparator" w:id="0">
    <w:p w14:paraId="1D081E84" w14:textId="77777777" w:rsidR="00943745" w:rsidRDefault="009437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AB162" w14:textId="77777777" w:rsidR="0038024C" w:rsidRDefault="0038024C">
    <w:pPr>
      <w:spacing w:after="0" w:line="259" w:lineRule="auto"/>
      <w:ind w:left="0" w:right="106" w:firstLine="0"/>
      <w:jc w:val="right"/>
    </w:pPr>
    <w:r>
      <w:rPr>
        <w:noProof/>
      </w:rPr>
      <w:drawing>
        <wp:anchor distT="0" distB="0" distL="114300" distR="114300" simplePos="0" relativeHeight="251658240" behindDoc="0" locked="0" layoutInCell="1" allowOverlap="0" wp14:anchorId="2A0D054C" wp14:editId="50910AC7">
          <wp:simplePos x="0" y="0"/>
          <wp:positionH relativeFrom="page">
            <wp:posOffset>914400</wp:posOffset>
          </wp:positionH>
          <wp:positionV relativeFrom="page">
            <wp:posOffset>457200</wp:posOffset>
          </wp:positionV>
          <wp:extent cx="5845810" cy="600710"/>
          <wp:effectExtent l="0" t="0" r="0" b="0"/>
          <wp:wrapSquare wrapText="bothSides"/>
          <wp:docPr id="204" name="Picture 204"/>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p w14:paraId="3D83C535" w14:textId="77777777" w:rsidR="0038024C" w:rsidRDefault="0038024C">
    <w:pPr>
      <w:spacing w:after="0"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490289" w14:textId="0448ACE4" w:rsidR="00504DBA" w:rsidRDefault="00504DBA" w:rsidP="00504DBA">
    <w:pPr>
      <w:spacing w:after="0" w:line="259" w:lineRule="auto"/>
      <w:ind w:left="0" w:right="106" w:firstLine="0"/>
      <w:jc w:val="right"/>
    </w:pPr>
    <w:r w:rsidRPr="00A028B1">
      <w:rPr>
        <w:b/>
        <w:bCs/>
      </w:rPr>
      <w:t>A</w:t>
    </w:r>
    <w:r>
      <w:rPr>
        <w:b/>
        <w:bCs/>
      </w:rPr>
      <w:t xml:space="preserve">udio Board: </w:t>
    </w:r>
    <w:r>
      <w:rPr>
        <w:b/>
        <w:bCs/>
      </w:rPr>
      <w:t xml:space="preserve">Power </w:t>
    </w:r>
    <w:r>
      <w:rPr>
        <w:b/>
        <w:bCs/>
      </w:rPr>
      <w:t>Supply</w:t>
    </w:r>
    <w:bookmarkStart w:id="3" w:name="_GoBack"/>
    <w:bookmarkEnd w:id="3"/>
  </w:p>
  <w:p w14:paraId="1DDBA52D" w14:textId="22ACB92F" w:rsidR="0038024C" w:rsidRPr="00504DBA" w:rsidRDefault="0038024C" w:rsidP="00504DB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9F51B" w14:textId="77777777" w:rsidR="0038024C" w:rsidRDefault="0038024C">
    <w:pPr>
      <w:spacing w:after="0" w:line="259" w:lineRule="auto"/>
      <w:ind w:left="0" w:right="106" w:firstLine="0"/>
      <w:jc w:val="right"/>
    </w:pPr>
    <w:r>
      <w:rPr>
        <w:noProof/>
      </w:rPr>
      <w:drawing>
        <wp:anchor distT="0" distB="0" distL="114300" distR="114300" simplePos="0" relativeHeight="251660288" behindDoc="0" locked="0" layoutInCell="1" allowOverlap="0" wp14:anchorId="677A01E9" wp14:editId="4EA82681">
          <wp:simplePos x="0" y="0"/>
          <wp:positionH relativeFrom="page">
            <wp:posOffset>914400</wp:posOffset>
          </wp:positionH>
          <wp:positionV relativeFrom="page">
            <wp:posOffset>457200</wp:posOffset>
          </wp:positionV>
          <wp:extent cx="5845810" cy="60071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62769"/>
    <w:multiLevelType w:val="hybridMultilevel"/>
    <w:tmpl w:val="29D2B590"/>
    <w:lvl w:ilvl="0" w:tplc="1994BBB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1CECC960">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6DE2924">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124654A">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CFAFCBC">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DB4915C">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E678229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2E90B200">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7B2E876">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D662FF9"/>
    <w:multiLevelType w:val="hybridMultilevel"/>
    <w:tmpl w:val="CE180CB0"/>
    <w:lvl w:ilvl="0" w:tplc="25021916">
      <w:start w:val="2"/>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C4CD4"/>
    <w:multiLevelType w:val="hybridMultilevel"/>
    <w:tmpl w:val="EEC6AA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C77A4D"/>
    <w:multiLevelType w:val="hybridMultilevel"/>
    <w:tmpl w:val="730AB6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A073BD"/>
    <w:multiLevelType w:val="hybridMultilevel"/>
    <w:tmpl w:val="2A58CB7A"/>
    <w:lvl w:ilvl="0" w:tplc="9E349E9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6A739B"/>
    <w:multiLevelType w:val="hybridMultilevel"/>
    <w:tmpl w:val="AC804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AF288F"/>
    <w:multiLevelType w:val="hybridMultilevel"/>
    <w:tmpl w:val="F3ACD80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262B69AC"/>
    <w:multiLevelType w:val="hybridMultilevel"/>
    <w:tmpl w:val="095E9FAE"/>
    <w:lvl w:ilvl="0" w:tplc="0266741E">
      <w:start w:val="1"/>
      <w:numFmt w:val="decimal"/>
      <w:suff w:val="space"/>
      <w:lvlText w:val="%1."/>
      <w:lvlJc w:val="left"/>
      <w:pPr>
        <w:ind w:left="567"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305CB2"/>
    <w:multiLevelType w:val="hybridMultilevel"/>
    <w:tmpl w:val="FC88A874"/>
    <w:lvl w:ilvl="0" w:tplc="07A8FF76">
      <w:numFmt w:val="bullet"/>
      <w:lvlText w:val=""/>
      <w:lvlJc w:val="left"/>
      <w:pPr>
        <w:ind w:left="0" w:hanging="360"/>
      </w:pPr>
      <w:rPr>
        <w:rFonts w:ascii="Symbol" w:eastAsia="Cambria" w:hAnsi="Symbol" w:cs="Cambria"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15:restartNumberingAfterBreak="0">
    <w:nsid w:val="311F2986"/>
    <w:multiLevelType w:val="hybridMultilevel"/>
    <w:tmpl w:val="CCA45250"/>
    <w:lvl w:ilvl="0" w:tplc="FC4EE110">
      <w:start w:val="1"/>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88439A"/>
    <w:multiLevelType w:val="hybridMultilevel"/>
    <w:tmpl w:val="26668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11229B"/>
    <w:multiLevelType w:val="hybridMultilevel"/>
    <w:tmpl w:val="53765AC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C4249E"/>
    <w:multiLevelType w:val="hybridMultilevel"/>
    <w:tmpl w:val="4A202C70"/>
    <w:lvl w:ilvl="0" w:tplc="4284345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E3586C"/>
    <w:multiLevelType w:val="hybridMultilevel"/>
    <w:tmpl w:val="C8EA56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2926F9"/>
    <w:multiLevelType w:val="hybridMultilevel"/>
    <w:tmpl w:val="E74285A4"/>
    <w:lvl w:ilvl="0" w:tplc="94308514">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7767C1"/>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43705C22"/>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4E4F66F8"/>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51A85214"/>
    <w:multiLevelType w:val="hybridMultilevel"/>
    <w:tmpl w:val="7E8AD906"/>
    <w:lvl w:ilvl="0" w:tplc="51769BDC">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8A4315"/>
    <w:multiLevelType w:val="hybridMultilevel"/>
    <w:tmpl w:val="963606C2"/>
    <w:lvl w:ilvl="0" w:tplc="8E1420B8">
      <w:start w:val="1"/>
      <w:numFmt w:val="decimal"/>
      <w:lvlText w:val="%1."/>
      <w:lvlJc w:val="left"/>
      <w:pPr>
        <w:ind w:left="3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1" w:tplc="878C6632">
      <w:start w:val="1"/>
      <w:numFmt w:val="lowerLetter"/>
      <w:lvlText w:val="%2"/>
      <w:lvlJc w:val="left"/>
      <w:pPr>
        <w:ind w:left="10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2" w:tplc="1D7C8A3E">
      <w:start w:val="1"/>
      <w:numFmt w:val="lowerRoman"/>
      <w:lvlText w:val="%3"/>
      <w:lvlJc w:val="left"/>
      <w:pPr>
        <w:ind w:left="18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3" w:tplc="D660B954">
      <w:start w:val="1"/>
      <w:numFmt w:val="decimal"/>
      <w:lvlText w:val="%4"/>
      <w:lvlJc w:val="left"/>
      <w:pPr>
        <w:ind w:left="25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4" w:tplc="5A689F48">
      <w:start w:val="1"/>
      <w:numFmt w:val="lowerLetter"/>
      <w:lvlText w:val="%5"/>
      <w:lvlJc w:val="left"/>
      <w:pPr>
        <w:ind w:left="324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5" w:tplc="308E1F7C">
      <w:start w:val="1"/>
      <w:numFmt w:val="lowerRoman"/>
      <w:lvlText w:val="%6"/>
      <w:lvlJc w:val="left"/>
      <w:pPr>
        <w:ind w:left="39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6" w:tplc="6016BA58">
      <w:start w:val="1"/>
      <w:numFmt w:val="decimal"/>
      <w:lvlText w:val="%7"/>
      <w:lvlJc w:val="left"/>
      <w:pPr>
        <w:ind w:left="46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7" w:tplc="629A30A0">
      <w:start w:val="1"/>
      <w:numFmt w:val="lowerLetter"/>
      <w:lvlText w:val="%8"/>
      <w:lvlJc w:val="left"/>
      <w:pPr>
        <w:ind w:left="54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8" w:tplc="EA7C2266">
      <w:start w:val="1"/>
      <w:numFmt w:val="lowerRoman"/>
      <w:lvlText w:val="%9"/>
      <w:lvlJc w:val="left"/>
      <w:pPr>
        <w:ind w:left="61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5AA7738B"/>
    <w:multiLevelType w:val="hybridMultilevel"/>
    <w:tmpl w:val="52A4B094"/>
    <w:lvl w:ilvl="0" w:tplc="7D7471CE">
      <w:start w:val="1"/>
      <w:numFmt w:val="decimal"/>
      <w:suff w:val="space"/>
      <w:lvlText w:val="%1."/>
      <w:lvlJc w:val="left"/>
      <w:pPr>
        <w:ind w:left="567" w:firstLine="0"/>
      </w:pPr>
      <w:rPr>
        <w:rFonts w:hint="default"/>
        <w:b w:val="0"/>
        <w:b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ED7231A"/>
    <w:multiLevelType w:val="hybridMultilevel"/>
    <w:tmpl w:val="98DE171A"/>
    <w:lvl w:ilvl="0" w:tplc="9E780564">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E527502">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88E13E8">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BFE3A6C">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CBC7618">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B6296C2">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640847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F26E47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52847E0">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61473E73"/>
    <w:multiLevelType w:val="hybridMultilevel"/>
    <w:tmpl w:val="A5868C0C"/>
    <w:lvl w:ilvl="0" w:tplc="0C3227C2">
      <w:start w:val="2"/>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4D56A3"/>
    <w:multiLevelType w:val="hybridMultilevel"/>
    <w:tmpl w:val="F13075BE"/>
    <w:lvl w:ilvl="0" w:tplc="8EB06D40">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9BF0D476">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7152F37C">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5F862BE4">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5684AB4">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424396E">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19AFBB4">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B74A05E">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374AF4C">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72230BD5"/>
    <w:multiLevelType w:val="hybridMultilevel"/>
    <w:tmpl w:val="EEC6AA0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3CF17CB"/>
    <w:multiLevelType w:val="hybridMultilevel"/>
    <w:tmpl w:val="A9C21778"/>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A50A73"/>
    <w:multiLevelType w:val="hybridMultilevel"/>
    <w:tmpl w:val="730AB6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0"/>
  </w:num>
  <w:num w:numId="3">
    <w:abstractNumId w:val="15"/>
  </w:num>
  <w:num w:numId="4">
    <w:abstractNumId w:val="21"/>
  </w:num>
  <w:num w:numId="5">
    <w:abstractNumId w:val="23"/>
  </w:num>
  <w:num w:numId="6">
    <w:abstractNumId w:val="16"/>
  </w:num>
  <w:num w:numId="7">
    <w:abstractNumId w:val="17"/>
  </w:num>
  <w:num w:numId="8">
    <w:abstractNumId w:val="8"/>
  </w:num>
  <w:num w:numId="9">
    <w:abstractNumId w:val="3"/>
  </w:num>
  <w:num w:numId="10">
    <w:abstractNumId w:val="5"/>
  </w:num>
  <w:num w:numId="11">
    <w:abstractNumId w:val="26"/>
  </w:num>
  <w:num w:numId="12">
    <w:abstractNumId w:val="14"/>
  </w:num>
  <w:num w:numId="13">
    <w:abstractNumId w:val="10"/>
  </w:num>
  <w:num w:numId="14">
    <w:abstractNumId w:val="13"/>
  </w:num>
  <w:num w:numId="15">
    <w:abstractNumId w:val="4"/>
  </w:num>
  <w:num w:numId="16">
    <w:abstractNumId w:val="25"/>
  </w:num>
  <w:num w:numId="17">
    <w:abstractNumId w:val="7"/>
  </w:num>
  <w:num w:numId="18">
    <w:abstractNumId w:val="1"/>
  </w:num>
  <w:num w:numId="19">
    <w:abstractNumId w:val="22"/>
  </w:num>
  <w:num w:numId="20">
    <w:abstractNumId w:val="9"/>
  </w:num>
  <w:num w:numId="21">
    <w:abstractNumId w:val="2"/>
  </w:num>
  <w:num w:numId="22">
    <w:abstractNumId w:val="11"/>
  </w:num>
  <w:num w:numId="23">
    <w:abstractNumId w:val="12"/>
  </w:num>
  <w:num w:numId="24">
    <w:abstractNumId w:val="20"/>
  </w:num>
  <w:num w:numId="25">
    <w:abstractNumId w:val="18"/>
  </w:num>
  <w:num w:numId="26">
    <w:abstractNumId w:val="6"/>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1D9"/>
    <w:rsid w:val="00006634"/>
    <w:rsid w:val="00010638"/>
    <w:rsid w:val="000116B7"/>
    <w:rsid w:val="000178FD"/>
    <w:rsid w:val="000266AC"/>
    <w:rsid w:val="00046B69"/>
    <w:rsid w:val="00052751"/>
    <w:rsid w:val="0005334B"/>
    <w:rsid w:val="000534AF"/>
    <w:rsid w:val="000546C2"/>
    <w:rsid w:val="00054F3C"/>
    <w:rsid w:val="00061EB3"/>
    <w:rsid w:val="0006273E"/>
    <w:rsid w:val="00077D12"/>
    <w:rsid w:val="00082EC2"/>
    <w:rsid w:val="00084A23"/>
    <w:rsid w:val="00094061"/>
    <w:rsid w:val="0009410E"/>
    <w:rsid w:val="0009448B"/>
    <w:rsid w:val="00094B82"/>
    <w:rsid w:val="00097153"/>
    <w:rsid w:val="000A08BA"/>
    <w:rsid w:val="000B366A"/>
    <w:rsid w:val="000B6917"/>
    <w:rsid w:val="000B78B5"/>
    <w:rsid w:val="000D1130"/>
    <w:rsid w:val="000E525F"/>
    <w:rsid w:val="000F186B"/>
    <w:rsid w:val="000F1DD8"/>
    <w:rsid w:val="00100D14"/>
    <w:rsid w:val="00104336"/>
    <w:rsid w:val="00105E7C"/>
    <w:rsid w:val="001065AE"/>
    <w:rsid w:val="00112563"/>
    <w:rsid w:val="00113CE3"/>
    <w:rsid w:val="00114199"/>
    <w:rsid w:val="00115ED7"/>
    <w:rsid w:val="00117B5A"/>
    <w:rsid w:val="00117EA2"/>
    <w:rsid w:val="00121666"/>
    <w:rsid w:val="00125AE8"/>
    <w:rsid w:val="00132851"/>
    <w:rsid w:val="00145D94"/>
    <w:rsid w:val="00150029"/>
    <w:rsid w:val="00150703"/>
    <w:rsid w:val="00150AC6"/>
    <w:rsid w:val="00154FAC"/>
    <w:rsid w:val="001571D9"/>
    <w:rsid w:val="001604EF"/>
    <w:rsid w:val="00161E11"/>
    <w:rsid w:val="00163E33"/>
    <w:rsid w:val="00170371"/>
    <w:rsid w:val="00174317"/>
    <w:rsid w:val="00180B3F"/>
    <w:rsid w:val="001964CE"/>
    <w:rsid w:val="001A51E9"/>
    <w:rsid w:val="001B16F2"/>
    <w:rsid w:val="001C0688"/>
    <w:rsid w:val="001C46B0"/>
    <w:rsid w:val="001C5996"/>
    <w:rsid w:val="001C6E4A"/>
    <w:rsid w:val="001D1BDA"/>
    <w:rsid w:val="001D2B9C"/>
    <w:rsid w:val="001D4276"/>
    <w:rsid w:val="001D51BC"/>
    <w:rsid w:val="002039D1"/>
    <w:rsid w:val="00207A8E"/>
    <w:rsid w:val="00215540"/>
    <w:rsid w:val="00217A79"/>
    <w:rsid w:val="002221DC"/>
    <w:rsid w:val="00226025"/>
    <w:rsid w:val="0023682B"/>
    <w:rsid w:val="0023732E"/>
    <w:rsid w:val="00250435"/>
    <w:rsid w:val="00256C4E"/>
    <w:rsid w:val="002608F6"/>
    <w:rsid w:val="00260FD6"/>
    <w:rsid w:val="0026499C"/>
    <w:rsid w:val="00274941"/>
    <w:rsid w:val="00274F14"/>
    <w:rsid w:val="00287879"/>
    <w:rsid w:val="00297968"/>
    <w:rsid w:val="002B17D3"/>
    <w:rsid w:val="002C0ADC"/>
    <w:rsid w:val="002C1342"/>
    <w:rsid w:val="002E5277"/>
    <w:rsid w:val="002E5348"/>
    <w:rsid w:val="002E7309"/>
    <w:rsid w:val="002F555C"/>
    <w:rsid w:val="00302907"/>
    <w:rsid w:val="00303A7E"/>
    <w:rsid w:val="003079BC"/>
    <w:rsid w:val="003125A0"/>
    <w:rsid w:val="003137EB"/>
    <w:rsid w:val="00316EB9"/>
    <w:rsid w:val="00317C93"/>
    <w:rsid w:val="00325CC8"/>
    <w:rsid w:val="00333386"/>
    <w:rsid w:val="003454A0"/>
    <w:rsid w:val="0034594B"/>
    <w:rsid w:val="003462A1"/>
    <w:rsid w:val="003518DE"/>
    <w:rsid w:val="003658D1"/>
    <w:rsid w:val="0037021A"/>
    <w:rsid w:val="00372F20"/>
    <w:rsid w:val="0037301C"/>
    <w:rsid w:val="00373C86"/>
    <w:rsid w:val="00375527"/>
    <w:rsid w:val="00377BFC"/>
    <w:rsid w:val="0038024C"/>
    <w:rsid w:val="003946AF"/>
    <w:rsid w:val="003A0A14"/>
    <w:rsid w:val="003A798E"/>
    <w:rsid w:val="003C216A"/>
    <w:rsid w:val="003C3B33"/>
    <w:rsid w:val="003D1109"/>
    <w:rsid w:val="003E08EE"/>
    <w:rsid w:val="003E2D3B"/>
    <w:rsid w:val="003E68C0"/>
    <w:rsid w:val="003F1A43"/>
    <w:rsid w:val="003F246B"/>
    <w:rsid w:val="00406F16"/>
    <w:rsid w:val="00416429"/>
    <w:rsid w:val="0042736F"/>
    <w:rsid w:val="004317B3"/>
    <w:rsid w:val="00432862"/>
    <w:rsid w:val="00433AAB"/>
    <w:rsid w:val="00437B79"/>
    <w:rsid w:val="004508DE"/>
    <w:rsid w:val="00451844"/>
    <w:rsid w:val="00452DF5"/>
    <w:rsid w:val="004567CC"/>
    <w:rsid w:val="00457700"/>
    <w:rsid w:val="00464B0C"/>
    <w:rsid w:val="00467635"/>
    <w:rsid w:val="00477BB7"/>
    <w:rsid w:val="004847FE"/>
    <w:rsid w:val="00485873"/>
    <w:rsid w:val="00485ADB"/>
    <w:rsid w:val="00487A98"/>
    <w:rsid w:val="004A0C9E"/>
    <w:rsid w:val="004A5B8D"/>
    <w:rsid w:val="004A5D18"/>
    <w:rsid w:val="004A6A14"/>
    <w:rsid w:val="004B5D72"/>
    <w:rsid w:val="004C07F4"/>
    <w:rsid w:val="004C098E"/>
    <w:rsid w:val="004C4D0F"/>
    <w:rsid w:val="004C4F67"/>
    <w:rsid w:val="004C6F84"/>
    <w:rsid w:val="004E0A07"/>
    <w:rsid w:val="004E1410"/>
    <w:rsid w:val="004E4124"/>
    <w:rsid w:val="004E5A4C"/>
    <w:rsid w:val="004F0299"/>
    <w:rsid w:val="004F2FA0"/>
    <w:rsid w:val="00504DBA"/>
    <w:rsid w:val="005054A5"/>
    <w:rsid w:val="00506739"/>
    <w:rsid w:val="00507C4C"/>
    <w:rsid w:val="005105DD"/>
    <w:rsid w:val="0051147A"/>
    <w:rsid w:val="00512DE0"/>
    <w:rsid w:val="00513B7C"/>
    <w:rsid w:val="00515F67"/>
    <w:rsid w:val="00520C49"/>
    <w:rsid w:val="00522752"/>
    <w:rsid w:val="0052410A"/>
    <w:rsid w:val="00527262"/>
    <w:rsid w:val="00531A83"/>
    <w:rsid w:val="005325F9"/>
    <w:rsid w:val="005333F3"/>
    <w:rsid w:val="005369ED"/>
    <w:rsid w:val="00537C4C"/>
    <w:rsid w:val="00541030"/>
    <w:rsid w:val="005421D7"/>
    <w:rsid w:val="00545DFF"/>
    <w:rsid w:val="00553B46"/>
    <w:rsid w:val="0055402E"/>
    <w:rsid w:val="00560C28"/>
    <w:rsid w:val="00561247"/>
    <w:rsid w:val="00563633"/>
    <w:rsid w:val="005653DF"/>
    <w:rsid w:val="0057424C"/>
    <w:rsid w:val="00576369"/>
    <w:rsid w:val="005771DC"/>
    <w:rsid w:val="00597374"/>
    <w:rsid w:val="005A07EB"/>
    <w:rsid w:val="005A1547"/>
    <w:rsid w:val="005A190C"/>
    <w:rsid w:val="005A69C0"/>
    <w:rsid w:val="005B1275"/>
    <w:rsid w:val="005B59FE"/>
    <w:rsid w:val="005B6BD1"/>
    <w:rsid w:val="005C1732"/>
    <w:rsid w:val="005C4124"/>
    <w:rsid w:val="005D1E06"/>
    <w:rsid w:val="005E1754"/>
    <w:rsid w:val="005E5B01"/>
    <w:rsid w:val="005E609B"/>
    <w:rsid w:val="005F0B2F"/>
    <w:rsid w:val="005F3A9F"/>
    <w:rsid w:val="006006AD"/>
    <w:rsid w:val="00602698"/>
    <w:rsid w:val="0060521B"/>
    <w:rsid w:val="0060741C"/>
    <w:rsid w:val="00610A6F"/>
    <w:rsid w:val="00615218"/>
    <w:rsid w:val="00616272"/>
    <w:rsid w:val="00616E12"/>
    <w:rsid w:val="00617BD7"/>
    <w:rsid w:val="00621B8D"/>
    <w:rsid w:val="0062386A"/>
    <w:rsid w:val="00635FF4"/>
    <w:rsid w:val="00642A51"/>
    <w:rsid w:val="00656EDA"/>
    <w:rsid w:val="0066403C"/>
    <w:rsid w:val="00666838"/>
    <w:rsid w:val="0066756A"/>
    <w:rsid w:val="00673DD7"/>
    <w:rsid w:val="00674C2B"/>
    <w:rsid w:val="00681B73"/>
    <w:rsid w:val="006878F1"/>
    <w:rsid w:val="00693CBC"/>
    <w:rsid w:val="006A0104"/>
    <w:rsid w:val="006A26E2"/>
    <w:rsid w:val="006B0979"/>
    <w:rsid w:val="006B3932"/>
    <w:rsid w:val="006B458D"/>
    <w:rsid w:val="006B4698"/>
    <w:rsid w:val="006B4B0D"/>
    <w:rsid w:val="006B60DD"/>
    <w:rsid w:val="006C56AE"/>
    <w:rsid w:val="006D3F7A"/>
    <w:rsid w:val="006D6169"/>
    <w:rsid w:val="006E1832"/>
    <w:rsid w:val="006F6913"/>
    <w:rsid w:val="007120B8"/>
    <w:rsid w:val="00731695"/>
    <w:rsid w:val="00743E33"/>
    <w:rsid w:val="00746392"/>
    <w:rsid w:val="00752117"/>
    <w:rsid w:val="00754358"/>
    <w:rsid w:val="007546A1"/>
    <w:rsid w:val="00755951"/>
    <w:rsid w:val="00756299"/>
    <w:rsid w:val="007611BD"/>
    <w:rsid w:val="007621B3"/>
    <w:rsid w:val="00762A59"/>
    <w:rsid w:val="00765659"/>
    <w:rsid w:val="00781490"/>
    <w:rsid w:val="00790E77"/>
    <w:rsid w:val="00793592"/>
    <w:rsid w:val="007A1955"/>
    <w:rsid w:val="007A1A8F"/>
    <w:rsid w:val="007A3280"/>
    <w:rsid w:val="007A4AC1"/>
    <w:rsid w:val="007A6050"/>
    <w:rsid w:val="007A7825"/>
    <w:rsid w:val="007B01A0"/>
    <w:rsid w:val="007B2BAB"/>
    <w:rsid w:val="007B4A5A"/>
    <w:rsid w:val="007D3745"/>
    <w:rsid w:val="007D6413"/>
    <w:rsid w:val="007D719F"/>
    <w:rsid w:val="00802149"/>
    <w:rsid w:val="0080625B"/>
    <w:rsid w:val="0081082E"/>
    <w:rsid w:val="00810D53"/>
    <w:rsid w:val="00817FB3"/>
    <w:rsid w:val="008354DD"/>
    <w:rsid w:val="00836332"/>
    <w:rsid w:val="00842C34"/>
    <w:rsid w:val="008435A4"/>
    <w:rsid w:val="00851110"/>
    <w:rsid w:val="00852440"/>
    <w:rsid w:val="00861BD0"/>
    <w:rsid w:val="00865B33"/>
    <w:rsid w:val="00867E3A"/>
    <w:rsid w:val="0088331C"/>
    <w:rsid w:val="00887890"/>
    <w:rsid w:val="00887ED1"/>
    <w:rsid w:val="008A49C7"/>
    <w:rsid w:val="008A794A"/>
    <w:rsid w:val="008B5A92"/>
    <w:rsid w:val="008B60A9"/>
    <w:rsid w:val="008C7D6A"/>
    <w:rsid w:val="008E1B9B"/>
    <w:rsid w:val="008E2090"/>
    <w:rsid w:val="008E33A3"/>
    <w:rsid w:val="008E6937"/>
    <w:rsid w:val="008E740C"/>
    <w:rsid w:val="008F5D37"/>
    <w:rsid w:val="00901B67"/>
    <w:rsid w:val="00910419"/>
    <w:rsid w:val="00914295"/>
    <w:rsid w:val="00914CF2"/>
    <w:rsid w:val="00920E78"/>
    <w:rsid w:val="00937FDF"/>
    <w:rsid w:val="009426AC"/>
    <w:rsid w:val="00943745"/>
    <w:rsid w:val="00950625"/>
    <w:rsid w:val="00953334"/>
    <w:rsid w:val="00961CA7"/>
    <w:rsid w:val="00962B13"/>
    <w:rsid w:val="00976934"/>
    <w:rsid w:val="00981B01"/>
    <w:rsid w:val="00984C7E"/>
    <w:rsid w:val="00991BB1"/>
    <w:rsid w:val="00991E77"/>
    <w:rsid w:val="009948A2"/>
    <w:rsid w:val="00994D94"/>
    <w:rsid w:val="009A2EC1"/>
    <w:rsid w:val="009A6070"/>
    <w:rsid w:val="009A71FD"/>
    <w:rsid w:val="009A728A"/>
    <w:rsid w:val="009B1F0C"/>
    <w:rsid w:val="009B5902"/>
    <w:rsid w:val="009B6E38"/>
    <w:rsid w:val="009B76C0"/>
    <w:rsid w:val="009B7B92"/>
    <w:rsid w:val="009C1FD5"/>
    <w:rsid w:val="009D7950"/>
    <w:rsid w:val="009E0CB0"/>
    <w:rsid w:val="009E4AA6"/>
    <w:rsid w:val="009E5141"/>
    <w:rsid w:val="009F74EE"/>
    <w:rsid w:val="00A0785D"/>
    <w:rsid w:val="00A07EA4"/>
    <w:rsid w:val="00A111D9"/>
    <w:rsid w:val="00A139AB"/>
    <w:rsid w:val="00A1502F"/>
    <w:rsid w:val="00A22AFB"/>
    <w:rsid w:val="00A22E8B"/>
    <w:rsid w:val="00A27629"/>
    <w:rsid w:val="00A36BE1"/>
    <w:rsid w:val="00A54820"/>
    <w:rsid w:val="00A54D7C"/>
    <w:rsid w:val="00A64E82"/>
    <w:rsid w:val="00A66EB5"/>
    <w:rsid w:val="00A72CCC"/>
    <w:rsid w:val="00A75FD4"/>
    <w:rsid w:val="00A825E1"/>
    <w:rsid w:val="00A939CD"/>
    <w:rsid w:val="00A94B18"/>
    <w:rsid w:val="00A94DB5"/>
    <w:rsid w:val="00AA1B90"/>
    <w:rsid w:val="00AA1F5E"/>
    <w:rsid w:val="00AB236F"/>
    <w:rsid w:val="00AC05FA"/>
    <w:rsid w:val="00AC0CAC"/>
    <w:rsid w:val="00AD1C3F"/>
    <w:rsid w:val="00AD7CFD"/>
    <w:rsid w:val="00AE05E9"/>
    <w:rsid w:val="00AE28C8"/>
    <w:rsid w:val="00AE35C8"/>
    <w:rsid w:val="00AE489A"/>
    <w:rsid w:val="00AE5AAF"/>
    <w:rsid w:val="00AE67A6"/>
    <w:rsid w:val="00AE776F"/>
    <w:rsid w:val="00AF28FD"/>
    <w:rsid w:val="00AF3462"/>
    <w:rsid w:val="00AF35BD"/>
    <w:rsid w:val="00B11632"/>
    <w:rsid w:val="00B159B4"/>
    <w:rsid w:val="00B33B63"/>
    <w:rsid w:val="00B43316"/>
    <w:rsid w:val="00B563FC"/>
    <w:rsid w:val="00B5642F"/>
    <w:rsid w:val="00B6204A"/>
    <w:rsid w:val="00B66A1B"/>
    <w:rsid w:val="00B7179D"/>
    <w:rsid w:val="00B7189C"/>
    <w:rsid w:val="00B73930"/>
    <w:rsid w:val="00B74B4B"/>
    <w:rsid w:val="00B74F8A"/>
    <w:rsid w:val="00B76DDC"/>
    <w:rsid w:val="00B770EA"/>
    <w:rsid w:val="00B903D2"/>
    <w:rsid w:val="00B93A34"/>
    <w:rsid w:val="00BA1F32"/>
    <w:rsid w:val="00BA3800"/>
    <w:rsid w:val="00BA3D92"/>
    <w:rsid w:val="00BA56DC"/>
    <w:rsid w:val="00BA6DDD"/>
    <w:rsid w:val="00BB0BED"/>
    <w:rsid w:val="00BB1B59"/>
    <w:rsid w:val="00BB1E57"/>
    <w:rsid w:val="00BB70EC"/>
    <w:rsid w:val="00BC01D4"/>
    <w:rsid w:val="00BC5126"/>
    <w:rsid w:val="00BC6530"/>
    <w:rsid w:val="00BD00D9"/>
    <w:rsid w:val="00BF16D4"/>
    <w:rsid w:val="00C12760"/>
    <w:rsid w:val="00C139EF"/>
    <w:rsid w:val="00C15F60"/>
    <w:rsid w:val="00C21BA1"/>
    <w:rsid w:val="00C300A4"/>
    <w:rsid w:val="00C32194"/>
    <w:rsid w:val="00C37DF7"/>
    <w:rsid w:val="00C476AB"/>
    <w:rsid w:val="00C60286"/>
    <w:rsid w:val="00C6398F"/>
    <w:rsid w:val="00C6598E"/>
    <w:rsid w:val="00C7593D"/>
    <w:rsid w:val="00C8053F"/>
    <w:rsid w:val="00C81A11"/>
    <w:rsid w:val="00C94F4D"/>
    <w:rsid w:val="00C95B9B"/>
    <w:rsid w:val="00C95EEB"/>
    <w:rsid w:val="00CA0CD7"/>
    <w:rsid w:val="00CB0A86"/>
    <w:rsid w:val="00CB1771"/>
    <w:rsid w:val="00CB50CD"/>
    <w:rsid w:val="00CB6E18"/>
    <w:rsid w:val="00CC3CC8"/>
    <w:rsid w:val="00CC6E5E"/>
    <w:rsid w:val="00CD1049"/>
    <w:rsid w:val="00CF5F67"/>
    <w:rsid w:val="00D02C86"/>
    <w:rsid w:val="00D07C4E"/>
    <w:rsid w:val="00D10FA0"/>
    <w:rsid w:val="00D12CA8"/>
    <w:rsid w:val="00D20B1E"/>
    <w:rsid w:val="00D343D1"/>
    <w:rsid w:val="00D464BA"/>
    <w:rsid w:val="00D56970"/>
    <w:rsid w:val="00D575C5"/>
    <w:rsid w:val="00D62800"/>
    <w:rsid w:val="00D67930"/>
    <w:rsid w:val="00D71FC6"/>
    <w:rsid w:val="00D73B4A"/>
    <w:rsid w:val="00D8452E"/>
    <w:rsid w:val="00D92D0F"/>
    <w:rsid w:val="00D96A7F"/>
    <w:rsid w:val="00DA1B31"/>
    <w:rsid w:val="00DA3CCD"/>
    <w:rsid w:val="00DA49AA"/>
    <w:rsid w:val="00DD43AC"/>
    <w:rsid w:val="00DD70EE"/>
    <w:rsid w:val="00DE0363"/>
    <w:rsid w:val="00DE1FE0"/>
    <w:rsid w:val="00DE5575"/>
    <w:rsid w:val="00DE61E9"/>
    <w:rsid w:val="00DE7F06"/>
    <w:rsid w:val="00DF0149"/>
    <w:rsid w:val="00DF339A"/>
    <w:rsid w:val="00E0343B"/>
    <w:rsid w:val="00E10A9D"/>
    <w:rsid w:val="00E12D55"/>
    <w:rsid w:val="00E172F2"/>
    <w:rsid w:val="00E21232"/>
    <w:rsid w:val="00E22115"/>
    <w:rsid w:val="00E32BEB"/>
    <w:rsid w:val="00E37DAC"/>
    <w:rsid w:val="00E41D70"/>
    <w:rsid w:val="00E4555F"/>
    <w:rsid w:val="00E50C34"/>
    <w:rsid w:val="00E5173A"/>
    <w:rsid w:val="00E57781"/>
    <w:rsid w:val="00E6295A"/>
    <w:rsid w:val="00E63A95"/>
    <w:rsid w:val="00E73961"/>
    <w:rsid w:val="00E8015A"/>
    <w:rsid w:val="00E87346"/>
    <w:rsid w:val="00E911AE"/>
    <w:rsid w:val="00E94615"/>
    <w:rsid w:val="00E96BB5"/>
    <w:rsid w:val="00E97FE7"/>
    <w:rsid w:val="00EA2AAD"/>
    <w:rsid w:val="00EA2D99"/>
    <w:rsid w:val="00EA36D2"/>
    <w:rsid w:val="00EA743F"/>
    <w:rsid w:val="00EB4AE1"/>
    <w:rsid w:val="00EC0A51"/>
    <w:rsid w:val="00EC4306"/>
    <w:rsid w:val="00ED0EB6"/>
    <w:rsid w:val="00ED1CF8"/>
    <w:rsid w:val="00ED2519"/>
    <w:rsid w:val="00EF1E3A"/>
    <w:rsid w:val="00EF6346"/>
    <w:rsid w:val="00F036BB"/>
    <w:rsid w:val="00F07392"/>
    <w:rsid w:val="00F11E50"/>
    <w:rsid w:val="00F12308"/>
    <w:rsid w:val="00F215D6"/>
    <w:rsid w:val="00F22B61"/>
    <w:rsid w:val="00F321A4"/>
    <w:rsid w:val="00F3403C"/>
    <w:rsid w:val="00F348B2"/>
    <w:rsid w:val="00F37D13"/>
    <w:rsid w:val="00F450F9"/>
    <w:rsid w:val="00F50B54"/>
    <w:rsid w:val="00F51730"/>
    <w:rsid w:val="00F51824"/>
    <w:rsid w:val="00F552CE"/>
    <w:rsid w:val="00F648E9"/>
    <w:rsid w:val="00F6774D"/>
    <w:rsid w:val="00F706A4"/>
    <w:rsid w:val="00F76CA7"/>
    <w:rsid w:val="00F80DC5"/>
    <w:rsid w:val="00F8796D"/>
    <w:rsid w:val="00F9021B"/>
    <w:rsid w:val="00F905EE"/>
    <w:rsid w:val="00F91B3A"/>
    <w:rsid w:val="00FA0D8E"/>
    <w:rsid w:val="00FA3260"/>
    <w:rsid w:val="00FB04D8"/>
    <w:rsid w:val="00FB0E36"/>
    <w:rsid w:val="00FD766D"/>
    <w:rsid w:val="00FE48B0"/>
    <w:rsid w:val="00FF1375"/>
    <w:rsid w:val="00FF3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68B285"/>
  <w15:docId w15:val="{14D945F3-E230-4F49-A5DD-EB691DD1A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36" w:line="248" w:lineRule="auto"/>
      <w:ind w:left="10" w:hanging="10"/>
    </w:pPr>
    <w:rPr>
      <w:rFonts w:ascii="Cambria" w:eastAsia="Cambria" w:hAnsi="Cambria" w:cs="Cambria"/>
      <w:color w:val="000000"/>
    </w:rPr>
  </w:style>
  <w:style w:type="paragraph" w:styleId="Heading1">
    <w:name w:val="heading 1"/>
    <w:next w:val="Normal"/>
    <w:link w:val="Heading1Char"/>
    <w:uiPriority w:val="9"/>
    <w:qFormat/>
    <w:rsid w:val="006B0979"/>
    <w:pPr>
      <w:keepNext/>
      <w:keepLines/>
      <w:spacing w:after="63"/>
      <w:ind w:left="10" w:hanging="10"/>
      <w:outlineLvl w:val="0"/>
    </w:pPr>
    <w:rPr>
      <w:rFonts w:ascii="Cambria" w:eastAsia="Cambria" w:hAnsi="Cambria" w:cs="Cambria"/>
      <w:b/>
      <w:color w:val="000000"/>
      <w:sz w:val="36"/>
    </w:rPr>
  </w:style>
  <w:style w:type="paragraph" w:styleId="Heading2">
    <w:name w:val="heading 2"/>
    <w:basedOn w:val="Normal"/>
    <w:next w:val="Normal"/>
    <w:link w:val="Heading2Char"/>
    <w:uiPriority w:val="9"/>
    <w:unhideWhenUsed/>
    <w:qFormat/>
    <w:rsid w:val="006B0979"/>
    <w:pPr>
      <w:keepNext/>
      <w:keepLines/>
      <w:spacing w:before="40" w:after="0"/>
      <w:outlineLvl w:val="1"/>
    </w:pPr>
    <w:rPr>
      <w:rFonts w:eastAsiaTheme="majorEastAsia" w:cstheme="majorBidi"/>
      <w:b/>
      <w:color w:val="auto"/>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B0979"/>
    <w:rPr>
      <w:rFonts w:ascii="Cambria" w:eastAsia="Cambria" w:hAnsi="Cambria" w:cs="Cambria"/>
      <w:b/>
      <w:color w:val="000000"/>
      <w:sz w:val="36"/>
    </w:rPr>
  </w:style>
  <w:style w:type="paragraph" w:styleId="ListParagraph">
    <w:name w:val="List Paragraph"/>
    <w:basedOn w:val="Normal"/>
    <w:uiPriority w:val="34"/>
    <w:qFormat/>
    <w:rsid w:val="00150AC6"/>
    <w:pPr>
      <w:ind w:left="720"/>
      <w:contextualSpacing/>
    </w:pPr>
  </w:style>
  <w:style w:type="character" w:styleId="Hyperlink">
    <w:name w:val="Hyperlink"/>
    <w:basedOn w:val="DefaultParagraphFont"/>
    <w:uiPriority w:val="99"/>
    <w:unhideWhenUsed/>
    <w:rsid w:val="00810D53"/>
    <w:rPr>
      <w:color w:val="0563C1" w:themeColor="hyperlink"/>
      <w:u w:val="single"/>
    </w:rPr>
  </w:style>
  <w:style w:type="paragraph" w:styleId="Caption">
    <w:name w:val="caption"/>
    <w:basedOn w:val="Normal"/>
    <w:next w:val="Normal"/>
    <w:uiPriority w:val="35"/>
    <w:unhideWhenUsed/>
    <w:qFormat/>
    <w:rsid w:val="008354DD"/>
    <w:pPr>
      <w:spacing w:after="200" w:line="240" w:lineRule="auto"/>
    </w:pPr>
    <w:rPr>
      <w:i/>
      <w:iCs/>
      <w:color w:val="44546A" w:themeColor="text2"/>
      <w:sz w:val="18"/>
      <w:szCs w:val="18"/>
    </w:rPr>
  </w:style>
  <w:style w:type="table" w:styleId="TableGrid">
    <w:name w:val="Table Grid"/>
    <w:basedOn w:val="TableNormal"/>
    <w:uiPriority w:val="39"/>
    <w:rsid w:val="00533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333F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5333F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5333F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5333F3"/>
    <w:rPr>
      <w:color w:val="808080"/>
    </w:rPr>
  </w:style>
  <w:style w:type="character" w:styleId="SubtleEmphasis">
    <w:name w:val="Subtle Emphasis"/>
    <w:basedOn w:val="DefaultParagraphFont"/>
    <w:uiPriority w:val="19"/>
    <w:qFormat/>
    <w:rsid w:val="006878F1"/>
    <w:rPr>
      <w:i/>
      <w:iCs/>
      <w:color w:val="404040" w:themeColor="text1" w:themeTint="BF"/>
    </w:rPr>
  </w:style>
  <w:style w:type="table" w:styleId="PlainTable1">
    <w:name w:val="Plain Table 1"/>
    <w:basedOn w:val="TableNormal"/>
    <w:uiPriority w:val="41"/>
    <w:rsid w:val="00EF1E3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AA1F5E"/>
    <w:rPr>
      <w:sz w:val="16"/>
      <w:szCs w:val="16"/>
    </w:rPr>
  </w:style>
  <w:style w:type="paragraph" w:styleId="CommentText">
    <w:name w:val="annotation text"/>
    <w:basedOn w:val="Normal"/>
    <w:link w:val="CommentTextChar"/>
    <w:uiPriority w:val="99"/>
    <w:semiHidden/>
    <w:unhideWhenUsed/>
    <w:rsid w:val="00AA1F5E"/>
    <w:pPr>
      <w:spacing w:line="240" w:lineRule="auto"/>
    </w:pPr>
    <w:rPr>
      <w:sz w:val="20"/>
      <w:szCs w:val="20"/>
    </w:rPr>
  </w:style>
  <w:style w:type="character" w:customStyle="1" w:styleId="CommentTextChar">
    <w:name w:val="Comment Text Char"/>
    <w:basedOn w:val="DefaultParagraphFont"/>
    <w:link w:val="CommentText"/>
    <w:uiPriority w:val="99"/>
    <w:semiHidden/>
    <w:rsid w:val="00AA1F5E"/>
    <w:rPr>
      <w:rFonts w:ascii="Cambria" w:eastAsia="Cambria" w:hAnsi="Cambria" w:cs="Cambria"/>
      <w:color w:val="000000"/>
      <w:sz w:val="20"/>
      <w:szCs w:val="20"/>
    </w:rPr>
  </w:style>
  <w:style w:type="paragraph" w:styleId="CommentSubject">
    <w:name w:val="annotation subject"/>
    <w:basedOn w:val="CommentText"/>
    <w:next w:val="CommentText"/>
    <w:link w:val="CommentSubjectChar"/>
    <w:uiPriority w:val="99"/>
    <w:semiHidden/>
    <w:unhideWhenUsed/>
    <w:rsid w:val="00AA1F5E"/>
    <w:rPr>
      <w:b/>
      <w:bCs/>
    </w:rPr>
  </w:style>
  <w:style w:type="character" w:customStyle="1" w:styleId="CommentSubjectChar">
    <w:name w:val="Comment Subject Char"/>
    <w:basedOn w:val="CommentTextChar"/>
    <w:link w:val="CommentSubject"/>
    <w:uiPriority w:val="99"/>
    <w:semiHidden/>
    <w:rsid w:val="00AA1F5E"/>
    <w:rPr>
      <w:rFonts w:ascii="Cambria" w:eastAsia="Cambria" w:hAnsi="Cambria" w:cs="Cambria"/>
      <w:b/>
      <w:bCs/>
      <w:color w:val="000000"/>
      <w:sz w:val="20"/>
      <w:szCs w:val="20"/>
    </w:rPr>
  </w:style>
  <w:style w:type="paragraph" w:styleId="Revision">
    <w:name w:val="Revision"/>
    <w:hidden/>
    <w:uiPriority w:val="99"/>
    <w:semiHidden/>
    <w:rsid w:val="00937FDF"/>
    <w:pPr>
      <w:spacing w:after="0" w:line="240" w:lineRule="auto"/>
    </w:pPr>
    <w:rPr>
      <w:rFonts w:ascii="Cambria" w:eastAsia="Cambria" w:hAnsi="Cambria" w:cs="Cambria"/>
      <w:color w:val="000000"/>
    </w:rPr>
  </w:style>
  <w:style w:type="character" w:customStyle="1" w:styleId="Heading2Char">
    <w:name w:val="Heading 2 Char"/>
    <w:basedOn w:val="DefaultParagraphFont"/>
    <w:link w:val="Heading2"/>
    <w:uiPriority w:val="9"/>
    <w:rsid w:val="006B0979"/>
    <w:rPr>
      <w:rFonts w:ascii="Cambria" w:eastAsiaTheme="majorEastAsia" w:hAnsi="Cambria" w:cstheme="majorBidi"/>
      <w:b/>
      <w:sz w:val="28"/>
      <w:szCs w:val="26"/>
    </w:rPr>
  </w:style>
  <w:style w:type="character" w:styleId="UnresolvedMention">
    <w:name w:val="Unresolved Mention"/>
    <w:basedOn w:val="DefaultParagraphFont"/>
    <w:uiPriority w:val="99"/>
    <w:semiHidden/>
    <w:unhideWhenUsed/>
    <w:rsid w:val="002B17D3"/>
    <w:rPr>
      <w:color w:val="605E5C"/>
      <w:shd w:val="clear" w:color="auto" w:fill="E1DFDD"/>
    </w:rPr>
  </w:style>
  <w:style w:type="character" w:styleId="FollowedHyperlink">
    <w:name w:val="FollowedHyperlink"/>
    <w:basedOn w:val="DefaultParagraphFont"/>
    <w:uiPriority w:val="99"/>
    <w:semiHidden/>
    <w:unhideWhenUsed/>
    <w:rsid w:val="00437B79"/>
    <w:rPr>
      <w:color w:val="954F72" w:themeColor="followedHyperlink"/>
      <w:u w:val="single"/>
    </w:rPr>
  </w:style>
  <w:style w:type="paragraph" w:styleId="Header">
    <w:name w:val="header"/>
    <w:basedOn w:val="Normal"/>
    <w:link w:val="HeaderChar"/>
    <w:uiPriority w:val="99"/>
    <w:semiHidden/>
    <w:unhideWhenUsed/>
    <w:rsid w:val="00504DB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04DBA"/>
    <w:rPr>
      <w:rFonts w:ascii="Cambria" w:eastAsia="Cambria" w:hAnsi="Cambria" w:cs="Cambri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339307">
      <w:bodyDiv w:val="1"/>
      <w:marLeft w:val="0"/>
      <w:marRight w:val="0"/>
      <w:marTop w:val="0"/>
      <w:marBottom w:val="0"/>
      <w:divBdr>
        <w:top w:val="none" w:sz="0" w:space="0" w:color="auto"/>
        <w:left w:val="none" w:sz="0" w:space="0" w:color="auto"/>
        <w:bottom w:val="none" w:sz="0" w:space="0" w:color="auto"/>
        <w:right w:val="none" w:sz="0" w:space="0" w:color="auto"/>
      </w:divBdr>
    </w:div>
    <w:div w:id="16122786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627</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Coulston</dc:creator>
  <cp:keywords/>
  <cp:lastModifiedBy>Coulston, Christopher CIV USNA Annapolis</cp:lastModifiedBy>
  <cp:revision>3</cp:revision>
  <cp:lastPrinted>2024-02-22T17:58:00Z</cp:lastPrinted>
  <dcterms:created xsi:type="dcterms:W3CDTF">2024-12-04T16:19:00Z</dcterms:created>
  <dcterms:modified xsi:type="dcterms:W3CDTF">2024-12-04T16:27:00Z</dcterms:modified>
</cp:coreProperties>
</file>