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8E3D" w14:textId="3876A3FD" w:rsidR="00EE3CC4" w:rsidRDefault="00EE3CC4" w:rsidP="00EE3CC4">
      <w:r>
        <w:t>I find setting up the testbench waves to be a pain, especially when you are making a lot of</w:t>
      </w:r>
      <w:r>
        <w:cr/>
        <w:t>mistakes and need to rerun your simulation multiple times; each time setting up the</w:t>
      </w:r>
      <w:r>
        <w:t xml:space="preserve"> </w:t>
      </w:r>
      <w:r>
        <w:t>waveforms.</w:t>
      </w:r>
      <w:r>
        <w:t xml:space="preserve"> To</w:t>
      </w:r>
      <w:r>
        <w:t xml:space="preserve"> simplify the process of setting up the waveforms, you can write a script files that</w:t>
      </w:r>
      <w:r>
        <w:t xml:space="preserve"> </w:t>
      </w:r>
      <w:r w:rsidRPr="00EE3CC4">
        <w:t xml:space="preserve">performs the waveform setup and then call the script file inside </w:t>
      </w:r>
      <w:r>
        <w:t>Questa.</w:t>
      </w:r>
      <w:r>
        <w:t xml:space="preserve"> The script file is</w:t>
      </w:r>
      <w:r>
        <w:t xml:space="preserve"> </w:t>
      </w:r>
      <w:r>
        <w:t>called a “do” file. They are very easy to make and will save you time. If a do file is provided</w:t>
      </w:r>
      <w:r>
        <w:cr/>
        <w:t>to you, you will most likely need to edit it because your signal names may be different.</w:t>
      </w:r>
    </w:p>
    <w:p w14:paraId="6117B179" w14:textId="77777777" w:rsidR="00EE3CC4" w:rsidRDefault="00EE3CC4" w:rsidP="00EE3CC4">
      <w:r>
        <w:t xml:space="preserve">In the discussion below I have used two placeholders: </w:t>
      </w:r>
      <w:r w:rsidRPr="00EE3CC4">
        <w:rPr>
          <w:rFonts w:ascii="Courier New" w:hAnsi="Courier New" w:cs="Courier New"/>
        </w:rPr>
        <w:t>&lt;labName&gt;</w:t>
      </w:r>
      <w:r>
        <w:t xml:space="preserve"> is the name of your</w:t>
      </w:r>
      <w:r>
        <w:t xml:space="preserve"> </w:t>
      </w:r>
      <w:r>
        <w:t xml:space="preserve">testbench module. </w:t>
      </w:r>
      <w:r w:rsidRPr="00EE3CC4">
        <w:rPr>
          <w:rFonts w:ascii="Courier New" w:hAnsi="Courier New" w:cs="Courier New"/>
        </w:rPr>
        <w:t>&lt;projectDirectory&gt;</w:t>
      </w:r>
      <w:r>
        <w:t xml:space="preserve"> is the system path to your Verilog files</w:t>
      </w:r>
      <w:r>
        <w:t xml:space="preserve"> </w:t>
      </w:r>
      <w:r>
        <w:t>corresponding</w:t>
      </w:r>
      <w:r>
        <w:t xml:space="preserve"> </w:t>
      </w:r>
      <w:r>
        <w:t>to your project.</w:t>
      </w:r>
    </w:p>
    <w:p w14:paraId="1F00E84E" w14:textId="77777777" w:rsidR="00EE3CC4" w:rsidRDefault="00EE3CC4" w:rsidP="00EE3CC4">
      <w:pPr>
        <w:pStyle w:val="ListParagraph"/>
        <w:numPr>
          <w:ilvl w:val="0"/>
          <w:numId w:val="2"/>
        </w:numPr>
      </w:pPr>
      <w:r>
        <w:t>If provided, download &lt;labName&gt;</w:t>
      </w:r>
      <w:r>
        <w:t>_</w:t>
      </w:r>
      <w:r>
        <w:t>tbWaveSetup.do into the:</w:t>
      </w:r>
      <w:r>
        <w:t xml:space="preserve"> </w:t>
      </w:r>
      <w:r>
        <w:t>&lt;projectDirectory&gt;\simulation\</w:t>
      </w:r>
      <w:r>
        <w:t>questa</w:t>
      </w:r>
      <w:r>
        <w:t xml:space="preserve"> directory</w:t>
      </w:r>
      <w:r>
        <w:t>.</w:t>
      </w:r>
      <w:r>
        <w:t xml:space="preserve"> If this folder does not exit, then</w:t>
      </w:r>
      <w:r>
        <w:t xml:space="preserve"> </w:t>
      </w:r>
      <w:r>
        <w:t>you need to run “Start Analysis and Elaboration” at least once. You will know</w:t>
      </w:r>
      <w:r>
        <w:t xml:space="preserve"> </w:t>
      </w:r>
      <w:r>
        <w:t>you are in &lt;projectDirectory&gt; when you see the project QPF file.</w:t>
      </w:r>
    </w:p>
    <w:p w14:paraId="12A69CDA" w14:textId="32B6E2A3" w:rsidR="00EE3CC4" w:rsidRDefault="00EE3CC4" w:rsidP="00EE3CC4">
      <w:pPr>
        <w:pStyle w:val="ListParagraph"/>
        <w:numPr>
          <w:ilvl w:val="0"/>
          <w:numId w:val="2"/>
        </w:numPr>
      </w:pPr>
      <w:r>
        <w:t>If a do file is not created, you can use the template provided in Listing 1 as a starting</w:t>
      </w:r>
      <w:r>
        <w:t xml:space="preserve"> </w:t>
      </w:r>
      <w:r>
        <w:t>point to make one for yourself. Make sure to put the do file in the:</w:t>
      </w:r>
    </w:p>
    <w:p w14:paraId="47DDC345" w14:textId="77777777" w:rsidR="00EE3CC4" w:rsidRDefault="00EE3CC4" w:rsidP="00EE3CC4">
      <w:pPr>
        <w:pStyle w:val="ListParagraph"/>
      </w:pPr>
      <w:r>
        <w:t>&lt;projectDirectory&gt;\simulation\</w:t>
      </w:r>
      <w:r>
        <w:t>questa</w:t>
      </w:r>
      <w:r>
        <w:t xml:space="preserve"> directory</w:t>
      </w:r>
    </w:p>
    <w:p w14:paraId="1A5BE100" w14:textId="77777777" w:rsidR="00EE3CC4" w:rsidRDefault="00EE3CC4" w:rsidP="00EE3CC4">
      <w:pPr>
        <w:pStyle w:val="ListParagraph"/>
        <w:numPr>
          <w:ilvl w:val="0"/>
          <w:numId w:val="2"/>
        </w:numPr>
      </w:pPr>
      <w:r>
        <w:t>Open &lt;labName&gt;</w:t>
      </w:r>
      <w:r>
        <w:t>_</w:t>
      </w:r>
      <w:r>
        <w:t xml:space="preserve">tbWaveSetup.do file using </w:t>
      </w:r>
      <w:r>
        <w:t>a text editor</w:t>
      </w:r>
      <w:r>
        <w:t>. The syntax is pretty straight</w:t>
      </w:r>
      <w:r>
        <w:t xml:space="preserve"> </w:t>
      </w:r>
      <w:r>
        <w:t xml:space="preserve">forward and corresponds to the text displayed in the </w:t>
      </w:r>
      <w:r>
        <w:t>Questa</w:t>
      </w:r>
      <w:r>
        <w:t xml:space="preserve"> console window when</w:t>
      </w:r>
      <w:r>
        <w:t xml:space="preserve"> </w:t>
      </w:r>
      <w:r>
        <w:t>you add or modify waveforms.</w:t>
      </w:r>
    </w:p>
    <w:p w14:paraId="728F0FAA" w14:textId="77A89B54" w:rsidR="00EE3CC4" w:rsidRDefault="00EE3CC4" w:rsidP="00EE3CC4">
      <w:pPr>
        <w:pStyle w:val="ListParagraph"/>
        <w:numPr>
          <w:ilvl w:val="0"/>
          <w:numId w:val="2"/>
        </w:numPr>
      </w:pPr>
      <w:r>
        <w:t>From Quartus, you need to:</w:t>
      </w:r>
    </w:p>
    <w:p w14:paraId="6AE1697D" w14:textId="629EDD19" w:rsidR="00EE3CC4" w:rsidRDefault="00EE3CC4" w:rsidP="0006132F">
      <w:pPr>
        <w:pStyle w:val="ListParagraph"/>
        <w:numPr>
          <w:ilvl w:val="0"/>
          <w:numId w:val="3"/>
        </w:numPr>
      </w:pPr>
      <w:r>
        <w:t>Make sure that your testbench is the top-level. Do this in the Project Navigator,</w:t>
      </w:r>
      <w:r>
        <w:t xml:space="preserve"> </w:t>
      </w:r>
      <w:r>
        <w:t>select File view and then right click on the file testbench and select “Set As Top</w:t>
      </w:r>
      <w:r>
        <w:t xml:space="preserve"> </w:t>
      </w:r>
      <w:r>
        <w:t>Level Entity”</w:t>
      </w:r>
      <w:r w:rsidR="0006132F">
        <w:t>.</w:t>
      </w:r>
    </w:p>
    <w:p w14:paraId="52F731F1" w14:textId="0394FBB3" w:rsidR="00EE3CC4" w:rsidRDefault="00EE3CC4" w:rsidP="0006132F">
      <w:pPr>
        <w:pStyle w:val="ListParagraph"/>
        <w:numPr>
          <w:ilvl w:val="0"/>
          <w:numId w:val="3"/>
        </w:numPr>
      </w:pPr>
      <w:r>
        <w:t>Launch the simulation. Do this by selecting Tools</w:t>
      </w:r>
      <w:r>
        <w:t xml:space="preserve"> </w:t>
      </w:r>
      <w:r>
        <w:t xml:space="preserve">– Run Simulation Tool </w:t>
      </w:r>
      <w:r>
        <w:t>–</w:t>
      </w:r>
      <w:r>
        <w:t xml:space="preserve"> RTL</w:t>
      </w:r>
      <w:r>
        <w:t xml:space="preserve"> </w:t>
      </w:r>
      <w:r>
        <w:t>Simulation</w:t>
      </w:r>
      <w:r w:rsidR="0006132F">
        <w:t>.</w:t>
      </w:r>
    </w:p>
    <w:p w14:paraId="0967A52F" w14:textId="77777777" w:rsidR="0006132F" w:rsidRDefault="00EE3CC4" w:rsidP="00EE3CC4">
      <w:pPr>
        <w:pStyle w:val="ListParagraph"/>
        <w:numPr>
          <w:ilvl w:val="0"/>
          <w:numId w:val="3"/>
        </w:numPr>
      </w:pPr>
      <w:r>
        <w:t xml:space="preserve">This will launch </w:t>
      </w:r>
      <w:r w:rsidR="0006132F">
        <w:t>Questa</w:t>
      </w:r>
      <w:r>
        <w:t xml:space="preserve"> for your testbench</w:t>
      </w:r>
      <w:r w:rsidR="0006132F">
        <w:t>.</w:t>
      </w:r>
    </w:p>
    <w:p w14:paraId="768F36EE" w14:textId="009C5C7A" w:rsidR="00EE3CC4" w:rsidRDefault="00EE3CC4" w:rsidP="0006132F">
      <w:pPr>
        <w:pStyle w:val="ListParagraph"/>
        <w:numPr>
          <w:ilvl w:val="0"/>
          <w:numId w:val="5"/>
        </w:numPr>
        <w:ind w:left="360" w:firstLine="0"/>
      </w:pPr>
      <w:r>
        <w:t xml:space="preserve">From </w:t>
      </w:r>
      <w:r w:rsidR="0006132F">
        <w:t>Questa</w:t>
      </w:r>
      <w:r>
        <w:t>, you need to:</w:t>
      </w:r>
    </w:p>
    <w:p w14:paraId="768F36EE" w14:textId="009C5C7A" w:rsidR="00EE3CC4" w:rsidRDefault="00EE3CC4" w:rsidP="0006132F">
      <w:pPr>
        <w:pStyle w:val="ListParagraph"/>
        <w:numPr>
          <w:ilvl w:val="0"/>
          <w:numId w:val="6"/>
        </w:numPr>
      </w:pPr>
      <w:r>
        <w:t xml:space="preserve">Maximize the </w:t>
      </w:r>
      <w:r w:rsidR="0006132F">
        <w:t>Questa</w:t>
      </w:r>
      <w:r>
        <w:t xml:space="preserve"> window – this makes it easier to see all the sub</w:t>
      </w:r>
      <w:r w:rsidR="0006132F">
        <w:t xml:space="preserve"> </w:t>
      </w:r>
      <w:r>
        <w:t>windows.</w:t>
      </w:r>
    </w:p>
    <w:p w14:paraId="6F3B510D" w14:textId="1D30D0DB" w:rsidR="00EE3CC4" w:rsidRDefault="00EE3CC4" w:rsidP="0006132F">
      <w:pPr>
        <w:pStyle w:val="ListParagraph"/>
        <w:numPr>
          <w:ilvl w:val="0"/>
          <w:numId w:val="6"/>
        </w:numPr>
      </w:pPr>
      <w:r>
        <w:t>In the library sub</w:t>
      </w:r>
      <w:r w:rsidR="0006132F">
        <w:t xml:space="preserve"> </w:t>
      </w:r>
      <w:r>
        <w:t>window, open the work library</w:t>
      </w:r>
      <w:r w:rsidR="0006132F">
        <w:t>.</w:t>
      </w:r>
    </w:p>
    <w:p w14:paraId="51A16505" w14:textId="74C9154B" w:rsidR="00EE3CC4" w:rsidRDefault="00EE3CC4" w:rsidP="0006132F">
      <w:pPr>
        <w:pStyle w:val="ListParagraph"/>
        <w:numPr>
          <w:ilvl w:val="0"/>
          <w:numId w:val="6"/>
        </w:numPr>
      </w:pPr>
      <w:r>
        <w:t>Right click on your testbench and select Simulate</w:t>
      </w:r>
      <w:r w:rsidR="0006132F">
        <w:t>.</w:t>
      </w:r>
    </w:p>
    <w:p w14:paraId="422E568D" w14:textId="77777777" w:rsidR="0006132F" w:rsidRDefault="0006132F" w:rsidP="0006132F">
      <w:pPr>
        <w:pStyle w:val="ListParagraph"/>
        <w:numPr>
          <w:ilvl w:val="0"/>
          <w:numId w:val="6"/>
        </w:numPr>
      </w:pPr>
      <w:r>
        <w:t xml:space="preserve">Run the simulation using Simulate – Run </w:t>
      </w:r>
      <w:r>
        <w:t>–</w:t>
      </w:r>
      <w:r>
        <w:t xml:space="preserve"> Run 100. If you skip this step you will get an error as follows:</w:t>
      </w:r>
    </w:p>
    <w:p w14:paraId="7B1FD79C" w14:textId="77777777" w:rsidR="0006132F" w:rsidRDefault="0006132F" w:rsidP="0006132F">
      <w:pPr>
        <w:pStyle w:val="ListParagraph"/>
        <w:ind w:left="1080"/>
        <w:jc w:val="center"/>
      </w:pPr>
      <w:r w:rsidRPr="0006132F">
        <w:drawing>
          <wp:inline distT="0" distB="0" distL="0" distR="0" wp14:anchorId="18307CF2" wp14:editId="51FBF02E">
            <wp:extent cx="3068525" cy="821340"/>
            <wp:effectExtent l="0" t="0" r="0" b="0"/>
            <wp:docPr id="18620442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4249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988" cy="8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372D" w14:textId="77777777" w:rsidR="0006132F" w:rsidRDefault="0006132F" w:rsidP="0006132F">
      <w:pPr>
        <w:pStyle w:val="ListParagraph"/>
        <w:ind w:left="1080"/>
        <w:jc w:val="center"/>
      </w:pPr>
    </w:p>
    <w:p w14:paraId="2EBA82A8" w14:textId="16E570AA" w:rsidR="00E32215" w:rsidRDefault="00EE3CC4" w:rsidP="0006132F">
      <w:pPr>
        <w:pStyle w:val="ListParagraph"/>
        <w:numPr>
          <w:ilvl w:val="0"/>
          <w:numId w:val="6"/>
        </w:numPr>
      </w:pPr>
      <w:r>
        <w:lastRenderedPageBreak/>
        <w:t xml:space="preserve">In the console area of </w:t>
      </w:r>
      <w:r w:rsidR="0006132F">
        <w:t>Questa</w:t>
      </w:r>
      <w:r>
        <w:t xml:space="preserve"> (shown in the image below) type:</w:t>
      </w:r>
    </w:p>
    <w:p w14:paraId="7B11B02B" w14:textId="4C982410" w:rsidR="0006132F" w:rsidRDefault="0006132F" w:rsidP="0006132F">
      <w:pPr>
        <w:pStyle w:val="ListParagraph"/>
        <w:ind w:left="1080"/>
        <w:rPr>
          <w:rFonts w:ascii="Courier New" w:hAnsi="Courier New" w:cs="Courier New"/>
        </w:rPr>
      </w:pPr>
      <w:r w:rsidRPr="0006132F">
        <w:rPr>
          <w:rFonts w:ascii="Courier New" w:hAnsi="Courier New" w:cs="Courier New"/>
        </w:rPr>
        <w:t>VSIM 3&gt; do &lt;projectName&gt;_tbWaveSetup.do</w:t>
      </w:r>
    </w:p>
    <w:p w14:paraId="03AD8F61" w14:textId="2DB968E6" w:rsidR="0006132F" w:rsidRDefault="0006132F" w:rsidP="0006132F">
      <w:pPr>
        <w:pStyle w:val="ListParagraph"/>
        <w:ind w:left="1080"/>
        <w:jc w:val="center"/>
        <w:rPr>
          <w:rFonts w:ascii="Courier New" w:hAnsi="Courier New" w:cs="Courier New"/>
        </w:rPr>
      </w:pPr>
      <w:r w:rsidRPr="0006132F">
        <w:rPr>
          <w:rFonts w:ascii="Courier New" w:hAnsi="Courier New" w:cs="Courier New"/>
        </w:rPr>
        <w:drawing>
          <wp:inline distT="0" distB="0" distL="0" distR="0" wp14:anchorId="3CF9FAAC" wp14:editId="5F5358BA">
            <wp:extent cx="4904509" cy="1129714"/>
            <wp:effectExtent l="0" t="0" r="0" b="0"/>
            <wp:docPr id="436296942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96942" name="Picture 1" descr="A close-up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945" cy="11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F51" w14:textId="77777777" w:rsidR="00545247" w:rsidRDefault="00545247" w:rsidP="0006132F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1E7FE78" w14:textId="77777777" w:rsidR="00545247" w:rsidRDefault="0006132F" w:rsidP="00545247">
      <w:pPr>
        <w:pStyle w:val="ListParagraph"/>
        <w:numPr>
          <w:ilvl w:val="0"/>
          <w:numId w:val="5"/>
        </w:numPr>
        <w:rPr>
          <w:rFonts w:cs="Courier New"/>
        </w:rPr>
      </w:pPr>
      <w:r w:rsidRPr="0006132F">
        <w:rPr>
          <w:rFonts w:cs="Courier New"/>
        </w:rPr>
        <w:t>You can type “</w:t>
      </w:r>
      <w:r w:rsidRPr="0006132F">
        <w:rPr>
          <w:rFonts w:ascii="Courier New" w:hAnsi="Courier New" w:cs="Courier New"/>
        </w:rPr>
        <w:t>run &lt;time&gt;</w:t>
      </w:r>
      <w:r w:rsidRPr="0006132F">
        <w:rPr>
          <w:rFonts w:cs="Courier New"/>
        </w:rPr>
        <w:t>” in this area (as shown) to simulate some amount of</w:t>
      </w:r>
      <w:r w:rsidRPr="0006132F">
        <w:rPr>
          <w:rFonts w:cs="Courier New"/>
        </w:rPr>
        <w:t xml:space="preserve"> </w:t>
      </w:r>
      <w:r w:rsidRPr="0006132F">
        <w:rPr>
          <w:rFonts w:cs="Courier New"/>
        </w:rPr>
        <w:t>time. I</w:t>
      </w:r>
      <w:r>
        <w:rPr>
          <w:rFonts w:cs="Courier New"/>
        </w:rPr>
        <w:t xml:space="preserve"> </w:t>
      </w:r>
      <w:r w:rsidRPr="0006132F">
        <w:rPr>
          <w:rFonts w:cs="Courier New"/>
        </w:rPr>
        <w:t>found this VERY handy when debugging my Verilog code.</w:t>
      </w:r>
    </w:p>
    <w:p w14:paraId="0F9D1A1A" w14:textId="30986320" w:rsidR="0006132F" w:rsidRPr="00545247" w:rsidRDefault="0006132F" w:rsidP="00545247">
      <w:pPr>
        <w:pStyle w:val="ListParagraph"/>
        <w:numPr>
          <w:ilvl w:val="0"/>
          <w:numId w:val="5"/>
        </w:numPr>
        <w:rPr>
          <w:rFonts w:cs="Courier New"/>
        </w:rPr>
      </w:pPr>
      <w:r w:rsidRPr="00545247">
        <w:rPr>
          <w:rFonts w:cs="Courier New"/>
        </w:rPr>
        <w:t>Also note that the console has tab completion. This allows you to type the first few</w:t>
      </w:r>
      <w:r w:rsidR="00834D08" w:rsidRPr="00545247">
        <w:rPr>
          <w:rFonts w:cs="Courier New"/>
        </w:rPr>
        <w:t xml:space="preserve"> </w:t>
      </w:r>
      <w:r w:rsidRPr="00545247">
        <w:rPr>
          <w:rFonts w:cs="Courier New"/>
        </w:rPr>
        <w:t>characters of a command/filename and press Tab to fill in the rest of the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command/filename. If there is more than one choice, the command/filename</w:t>
      </w:r>
      <w:r w:rsidR="00834D08" w:rsidRPr="00545247">
        <w:rPr>
          <w:rFonts w:cs="Courier New"/>
        </w:rPr>
        <w:t xml:space="preserve"> </w:t>
      </w:r>
      <w:r w:rsidRPr="00545247">
        <w:rPr>
          <w:rFonts w:cs="Courier New"/>
        </w:rPr>
        <w:t>will be completed up to</w:t>
      </w:r>
      <w:r w:rsidR="00834D08" w:rsidRPr="00545247">
        <w:rPr>
          <w:rFonts w:cs="Courier New"/>
        </w:rPr>
        <w:t xml:space="preserve"> </w:t>
      </w:r>
      <w:r w:rsidRPr="00545247">
        <w:rPr>
          <w:rFonts w:cs="Courier New"/>
        </w:rPr>
        <w:t>the ambiguity.</w:t>
      </w:r>
    </w:p>
    <w:p w14:paraId="12C227AA" w14:textId="77777777" w:rsidR="00834D08" w:rsidRPr="00834D08" w:rsidRDefault="00834D08" w:rsidP="00834D08">
      <w:pPr>
        <w:rPr>
          <w:rFonts w:cs="Courier New"/>
          <w:b/>
          <w:bCs/>
          <w:sz w:val="28"/>
          <w:szCs w:val="28"/>
        </w:rPr>
      </w:pPr>
      <w:r w:rsidRPr="00834D08">
        <w:rPr>
          <w:rFonts w:cs="Courier New"/>
          <w:b/>
          <w:bCs/>
          <w:sz w:val="28"/>
          <w:szCs w:val="28"/>
        </w:rPr>
        <w:t xml:space="preserve">Example do file for </w:t>
      </w:r>
      <w:r w:rsidRPr="00834D08">
        <w:rPr>
          <w:rFonts w:ascii="Courier New" w:hAnsi="Courier New" w:cs="Courier New"/>
          <w:b/>
          <w:bCs/>
          <w:sz w:val="28"/>
          <w:szCs w:val="28"/>
        </w:rPr>
        <w:t>hiLow</w:t>
      </w:r>
      <w:r w:rsidRPr="00834D08">
        <w:rPr>
          <w:rFonts w:cs="Courier New"/>
          <w:b/>
          <w:bCs/>
          <w:sz w:val="28"/>
          <w:szCs w:val="28"/>
        </w:rPr>
        <w:t xml:space="preserve"> Module</w:t>
      </w:r>
    </w:p>
    <w:p w14:paraId="3392007B" w14:textId="22E931EF" w:rsidR="00834D08" w:rsidRDefault="00834D08" w:rsidP="00834D08">
      <w:pPr>
        <w:pStyle w:val="ListParagraph"/>
        <w:numPr>
          <w:ilvl w:val="0"/>
          <w:numId w:val="8"/>
        </w:numPr>
        <w:rPr>
          <w:rFonts w:cs="Courier New"/>
        </w:rPr>
      </w:pPr>
      <w:r w:rsidRPr="00834D08">
        <w:rPr>
          <w:rFonts w:cs="Courier New"/>
        </w:rPr>
        <w:t xml:space="preserve">Run the </w:t>
      </w:r>
      <w:r w:rsidR="00545247" w:rsidRPr="00834D08">
        <w:rPr>
          <w:rFonts w:cs="Courier New"/>
        </w:rPr>
        <w:t>test bench</w:t>
      </w:r>
      <w:r w:rsidRPr="00834D08">
        <w:rPr>
          <w:rFonts w:cs="Courier New"/>
        </w:rPr>
        <w:t xml:space="preserve"> for the </w:t>
      </w:r>
      <w:r w:rsidRPr="00834D08">
        <w:rPr>
          <w:rFonts w:ascii="Courier New" w:hAnsi="Courier New" w:cs="Courier New"/>
        </w:rPr>
        <w:t>hiLow</w:t>
      </w:r>
      <w:r w:rsidRPr="00834D08">
        <w:rPr>
          <w:rFonts w:cs="Courier New"/>
        </w:rPr>
        <w:t xml:space="preserve"> module provided on Canvas. Produce a timing</w:t>
      </w:r>
      <w:r>
        <w:rPr>
          <w:rFonts w:cs="Courier New"/>
        </w:rPr>
        <w:t xml:space="preserve"> </w:t>
      </w:r>
      <w:r w:rsidRPr="00834D08">
        <w:rPr>
          <w:rFonts w:cs="Courier New"/>
        </w:rPr>
        <w:t>diagram</w:t>
      </w:r>
      <w:r>
        <w:rPr>
          <w:rFonts w:cs="Courier New"/>
        </w:rPr>
        <w:t xml:space="preserve"> </w:t>
      </w:r>
      <w:r w:rsidRPr="00834D08">
        <w:rPr>
          <w:rFonts w:cs="Courier New"/>
        </w:rPr>
        <w:t>with the following characteristics. Zoom to fill the available horizontal space with the</w:t>
      </w:r>
      <w:r>
        <w:rPr>
          <w:rFonts w:cs="Courier New"/>
        </w:rPr>
        <w:t xml:space="preserve"> </w:t>
      </w:r>
      <w:r w:rsidRPr="00834D08">
        <w:rPr>
          <w:rFonts w:cs="Courier New"/>
        </w:rPr>
        <w:t>waveform. Color inputs green and outputs red. Order the traces from top to bottom as</w:t>
      </w:r>
      <w:r>
        <w:rPr>
          <w:rFonts w:cs="Courier New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70"/>
        <w:gridCol w:w="2879"/>
      </w:tblGrid>
      <w:tr w:rsidR="00834D08" w14:paraId="2F9F330C" w14:textId="77777777" w:rsidTr="00834D08">
        <w:tc>
          <w:tcPr>
            <w:tcW w:w="2881" w:type="dxa"/>
          </w:tcPr>
          <w:p w14:paraId="3178235A" w14:textId="3E25AD31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signal</w:t>
            </w:r>
          </w:p>
        </w:tc>
        <w:tc>
          <w:tcPr>
            <w:tcW w:w="2870" w:type="dxa"/>
          </w:tcPr>
          <w:p w14:paraId="68F10644" w14:textId="19E974BB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radix</w:t>
            </w:r>
          </w:p>
        </w:tc>
        <w:tc>
          <w:tcPr>
            <w:tcW w:w="2879" w:type="dxa"/>
          </w:tcPr>
          <w:p w14:paraId="018A3EFD" w14:textId="4223F62C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color trace</w:t>
            </w:r>
          </w:p>
        </w:tc>
      </w:tr>
      <w:tr w:rsidR="00834D08" w14:paraId="76E559DB" w14:textId="77777777" w:rsidTr="00834D08">
        <w:tc>
          <w:tcPr>
            <w:tcW w:w="2881" w:type="dxa"/>
          </w:tcPr>
          <w:p w14:paraId="0976239D" w14:textId="3FC4E30F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seedSwitch</w:t>
            </w:r>
          </w:p>
        </w:tc>
        <w:tc>
          <w:tcPr>
            <w:tcW w:w="2870" w:type="dxa"/>
          </w:tcPr>
          <w:p w14:paraId="1440EB42" w14:textId="002B0456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unsigned</w:t>
            </w:r>
          </w:p>
        </w:tc>
        <w:tc>
          <w:tcPr>
            <w:tcW w:w="2879" w:type="dxa"/>
          </w:tcPr>
          <w:p w14:paraId="198DFB10" w14:textId="4801796A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green</w:t>
            </w:r>
          </w:p>
        </w:tc>
      </w:tr>
      <w:tr w:rsidR="00834D08" w14:paraId="4798FFFA" w14:textId="77777777" w:rsidTr="00834D08">
        <w:tc>
          <w:tcPr>
            <w:tcW w:w="2881" w:type="dxa"/>
          </w:tcPr>
          <w:p w14:paraId="57B5223A" w14:textId="286BBAAB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guessSwitch</w:t>
            </w:r>
          </w:p>
        </w:tc>
        <w:tc>
          <w:tcPr>
            <w:tcW w:w="2870" w:type="dxa"/>
          </w:tcPr>
          <w:p w14:paraId="5AEEF072" w14:textId="788ED942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unsigned</w:t>
            </w:r>
          </w:p>
        </w:tc>
        <w:tc>
          <w:tcPr>
            <w:tcW w:w="2879" w:type="dxa"/>
          </w:tcPr>
          <w:p w14:paraId="1B8B3C67" w14:textId="77473536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green</w:t>
            </w:r>
          </w:p>
        </w:tc>
      </w:tr>
      <w:tr w:rsidR="00834D08" w14:paraId="4AAD4AC9" w14:textId="77777777" w:rsidTr="00834D08">
        <w:tc>
          <w:tcPr>
            <w:tcW w:w="2881" w:type="dxa"/>
          </w:tcPr>
          <w:p w14:paraId="53A0FB60" w14:textId="25E16480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playSwitch</w:t>
            </w:r>
          </w:p>
        </w:tc>
        <w:tc>
          <w:tcPr>
            <w:tcW w:w="2870" w:type="dxa"/>
          </w:tcPr>
          <w:p w14:paraId="61D87EBE" w14:textId="23634438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unsigned</w:t>
            </w:r>
          </w:p>
        </w:tc>
        <w:tc>
          <w:tcPr>
            <w:tcW w:w="2879" w:type="dxa"/>
          </w:tcPr>
          <w:p w14:paraId="49833C4E" w14:textId="01D156F3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green</w:t>
            </w:r>
          </w:p>
        </w:tc>
      </w:tr>
      <w:tr w:rsidR="00834D08" w14:paraId="7A26C437" w14:textId="77777777" w:rsidTr="00834D08">
        <w:tc>
          <w:tcPr>
            <w:tcW w:w="2881" w:type="dxa"/>
          </w:tcPr>
          <w:p w14:paraId="751AE1AD" w14:textId="045F11D4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randBut</w:t>
            </w:r>
          </w:p>
        </w:tc>
        <w:tc>
          <w:tcPr>
            <w:tcW w:w="2870" w:type="dxa"/>
          </w:tcPr>
          <w:p w14:paraId="23508FD4" w14:textId="361CA7DA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default</w:t>
            </w:r>
          </w:p>
        </w:tc>
        <w:tc>
          <w:tcPr>
            <w:tcW w:w="2879" w:type="dxa"/>
          </w:tcPr>
          <w:p w14:paraId="64AA73BB" w14:textId="6ED3451A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green</w:t>
            </w:r>
          </w:p>
        </w:tc>
      </w:tr>
      <w:tr w:rsidR="00834D08" w14:paraId="4DED2A40" w14:textId="77777777" w:rsidTr="00834D08">
        <w:tc>
          <w:tcPr>
            <w:tcW w:w="2881" w:type="dxa"/>
          </w:tcPr>
          <w:p w14:paraId="3C4278C7" w14:textId="436D376B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hiLowBut</w:t>
            </w:r>
          </w:p>
        </w:tc>
        <w:tc>
          <w:tcPr>
            <w:tcW w:w="2870" w:type="dxa"/>
          </w:tcPr>
          <w:p w14:paraId="5D203B70" w14:textId="15DB08FC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default</w:t>
            </w:r>
          </w:p>
        </w:tc>
        <w:tc>
          <w:tcPr>
            <w:tcW w:w="2879" w:type="dxa"/>
          </w:tcPr>
          <w:p w14:paraId="38952D07" w14:textId="6E90609E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green</w:t>
            </w:r>
          </w:p>
        </w:tc>
      </w:tr>
      <w:tr w:rsidR="00834D08" w14:paraId="45C2A5D7" w14:textId="77777777" w:rsidTr="00834D08">
        <w:tc>
          <w:tcPr>
            <w:tcW w:w="2881" w:type="dxa"/>
          </w:tcPr>
          <w:p w14:paraId="0ECED8AF" w14:textId="67D47A5F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 w:rsidRPr="00545247">
              <w:rPr>
                <w:rFonts w:cs="Courier New"/>
              </w:rPr>
              <w:t>LFSR</w:t>
            </w:r>
          </w:p>
        </w:tc>
        <w:tc>
          <w:tcPr>
            <w:tcW w:w="2870" w:type="dxa"/>
          </w:tcPr>
          <w:p w14:paraId="305B5AF0" w14:textId="67A71F16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unsigned</w:t>
            </w:r>
          </w:p>
        </w:tc>
        <w:tc>
          <w:tcPr>
            <w:tcW w:w="2879" w:type="dxa"/>
          </w:tcPr>
          <w:p w14:paraId="3BBC66DB" w14:textId="50501AE4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yellow</w:t>
            </w:r>
          </w:p>
        </w:tc>
      </w:tr>
      <w:tr w:rsidR="00834D08" w14:paraId="11E0C2D8" w14:textId="77777777" w:rsidTr="00834D08">
        <w:tc>
          <w:tcPr>
            <w:tcW w:w="2881" w:type="dxa"/>
          </w:tcPr>
          <w:p w14:paraId="56B36912" w14:textId="3B766503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randNum</w:t>
            </w:r>
          </w:p>
        </w:tc>
        <w:tc>
          <w:tcPr>
            <w:tcW w:w="2870" w:type="dxa"/>
          </w:tcPr>
          <w:p w14:paraId="3BD2A949" w14:textId="1B1A3FF8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hex</w:t>
            </w:r>
          </w:p>
        </w:tc>
        <w:tc>
          <w:tcPr>
            <w:tcW w:w="2879" w:type="dxa"/>
          </w:tcPr>
          <w:p w14:paraId="1BB535E1" w14:textId="6612EB21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red</w:t>
            </w:r>
          </w:p>
        </w:tc>
      </w:tr>
      <w:tr w:rsidR="00834D08" w14:paraId="2ACBF42B" w14:textId="77777777" w:rsidTr="00834D08">
        <w:tc>
          <w:tcPr>
            <w:tcW w:w="2881" w:type="dxa"/>
          </w:tcPr>
          <w:p w14:paraId="79223843" w14:textId="3C0E815E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randDisp</w:t>
            </w:r>
          </w:p>
        </w:tc>
        <w:tc>
          <w:tcPr>
            <w:tcW w:w="2870" w:type="dxa"/>
          </w:tcPr>
          <w:p w14:paraId="30D569E3" w14:textId="223F8AAE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hex</w:t>
            </w:r>
          </w:p>
        </w:tc>
        <w:tc>
          <w:tcPr>
            <w:tcW w:w="2879" w:type="dxa"/>
          </w:tcPr>
          <w:p w14:paraId="064BF393" w14:textId="49D27773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red</w:t>
            </w:r>
          </w:p>
        </w:tc>
      </w:tr>
      <w:tr w:rsidR="00834D08" w14:paraId="3FD540E1" w14:textId="77777777" w:rsidTr="00834D08">
        <w:tc>
          <w:tcPr>
            <w:tcW w:w="2881" w:type="dxa"/>
          </w:tcPr>
          <w:p w14:paraId="597775C3" w14:textId="242BEB68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hiLowSeg</w:t>
            </w:r>
          </w:p>
        </w:tc>
        <w:tc>
          <w:tcPr>
            <w:tcW w:w="2870" w:type="dxa"/>
          </w:tcPr>
          <w:p w14:paraId="56EDAD74" w14:textId="54A3E008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hex</w:t>
            </w:r>
          </w:p>
        </w:tc>
        <w:tc>
          <w:tcPr>
            <w:tcW w:w="2879" w:type="dxa"/>
          </w:tcPr>
          <w:p w14:paraId="77241F64" w14:textId="6112D40A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red</w:t>
            </w:r>
          </w:p>
        </w:tc>
      </w:tr>
      <w:tr w:rsidR="00834D08" w14:paraId="0FF8D748" w14:textId="77777777" w:rsidTr="00834D08">
        <w:tc>
          <w:tcPr>
            <w:tcW w:w="2881" w:type="dxa"/>
          </w:tcPr>
          <w:p w14:paraId="534157B9" w14:textId="240B37AD" w:rsidR="00834D08" w:rsidRDefault="00545247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t_</w:t>
            </w:r>
            <w:r w:rsidRPr="00545247">
              <w:rPr>
                <w:rFonts w:cs="Courier New"/>
              </w:rPr>
              <w:t>greenLEDs</w:t>
            </w:r>
          </w:p>
        </w:tc>
        <w:tc>
          <w:tcPr>
            <w:tcW w:w="2870" w:type="dxa"/>
          </w:tcPr>
          <w:p w14:paraId="0CCF2D60" w14:textId="42DCE18D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default</w:t>
            </w:r>
          </w:p>
        </w:tc>
        <w:tc>
          <w:tcPr>
            <w:tcW w:w="2879" w:type="dxa"/>
          </w:tcPr>
          <w:p w14:paraId="030C7533" w14:textId="6A86E01F" w:rsidR="00834D08" w:rsidRDefault="00834D08" w:rsidP="00834D08">
            <w:pPr>
              <w:pStyle w:val="ListParagraph"/>
              <w:ind w:left="0"/>
              <w:rPr>
                <w:rFonts w:cs="Courier New"/>
              </w:rPr>
            </w:pPr>
            <w:r>
              <w:rPr>
                <w:rFonts w:cs="Courier New"/>
              </w:rPr>
              <w:t>red</w:t>
            </w:r>
          </w:p>
        </w:tc>
      </w:tr>
    </w:tbl>
    <w:p w14:paraId="7DB3836B" w14:textId="77777777" w:rsidR="00834D08" w:rsidRPr="00834D08" w:rsidRDefault="00834D08" w:rsidP="00834D08">
      <w:pPr>
        <w:pStyle w:val="ListParagraph"/>
        <w:rPr>
          <w:rFonts w:cs="Courier New"/>
        </w:rPr>
      </w:pPr>
    </w:p>
    <w:p w14:paraId="74F1C33F" w14:textId="355FAE98" w:rsidR="00834D08" w:rsidRPr="00545247" w:rsidRDefault="00834D08" w:rsidP="00545247">
      <w:pPr>
        <w:pStyle w:val="ListParagraph"/>
        <w:numPr>
          <w:ilvl w:val="0"/>
          <w:numId w:val="8"/>
        </w:numPr>
        <w:rPr>
          <w:rFonts w:cs="Courier New"/>
        </w:rPr>
      </w:pPr>
      <w:r w:rsidRPr="00545247">
        <w:rPr>
          <w:rFonts w:cs="Courier New"/>
        </w:rPr>
        <w:t>The do file for this testbench is shown in Listing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1. From top to bottom the sections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are as follows.</w:t>
      </w:r>
    </w:p>
    <w:p w14:paraId="74F1C33F" w14:textId="355FAE98" w:rsidR="00834D08" w:rsidRPr="00545247" w:rsidRDefault="00834D08" w:rsidP="00545247">
      <w:pPr>
        <w:pStyle w:val="ListParagraph"/>
        <w:numPr>
          <w:ilvl w:val="1"/>
          <w:numId w:val="9"/>
        </w:numPr>
        <w:rPr>
          <w:rFonts w:cs="Courier New"/>
        </w:rPr>
      </w:pPr>
      <w:r w:rsidRPr="00545247">
        <w:rPr>
          <w:rFonts w:cs="Courier New"/>
        </w:rPr>
        <w:t xml:space="preserve">Any line that starts with a “#” is a comment. </w:t>
      </w:r>
    </w:p>
    <w:p w14:paraId="1A24FF03" w14:textId="77777777" w:rsidR="00545247" w:rsidRDefault="00834D08" w:rsidP="00545247">
      <w:pPr>
        <w:pStyle w:val="ListParagraph"/>
        <w:numPr>
          <w:ilvl w:val="1"/>
          <w:numId w:val="9"/>
        </w:numPr>
        <w:rPr>
          <w:rFonts w:cs="Courier New"/>
        </w:rPr>
      </w:pPr>
      <w:r w:rsidRPr="00545247">
        <w:rPr>
          <w:rFonts w:cs="Courier New"/>
        </w:rPr>
        <w:t>The restart command resets the simulation. I included this because I sometimes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like to rerun the same simulation multiple times. This isn’t particularly useful for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combinational logic circuits.</w:t>
      </w:r>
    </w:p>
    <w:p w14:paraId="712E2EF1" w14:textId="33D2E2E3" w:rsidR="00834D08" w:rsidRDefault="00834D08" w:rsidP="00545247">
      <w:pPr>
        <w:pStyle w:val="ListParagraph"/>
        <w:numPr>
          <w:ilvl w:val="1"/>
          <w:numId w:val="9"/>
        </w:numPr>
        <w:rPr>
          <w:rFonts w:cs="Courier New"/>
        </w:rPr>
      </w:pPr>
      <w:r w:rsidRPr="00545247">
        <w:rPr>
          <w:rFonts w:cs="Courier New"/>
        </w:rPr>
        <w:lastRenderedPageBreak/>
        <w:t>The delete wave command removes any waveforms that may have been added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previously. Again, I included this because I sometimes like to rerun the same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simulation</w:t>
      </w:r>
      <w:r w:rsidR="00545247">
        <w:rPr>
          <w:rFonts w:cs="Courier New"/>
        </w:rPr>
        <w:t xml:space="preserve"> </w:t>
      </w:r>
      <w:r w:rsidRPr="00545247">
        <w:rPr>
          <w:rFonts w:cs="Courier New"/>
        </w:rPr>
        <w:t>multiple times</w:t>
      </w:r>
      <w:r w:rsidR="0015516E">
        <w:rPr>
          <w:rFonts w:cs="Courier New"/>
        </w:rPr>
        <w:t>.</w:t>
      </w:r>
    </w:p>
    <w:p w14:paraId="51BBC861" w14:textId="77777777" w:rsidR="0015516E" w:rsidRDefault="0015516E" w:rsidP="0015516E">
      <w:pPr>
        <w:pStyle w:val="ListParagraph"/>
        <w:numPr>
          <w:ilvl w:val="1"/>
          <w:numId w:val="9"/>
        </w:numPr>
        <w:rPr>
          <w:rFonts w:cs="Courier New"/>
        </w:rPr>
      </w:pPr>
      <w:r w:rsidRPr="0015516E">
        <w:rPr>
          <w:rFonts w:cs="Courier New"/>
        </w:rPr>
        <w:t>The add wave command puts a signal into the waveform viewing area. There are</w:t>
      </w:r>
      <w:r>
        <w:rPr>
          <w:rFonts w:cs="Courier New"/>
        </w:rPr>
        <w:t xml:space="preserve"> </w:t>
      </w:r>
      <w:r w:rsidRPr="0015516E">
        <w:rPr>
          <w:rFonts w:cs="Courier New"/>
        </w:rPr>
        <w:t>two parameters included which you will find helpful.</w:t>
      </w:r>
    </w:p>
    <w:p w14:paraId="0B9B2B73" w14:textId="77777777" w:rsidR="0015516E" w:rsidRDefault="0015516E" w:rsidP="0015516E">
      <w:pPr>
        <w:pStyle w:val="ListParagraph"/>
        <w:numPr>
          <w:ilvl w:val="2"/>
          <w:numId w:val="9"/>
        </w:numPr>
        <w:rPr>
          <w:rFonts w:cs="Courier New"/>
        </w:rPr>
      </w:pPr>
      <w:r w:rsidRPr="0015516E">
        <w:rPr>
          <w:rFonts w:cs="Courier New"/>
        </w:rPr>
        <w:t>Radix changes what base the waveform value is displayed.</w:t>
      </w:r>
    </w:p>
    <w:p w14:paraId="5AA3E9BC" w14:textId="77777777" w:rsidR="0015516E" w:rsidRPr="0015516E" w:rsidRDefault="0015516E" w:rsidP="0015516E">
      <w:pPr>
        <w:pStyle w:val="ListParagraph"/>
        <w:numPr>
          <w:ilvl w:val="2"/>
          <w:numId w:val="9"/>
        </w:numPr>
        <w:rPr>
          <w:rFonts w:cs="Courier New"/>
        </w:rPr>
      </w:pPr>
      <w:r w:rsidRPr="0015516E">
        <w:rPr>
          <w:rFonts w:cs="Courier New"/>
        </w:rPr>
        <w:t xml:space="preserve"> Color changes the color that the waveform is displayed.</w:t>
      </w:r>
    </w:p>
    <w:p w14:paraId="5AA3E9BC" w14:textId="77777777" w:rsidR="0015516E" w:rsidRDefault="0015516E" w:rsidP="0015516E">
      <w:pPr>
        <w:pStyle w:val="ListParagraph"/>
        <w:numPr>
          <w:ilvl w:val="0"/>
          <w:numId w:val="8"/>
        </w:numPr>
        <w:rPr>
          <w:rFonts w:cs="Courier New"/>
        </w:rPr>
      </w:pPr>
      <w:r w:rsidRPr="0015516E">
        <w:rPr>
          <w:rFonts w:cs="Courier New"/>
        </w:rPr>
        <w:t>Once you have created the do file, you call it by running it from the console area using</w:t>
      </w:r>
      <w:r>
        <w:rPr>
          <w:rFonts w:cs="Courier New"/>
        </w:rPr>
        <w:t xml:space="preserve"> </w:t>
      </w:r>
      <w:r w:rsidRPr="0015516E">
        <w:rPr>
          <w:rFonts w:cs="Courier New"/>
        </w:rPr>
        <w:t>the do command discussed previously.</w:t>
      </w:r>
    </w:p>
    <w:p w14:paraId="70B70C0A" w14:textId="21587C43" w:rsidR="0015516E" w:rsidRDefault="0015516E" w:rsidP="0015516E">
      <w:pPr>
        <w:pStyle w:val="ListParagraph"/>
        <w:numPr>
          <w:ilvl w:val="0"/>
          <w:numId w:val="8"/>
        </w:numPr>
        <w:rPr>
          <w:rFonts w:cs="Courier New"/>
        </w:rPr>
      </w:pPr>
      <w:r w:rsidRPr="0015516E">
        <w:rPr>
          <w:rFonts w:cs="Courier New"/>
        </w:rPr>
        <w:t>You can advance the simulation time using the run command discussed previously.</w:t>
      </w:r>
    </w:p>
    <w:p w14:paraId="05B6AE72" w14:textId="4D4ECF6A" w:rsidR="0015516E" w:rsidRPr="0015516E" w:rsidRDefault="008A5F9E" w:rsidP="0015516E">
      <w:pPr>
        <w:jc w:val="center"/>
        <w:rPr>
          <w:rFonts w:cs="Courier New"/>
        </w:rPr>
      </w:pPr>
      <w:r>
        <w:rPr>
          <w:rFonts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7E3A8" wp14:editId="24B5D55B">
                <wp:simplePos x="0" y="0"/>
                <wp:positionH relativeFrom="column">
                  <wp:posOffset>-52501</wp:posOffset>
                </wp:positionH>
                <wp:positionV relativeFrom="paragraph">
                  <wp:posOffset>282970</wp:posOffset>
                </wp:positionV>
                <wp:extent cx="5840784" cy="3618224"/>
                <wp:effectExtent l="0" t="0" r="26670" b="20955"/>
                <wp:wrapNone/>
                <wp:docPr id="405726302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0784" cy="361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95057" id="Rectangle 47" o:spid="_x0000_s1026" style="position:absolute;margin-left:-4.15pt;margin-top:22.3pt;width:459.9pt;height:28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" filled="f" strokecolor="black [3213]" strokeweight="1.5pt"/>
            </w:pict>
          </mc:Fallback>
        </mc:AlternateContent>
      </w:r>
      <w:r w:rsidR="0015516E" w:rsidRPr="0015516E">
        <w:rPr>
          <w:rFonts w:cs="Courier New"/>
        </w:rPr>
        <w:t xml:space="preserve">Listing 1: do file for </w:t>
      </w:r>
      <w:r w:rsidR="0015516E" w:rsidRPr="0015516E">
        <w:rPr>
          <w:rFonts w:ascii="Courier New" w:hAnsi="Courier New" w:cs="Courier New"/>
        </w:rPr>
        <w:t>hiLow</w:t>
      </w:r>
      <w:r w:rsidR="0015516E">
        <w:rPr>
          <w:rFonts w:ascii="Courier New" w:hAnsi="Courier New" w:cs="Courier New"/>
        </w:rPr>
        <w:t>_</w:t>
      </w:r>
      <w:r w:rsidR="0015516E" w:rsidRPr="0015516E">
        <w:rPr>
          <w:rFonts w:ascii="Courier New" w:hAnsi="Courier New" w:cs="Courier New"/>
        </w:rPr>
        <w:t>tb</w:t>
      </w:r>
      <w:r w:rsidR="0015516E" w:rsidRPr="0015516E">
        <w:rPr>
          <w:rFonts w:cs="Courier New"/>
        </w:rPr>
        <w:t>.</w:t>
      </w:r>
    </w:p>
    <w:p w14:paraId="4C4EF4C6" w14:textId="1DC11DC4" w:rsidR="0015516E" w:rsidRPr="008A5F9E" w:rsidRDefault="0015516E" w:rsidP="0015516E">
      <w:pPr>
        <w:rPr>
          <w:rFonts w:cs="Courier New"/>
          <w:sz w:val="18"/>
          <w:szCs w:val="18"/>
        </w:rPr>
      </w:pPr>
      <w:r w:rsidRPr="008A5F9E">
        <w:rPr>
          <w:rFonts w:cs="Courier New"/>
          <w:sz w:val="18"/>
          <w:szCs w:val="18"/>
        </w:rPr>
        <w:t>####################################################################</w:t>
      </w:r>
      <w:r w:rsidR="008A5F9E">
        <w:rPr>
          <w:rFonts w:cs="Courier New"/>
          <w:sz w:val="18"/>
          <w:szCs w:val="18"/>
        </w:rPr>
        <w:t>####################</w:t>
      </w:r>
    </w:p>
    <w:p w14:paraId="0C1133F6" w14:textId="3323E3C6" w:rsidR="0015516E" w:rsidRPr="008A5F9E" w:rsidRDefault="0015516E" w:rsidP="0015516E">
      <w:pPr>
        <w:rPr>
          <w:rFonts w:cs="Courier New"/>
          <w:sz w:val="18"/>
          <w:szCs w:val="18"/>
        </w:rPr>
      </w:pPr>
      <w:r w:rsidRPr="008A5F9E">
        <w:rPr>
          <w:rFonts w:cs="Courier New"/>
          <w:sz w:val="18"/>
          <w:szCs w:val="18"/>
        </w:rPr>
        <w:t>#</w:t>
      </w:r>
      <w:r w:rsidRPr="008A5F9E">
        <w:rPr>
          <w:rFonts w:cs="Courier New"/>
          <w:i/>
          <w:iCs/>
          <w:sz w:val="18"/>
          <w:szCs w:val="18"/>
        </w:rPr>
        <w:t>File: h</w:t>
      </w:r>
      <w:r w:rsidRPr="008A5F9E">
        <w:rPr>
          <w:rFonts w:cs="Courier New"/>
          <w:i/>
          <w:iCs/>
          <w:sz w:val="18"/>
          <w:szCs w:val="18"/>
        </w:rPr>
        <w:t>i</w:t>
      </w:r>
      <w:r w:rsidRPr="008A5F9E">
        <w:rPr>
          <w:rFonts w:cs="Courier New"/>
          <w:i/>
          <w:iCs/>
          <w:sz w:val="18"/>
          <w:szCs w:val="18"/>
        </w:rPr>
        <w:t>Low</w:t>
      </w:r>
      <w:r w:rsidRPr="008A5F9E">
        <w:rPr>
          <w:rFonts w:cs="Courier New"/>
          <w:i/>
          <w:iCs/>
          <w:sz w:val="18"/>
          <w:szCs w:val="18"/>
        </w:rPr>
        <w:t>_</w:t>
      </w:r>
      <w:r w:rsidRPr="008A5F9E">
        <w:rPr>
          <w:rFonts w:cs="Courier New"/>
          <w:i/>
          <w:iCs/>
          <w:sz w:val="18"/>
          <w:szCs w:val="18"/>
        </w:rPr>
        <w:t>tb</w:t>
      </w:r>
      <w:r w:rsidRPr="008A5F9E">
        <w:rPr>
          <w:rFonts w:cs="Courier New"/>
          <w:i/>
          <w:iCs/>
          <w:sz w:val="18"/>
          <w:szCs w:val="18"/>
        </w:rPr>
        <w:t xml:space="preserve"> </w:t>
      </w:r>
      <w:r w:rsidRPr="008A5F9E">
        <w:rPr>
          <w:rFonts w:cs="Courier New"/>
          <w:i/>
          <w:iCs/>
          <w:sz w:val="18"/>
          <w:szCs w:val="18"/>
        </w:rPr>
        <w:t>Wave Setup.do</w:t>
      </w:r>
    </w:p>
    <w:p w14:paraId="0B032AA7" w14:textId="0B8D86BA" w:rsidR="0015516E" w:rsidRPr="008A5F9E" w:rsidRDefault="0015516E" w:rsidP="0015516E">
      <w:pPr>
        <w:rPr>
          <w:rFonts w:cs="Courier New"/>
          <w:sz w:val="18"/>
          <w:szCs w:val="18"/>
        </w:rPr>
      </w:pPr>
      <w:r w:rsidRPr="008A5F9E">
        <w:rPr>
          <w:rFonts w:cs="Courier New"/>
          <w:sz w:val="18"/>
          <w:szCs w:val="18"/>
        </w:rPr>
        <w:t>####################################################################</w:t>
      </w:r>
      <w:r w:rsidR="008A5F9E">
        <w:rPr>
          <w:rFonts w:cs="Courier New"/>
          <w:sz w:val="18"/>
          <w:szCs w:val="18"/>
        </w:rPr>
        <w:t>####################</w:t>
      </w:r>
    </w:p>
    <w:p w14:paraId="13880AAF" w14:textId="24D8297A" w:rsidR="0015516E" w:rsidRPr="007B2444" w:rsidRDefault="0015516E" w:rsidP="0015516E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restart −f</w:t>
      </w:r>
    </w:p>
    <w:p w14:paraId="650E9006" w14:textId="70F36A09" w:rsidR="0015516E" w:rsidRPr="007B2444" w:rsidRDefault="0015516E" w:rsidP="0015516E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 xml:space="preserve">delete wave </w:t>
      </w:r>
      <w:r w:rsidRPr="007B2444">
        <w:rPr>
          <w:rFonts w:ascii="Cambria Math" w:hAnsi="Cambria Math" w:cs="Cambria Math"/>
          <w:sz w:val="18"/>
          <w:szCs w:val="18"/>
        </w:rPr>
        <w:t>∗</w:t>
      </w:r>
    </w:p>
    <w:p w14:paraId="1D6AA50E" w14:textId="41F3DE81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unsigned -color green</w:t>
      </w:r>
      <w:r w:rsidRPr="007B2444">
        <w:rPr>
          <w:rFonts w:ascii="Courier New" w:hAnsi="Courier New" w:cs="Courier New"/>
          <w:sz w:val="18"/>
          <w:szCs w:val="18"/>
        </w:rPr>
        <w:t xml:space="preserve"> </w:t>
      </w:r>
      <w:r w:rsidRPr="007B2444">
        <w:rPr>
          <w:rFonts w:ascii="Courier New" w:hAnsi="Courier New" w:cs="Courier New"/>
          <w:sz w:val="18"/>
          <w:szCs w:val="18"/>
        </w:rPr>
        <w:t>sim:/hiLow_tb/t_seedSwitch</w:t>
      </w:r>
    </w:p>
    <w:p w14:paraId="1F4ADD2F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unsigned -color green sim:/hiLow_tb/t_guessSwitch</w:t>
      </w:r>
    </w:p>
    <w:p w14:paraId="16141869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unsigned -color green  sim:/hiLow_tb/t_playSwitch</w:t>
      </w:r>
    </w:p>
    <w:p w14:paraId="1BF940CC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-color green sim:/hiLow_tb/t_randBut</w:t>
      </w:r>
    </w:p>
    <w:p w14:paraId="4437A4FB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-color green sim:/hiLow_tb/t_hiLowBut</w:t>
      </w:r>
    </w:p>
    <w:p w14:paraId="25C106FA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unsigned -color yellow sim:/hiLow_tb/uut/randNum</w:t>
      </w:r>
    </w:p>
    <w:p w14:paraId="79357DD5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hex -color red sim:/hiLow_tb/t_randDisp</w:t>
      </w:r>
    </w:p>
    <w:p w14:paraId="14294C7E" w14:textId="77777777" w:rsidR="007B2444" w:rsidRPr="007B2444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-radix hex -color red sim:/hiLow_tb/t_hiLowSeg</w:t>
      </w:r>
    </w:p>
    <w:p w14:paraId="5631C6F4" w14:textId="4A20B8C2" w:rsidR="008A5F9E" w:rsidRDefault="007B2444" w:rsidP="007B2444">
      <w:pPr>
        <w:rPr>
          <w:rFonts w:ascii="Courier New" w:hAnsi="Courier New" w:cs="Courier New"/>
          <w:sz w:val="18"/>
          <w:szCs w:val="18"/>
        </w:rPr>
      </w:pPr>
      <w:r w:rsidRPr="007B2444">
        <w:rPr>
          <w:rFonts w:ascii="Courier New" w:hAnsi="Courier New" w:cs="Courier New"/>
          <w:sz w:val="18"/>
          <w:szCs w:val="18"/>
        </w:rPr>
        <w:t>add wave -position end  -color red sim:/hiLow_tb/t_greenLEDs</w:t>
      </w:r>
    </w:p>
    <w:p w14:paraId="2D3AFDAA" w14:textId="77777777" w:rsidR="008A5F9E" w:rsidRDefault="008A5F9E" w:rsidP="007B2444">
      <w:pPr>
        <w:rPr>
          <w:rFonts w:ascii="Courier New" w:hAnsi="Courier New" w:cs="Courier New"/>
          <w:sz w:val="18"/>
          <w:szCs w:val="18"/>
        </w:rPr>
      </w:pPr>
    </w:p>
    <w:p w14:paraId="1509F8DF" w14:textId="3B5E2C19" w:rsidR="008A5F9E" w:rsidRPr="008A5F9E" w:rsidRDefault="008A5F9E" w:rsidP="008A5F9E">
      <w:pPr>
        <w:rPr>
          <w:rFonts w:cs="Courier New"/>
          <w:b/>
          <w:bCs/>
          <w:sz w:val="28"/>
          <w:szCs w:val="28"/>
        </w:rPr>
      </w:pPr>
      <w:r w:rsidRPr="008A5F9E">
        <w:rPr>
          <w:rFonts w:cs="Courier New"/>
          <w:b/>
          <w:bCs/>
          <w:sz w:val="28"/>
          <w:szCs w:val="28"/>
        </w:rPr>
        <w:t>Questa</w:t>
      </w:r>
      <w:r w:rsidRPr="008A5F9E">
        <w:rPr>
          <w:rFonts w:cs="Courier New"/>
          <w:b/>
          <w:bCs/>
          <w:sz w:val="28"/>
          <w:szCs w:val="28"/>
        </w:rPr>
        <w:t xml:space="preserve"> </w:t>
      </w:r>
      <w:r>
        <w:rPr>
          <w:rFonts w:cs="Courier New"/>
          <w:b/>
          <w:bCs/>
          <w:sz w:val="28"/>
          <w:szCs w:val="28"/>
        </w:rPr>
        <w:t xml:space="preserve">SIM </w:t>
      </w:r>
      <w:r w:rsidRPr="008A5F9E">
        <w:rPr>
          <w:rFonts w:cs="Courier New"/>
          <w:b/>
          <w:bCs/>
          <w:sz w:val="28"/>
          <w:szCs w:val="28"/>
        </w:rPr>
        <w:t>commands</w:t>
      </w:r>
    </w:p>
    <w:p w14:paraId="77CF958A" w14:textId="2F0CE86E" w:rsidR="008A5F9E" w:rsidRPr="008A5F9E" w:rsidRDefault="008A5F9E" w:rsidP="008A5F9E">
      <w:pPr>
        <w:rPr>
          <w:rFonts w:cs="Courier New"/>
        </w:rPr>
      </w:pPr>
      <w:r>
        <w:rPr>
          <w:rFonts w:cs="Courier New"/>
        </w:rPr>
        <w:t>Questa</w:t>
      </w:r>
      <w:r w:rsidRPr="008A5F9E">
        <w:rPr>
          <w:rFonts w:cs="Courier New"/>
        </w:rPr>
        <w:t xml:space="preserve"> macros (also called DO files) are scripts that contain </w:t>
      </w:r>
      <w:r>
        <w:rPr>
          <w:rFonts w:cs="Courier New"/>
        </w:rPr>
        <w:t>Questa</w:t>
      </w:r>
      <w:r w:rsidRPr="008A5F9E">
        <w:rPr>
          <w:rFonts w:cs="Courier New"/>
        </w:rPr>
        <w:t xml:space="preserve"> and, optionally, Tcl</w:t>
      </w:r>
      <w:r>
        <w:rPr>
          <w:rFonts w:cs="Courier New"/>
        </w:rPr>
        <w:t xml:space="preserve"> </w:t>
      </w:r>
      <w:r w:rsidRPr="008A5F9E">
        <w:rPr>
          <w:rFonts w:cs="Courier New"/>
        </w:rPr>
        <w:t>commands.</w:t>
      </w:r>
      <w:r>
        <w:rPr>
          <w:rFonts w:cs="Courier New"/>
        </w:rPr>
        <w:t xml:space="preserve"> </w:t>
      </w:r>
      <w:r w:rsidRPr="008A5F9E">
        <w:rPr>
          <w:rFonts w:cs="Courier New"/>
        </w:rPr>
        <w:t>You run the commands by typing them in the console window at the bottom of the</w:t>
      </w:r>
      <w:r>
        <w:rPr>
          <w:rFonts w:cs="Courier New"/>
        </w:rPr>
        <w:t xml:space="preserve"> Questa</w:t>
      </w:r>
      <w:r w:rsidRPr="008A5F9E">
        <w:rPr>
          <w:rFonts w:cs="Courier New"/>
        </w:rPr>
        <w:t xml:space="preserve"> window. You can find </w:t>
      </w:r>
      <w:r w:rsidR="00CD78AC">
        <w:rPr>
          <w:rFonts w:cs="Courier New"/>
        </w:rPr>
        <w:t>more</w:t>
      </w:r>
      <w:r>
        <w:rPr>
          <w:rFonts w:cs="Courier New"/>
        </w:rPr>
        <w:t xml:space="preserve"> </w:t>
      </w:r>
      <w:r w:rsidRPr="008A5F9E">
        <w:rPr>
          <w:rFonts w:cs="Courier New"/>
        </w:rPr>
        <w:t>command</w:t>
      </w:r>
      <w:r>
        <w:rPr>
          <w:rFonts w:cs="Courier New"/>
        </w:rPr>
        <w:t>s</w:t>
      </w:r>
      <w:r w:rsidRPr="008A5F9E">
        <w:rPr>
          <w:rFonts w:cs="Courier New"/>
        </w:rPr>
        <w:t xml:space="preserve"> in the </w:t>
      </w:r>
      <w:r>
        <w:rPr>
          <w:rFonts w:cs="Courier New"/>
        </w:rPr>
        <w:t xml:space="preserve">Questa </w:t>
      </w:r>
      <w:r w:rsidR="00937EF0">
        <w:rPr>
          <w:rFonts w:cs="Courier New"/>
        </w:rPr>
        <w:t>simulation User guide</w:t>
      </w:r>
      <w:r>
        <w:rPr>
          <w:rFonts w:cs="Courier New"/>
        </w:rPr>
        <w:t>.</w:t>
      </w:r>
      <w:r w:rsidRPr="008A5F9E">
        <w:rPr>
          <w:rFonts w:cs="Courier New"/>
        </w:rPr>
        <w:t>pdf</w:t>
      </w:r>
      <w:r>
        <w:rPr>
          <w:rFonts w:cs="Courier New"/>
        </w:rPr>
        <w:t xml:space="preserve"> posted under the Lab module in canvas</w:t>
      </w:r>
      <w:r w:rsidRPr="008A5F9E">
        <w:rPr>
          <w:rFonts w:cs="Courier New"/>
        </w:rPr>
        <w:t>.</w:t>
      </w:r>
    </w:p>
    <w:p w14:paraId="57067C09" w14:textId="77777777" w:rsidR="008A5F9E" w:rsidRPr="008A5F9E" w:rsidRDefault="008A5F9E" w:rsidP="007B2444">
      <w:pPr>
        <w:rPr>
          <w:rFonts w:ascii="Courier New" w:hAnsi="Courier New" w:cs="Courier New"/>
          <w:sz w:val="18"/>
          <w:szCs w:val="18"/>
        </w:rPr>
      </w:pPr>
    </w:p>
    <w:sectPr w:rsidR="008A5F9E" w:rsidRPr="008A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9A5"/>
    <w:multiLevelType w:val="hybridMultilevel"/>
    <w:tmpl w:val="C8448556"/>
    <w:lvl w:ilvl="0" w:tplc="4D78806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F898916C"/>
    <w:lvl w:ilvl="0" w:tplc="BC4C3382">
      <w:start w:val="1"/>
      <w:numFmt w:val="decimal"/>
      <w:lvlText w:val="%1."/>
      <w:lvlJc w:val="left"/>
      <w:pPr>
        <w:ind w:left="360"/>
      </w:pPr>
      <w:rPr>
        <w:rFonts w:asciiTheme="minorHAnsi" w:eastAsia="Times New Roman" w:hAnsiTheme="minorHAnsi" w:cs="Cambria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6DC2079A">
      <w:start w:val="1"/>
      <w:numFmt w:val="lowerLetter"/>
      <w:lvlText w:val="%2."/>
      <w:lvlJc w:val="left"/>
      <w:pPr>
        <w:ind w:left="1080"/>
      </w:pPr>
      <w:rPr>
        <w:rFonts w:asciiTheme="minorHAnsi" w:eastAsia="Times New Roman" w:hAnsiTheme="minorHAnsi" w:cs="Cambria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Times New Roman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abstractNum w:abstractNumId="2" w15:restartNumberingAfterBreak="0">
    <w:nsid w:val="072D0B69"/>
    <w:multiLevelType w:val="hybridMultilevel"/>
    <w:tmpl w:val="C35049F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FE5F9C"/>
    <w:multiLevelType w:val="hybridMultilevel"/>
    <w:tmpl w:val="2890A3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881D4A"/>
    <w:multiLevelType w:val="hybridMultilevel"/>
    <w:tmpl w:val="A0C66F42"/>
    <w:lvl w:ilvl="0" w:tplc="06EA8BD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32D49"/>
    <w:multiLevelType w:val="hybridMultilevel"/>
    <w:tmpl w:val="5AF0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81348">
      <w:numFmt w:val="bullet"/>
      <w:lvlText w:val="–"/>
      <w:lvlJc w:val="left"/>
      <w:pPr>
        <w:ind w:left="1440" w:hanging="360"/>
      </w:pPr>
      <w:rPr>
        <w:rFonts w:ascii="Aptos" w:eastAsiaTheme="minorHAnsi" w:hAnsi="Aptos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4323D"/>
    <w:multiLevelType w:val="hybridMultilevel"/>
    <w:tmpl w:val="3EAC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13E44"/>
    <w:multiLevelType w:val="hybridMultilevel"/>
    <w:tmpl w:val="2C8EC1C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8B7BA3"/>
    <w:multiLevelType w:val="hybridMultilevel"/>
    <w:tmpl w:val="3A869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804628">
    <w:abstractNumId w:val="1"/>
  </w:num>
  <w:num w:numId="2" w16cid:durableId="734207386">
    <w:abstractNumId w:val="6"/>
  </w:num>
  <w:num w:numId="3" w16cid:durableId="1275093725">
    <w:abstractNumId w:val="2"/>
  </w:num>
  <w:num w:numId="4" w16cid:durableId="1404254075">
    <w:abstractNumId w:val="0"/>
  </w:num>
  <w:num w:numId="5" w16cid:durableId="185564304">
    <w:abstractNumId w:val="8"/>
  </w:num>
  <w:num w:numId="6" w16cid:durableId="302465280">
    <w:abstractNumId w:val="7"/>
  </w:num>
  <w:num w:numId="7" w16cid:durableId="205526423">
    <w:abstractNumId w:val="4"/>
  </w:num>
  <w:num w:numId="8" w16cid:durableId="140732453">
    <w:abstractNumId w:val="5"/>
  </w:num>
  <w:num w:numId="9" w16cid:durableId="2144884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68"/>
    <w:rsid w:val="0006132F"/>
    <w:rsid w:val="000B6A7C"/>
    <w:rsid w:val="000D37D9"/>
    <w:rsid w:val="000E5DCB"/>
    <w:rsid w:val="000F6978"/>
    <w:rsid w:val="00110844"/>
    <w:rsid w:val="00114989"/>
    <w:rsid w:val="00146B1B"/>
    <w:rsid w:val="0015516E"/>
    <w:rsid w:val="001A2F95"/>
    <w:rsid w:val="002650DB"/>
    <w:rsid w:val="002850E3"/>
    <w:rsid w:val="002B109D"/>
    <w:rsid w:val="002E0E67"/>
    <w:rsid w:val="00375F41"/>
    <w:rsid w:val="003826E6"/>
    <w:rsid w:val="003A6CC0"/>
    <w:rsid w:val="003C1112"/>
    <w:rsid w:val="004030F9"/>
    <w:rsid w:val="00405ABA"/>
    <w:rsid w:val="00413FF4"/>
    <w:rsid w:val="004D2763"/>
    <w:rsid w:val="0051372F"/>
    <w:rsid w:val="005240C6"/>
    <w:rsid w:val="00545247"/>
    <w:rsid w:val="00562510"/>
    <w:rsid w:val="00570B3B"/>
    <w:rsid w:val="00584622"/>
    <w:rsid w:val="005F2566"/>
    <w:rsid w:val="006508E0"/>
    <w:rsid w:val="006577F1"/>
    <w:rsid w:val="006935F4"/>
    <w:rsid w:val="00736CDE"/>
    <w:rsid w:val="00754462"/>
    <w:rsid w:val="0075639F"/>
    <w:rsid w:val="00760D6A"/>
    <w:rsid w:val="00776625"/>
    <w:rsid w:val="00781D29"/>
    <w:rsid w:val="007B2444"/>
    <w:rsid w:val="007D53AD"/>
    <w:rsid w:val="007D7AE8"/>
    <w:rsid w:val="007F2229"/>
    <w:rsid w:val="00834D08"/>
    <w:rsid w:val="00872D0C"/>
    <w:rsid w:val="008A2555"/>
    <w:rsid w:val="008A5F9E"/>
    <w:rsid w:val="00904D27"/>
    <w:rsid w:val="00937EF0"/>
    <w:rsid w:val="0096592F"/>
    <w:rsid w:val="009B7EDF"/>
    <w:rsid w:val="009E7802"/>
    <w:rsid w:val="00A21668"/>
    <w:rsid w:val="00A26370"/>
    <w:rsid w:val="00A34557"/>
    <w:rsid w:val="00A807AF"/>
    <w:rsid w:val="00AF320B"/>
    <w:rsid w:val="00B11E13"/>
    <w:rsid w:val="00B5375E"/>
    <w:rsid w:val="00BC6A12"/>
    <w:rsid w:val="00C50DD6"/>
    <w:rsid w:val="00C525F3"/>
    <w:rsid w:val="00C53FC0"/>
    <w:rsid w:val="00C94367"/>
    <w:rsid w:val="00CD78AC"/>
    <w:rsid w:val="00D565C2"/>
    <w:rsid w:val="00DB46CD"/>
    <w:rsid w:val="00DE0BA0"/>
    <w:rsid w:val="00DE1096"/>
    <w:rsid w:val="00E123E6"/>
    <w:rsid w:val="00E32215"/>
    <w:rsid w:val="00E9221C"/>
    <w:rsid w:val="00EC5BF2"/>
    <w:rsid w:val="00EE3CC4"/>
    <w:rsid w:val="00EF435D"/>
    <w:rsid w:val="00F073DE"/>
    <w:rsid w:val="00F8540E"/>
    <w:rsid w:val="00FD01BB"/>
    <w:rsid w:val="00FE0441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1742"/>
  <w15:chartTrackingRefBased/>
  <w15:docId w15:val="{C9FF4730-E296-44B3-8CC9-920356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8E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3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ITSADMIN</dc:creator>
  <cp:keywords/>
  <dc:description/>
  <cp:lastModifiedBy>Prachi Sharma</cp:lastModifiedBy>
  <cp:revision>4</cp:revision>
  <dcterms:created xsi:type="dcterms:W3CDTF">2025-09-30T01:03:00Z</dcterms:created>
  <dcterms:modified xsi:type="dcterms:W3CDTF">2025-09-30T03:36:00Z</dcterms:modified>
</cp:coreProperties>
</file>