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EAFF" w14:textId="77777777" w:rsidR="00697D17" w:rsidRDefault="00F97255">
      <w:r>
        <w:rPr>
          <w:sz w:val="96"/>
          <w:szCs w:val="96"/>
        </w:rPr>
        <w:t>PLAN</w:t>
      </w:r>
    </w:p>
    <w:p w14:paraId="3EA4EB00" w14:textId="4D16F33B" w:rsidR="00697D17" w:rsidRDefault="00F97255">
      <w:pPr>
        <w:ind w:left="360"/>
      </w:pPr>
      <w:r>
        <w:rPr>
          <w:rStyle w:val="lev"/>
        </w:rPr>
        <w:t xml:space="preserve"> 1</w:t>
      </w:r>
      <w:r w:rsidR="00255F77">
        <w:rPr>
          <w:rStyle w:val="lev"/>
        </w:rPr>
        <w:t>)</w:t>
      </w:r>
      <w:r>
        <w:rPr>
          <w:rStyle w:val="lev"/>
        </w:rPr>
        <w:t>Qu’</w:t>
      </w:r>
      <w:proofErr w:type="spellStart"/>
      <w:r>
        <w:rPr>
          <w:rStyle w:val="lev"/>
        </w:rPr>
        <w:t>est ce</w:t>
      </w:r>
      <w:proofErr w:type="spellEnd"/>
      <w:r>
        <w:rPr>
          <w:rStyle w:val="lev"/>
        </w:rPr>
        <w:t xml:space="preserve"> que </w:t>
      </w:r>
      <w:proofErr w:type="spellStart"/>
      <w:r>
        <w:rPr>
          <w:rStyle w:val="lev"/>
        </w:rPr>
        <w:t>boostrap</w:t>
      </w:r>
      <w:proofErr w:type="spellEnd"/>
      <w:r>
        <w:rPr>
          <w:rStyle w:val="lev"/>
        </w:rPr>
        <w:t> ?</w:t>
      </w:r>
    </w:p>
    <w:p w14:paraId="3EA4EB02" w14:textId="6C500502" w:rsidR="00697D17" w:rsidRDefault="00F97255" w:rsidP="00AB1605">
      <w:pPr>
        <w:ind w:left="360"/>
        <w:rPr>
          <w:b/>
          <w:bCs/>
        </w:rPr>
      </w:pPr>
      <w:r>
        <w:rPr>
          <w:b/>
          <w:bCs/>
        </w:rPr>
        <w:t xml:space="preserve">2)Pourquoi utiliser </w:t>
      </w:r>
      <w:proofErr w:type="spellStart"/>
      <w:r>
        <w:rPr>
          <w:b/>
          <w:bCs/>
        </w:rPr>
        <w:t>boostrap</w:t>
      </w:r>
      <w:proofErr w:type="spellEnd"/>
      <w:r>
        <w:rPr>
          <w:b/>
          <w:bCs/>
        </w:rPr>
        <w:t> </w:t>
      </w:r>
    </w:p>
    <w:p w14:paraId="3EA4EB03" w14:textId="54DD03B4" w:rsidR="00697D17" w:rsidRDefault="00AB1605">
      <w:pPr>
        <w:ind w:firstLine="360"/>
        <w:rPr>
          <w:b/>
          <w:bCs/>
        </w:rPr>
      </w:pPr>
      <w:r>
        <w:rPr>
          <w:b/>
          <w:bCs/>
        </w:rPr>
        <w:t>3</w:t>
      </w:r>
      <w:r w:rsidR="00F97255">
        <w:rPr>
          <w:b/>
          <w:bCs/>
        </w:rPr>
        <w:t xml:space="preserve">)comment installer </w:t>
      </w:r>
      <w:proofErr w:type="spellStart"/>
      <w:r w:rsidR="00F97255">
        <w:rPr>
          <w:b/>
          <w:bCs/>
        </w:rPr>
        <w:t>boostrap</w:t>
      </w:r>
      <w:proofErr w:type="spellEnd"/>
      <w:r w:rsidR="00F97255">
        <w:rPr>
          <w:b/>
          <w:bCs/>
        </w:rPr>
        <w:t>?</w:t>
      </w:r>
    </w:p>
    <w:p w14:paraId="3E107068" w14:textId="1C3E0F38" w:rsidR="00AB1605" w:rsidRDefault="00AB1605" w:rsidP="00AB1605">
      <w:pPr>
        <w:ind w:left="360"/>
        <w:rPr>
          <w:b/>
          <w:bCs/>
        </w:rPr>
      </w:pPr>
      <w:r>
        <w:rPr>
          <w:b/>
          <w:bCs/>
        </w:rPr>
        <w:t xml:space="preserve">4)les outils de mise en page de </w:t>
      </w:r>
      <w:proofErr w:type="spellStart"/>
      <w:r>
        <w:rPr>
          <w:b/>
          <w:bCs/>
        </w:rPr>
        <w:t>boostrap</w:t>
      </w:r>
      <w:proofErr w:type="spellEnd"/>
    </w:p>
    <w:p w14:paraId="44DDEB80" w14:textId="77777777" w:rsidR="00AB1605" w:rsidRDefault="00AB1605" w:rsidP="00AB1605">
      <w:pPr>
        <w:ind w:left="360"/>
        <w:rPr>
          <w:b/>
          <w:bCs/>
        </w:rPr>
      </w:pPr>
    </w:p>
    <w:p w14:paraId="38EB8314" w14:textId="77777777" w:rsidR="00AB1605" w:rsidRDefault="00AB1605">
      <w:pPr>
        <w:ind w:firstLine="360"/>
        <w:rPr>
          <w:b/>
          <w:bCs/>
        </w:rPr>
      </w:pPr>
    </w:p>
    <w:p w14:paraId="3EA4EB04" w14:textId="77777777" w:rsidR="00697D17" w:rsidRDefault="00697D17">
      <w:pPr>
        <w:ind w:firstLine="360"/>
        <w:rPr>
          <w:b/>
          <w:bCs/>
        </w:rPr>
      </w:pPr>
    </w:p>
    <w:p w14:paraId="3EA4EB05" w14:textId="77777777" w:rsidR="00697D17" w:rsidRDefault="00697D17">
      <w:pPr>
        <w:ind w:firstLine="360"/>
        <w:rPr>
          <w:b/>
          <w:bCs/>
        </w:rPr>
      </w:pPr>
    </w:p>
    <w:p w14:paraId="3EA4EB06" w14:textId="701A820E" w:rsidR="00697D17" w:rsidRDefault="00255F77">
      <w:pPr>
        <w:ind w:firstLine="360"/>
        <w:rPr>
          <w:b/>
          <w:bCs/>
        </w:rPr>
      </w:pPr>
      <w:r>
        <w:rPr>
          <w:rStyle w:val="lev"/>
        </w:rPr>
        <w:t>1)Qu’</w:t>
      </w:r>
      <w:proofErr w:type="spellStart"/>
      <w:r>
        <w:rPr>
          <w:rStyle w:val="lev"/>
        </w:rPr>
        <w:t>est ce</w:t>
      </w:r>
      <w:proofErr w:type="spellEnd"/>
      <w:r>
        <w:rPr>
          <w:rStyle w:val="lev"/>
        </w:rPr>
        <w:t xml:space="preserve"> que </w:t>
      </w:r>
      <w:proofErr w:type="spellStart"/>
      <w:r>
        <w:rPr>
          <w:rStyle w:val="lev"/>
        </w:rPr>
        <w:t>boostrap</w:t>
      </w:r>
      <w:proofErr w:type="spellEnd"/>
      <w:r>
        <w:rPr>
          <w:rStyle w:val="lev"/>
        </w:rPr>
        <w:t> ?</w:t>
      </w:r>
    </w:p>
    <w:p w14:paraId="3EA4EB07" w14:textId="1F005DC2" w:rsidR="00697D17" w:rsidRDefault="00F97255">
      <w:pPr>
        <w:ind w:left="360"/>
      </w:pPr>
      <w:proofErr w:type="spellStart"/>
      <w:r>
        <w:rPr>
          <w:rStyle w:val="lev"/>
        </w:rPr>
        <w:t>Boostrap</w:t>
      </w:r>
      <w:proofErr w:type="spellEnd"/>
      <w:r>
        <w:rPr>
          <w:rStyle w:val="lev"/>
        </w:rPr>
        <w:t xml:space="preserve"> est un </w:t>
      </w:r>
      <w:proofErr w:type="spellStart"/>
      <w:r>
        <w:rPr>
          <w:rStyle w:val="lev"/>
        </w:rPr>
        <w:t>fromwork</w:t>
      </w:r>
      <w:proofErr w:type="spellEnd"/>
      <w:r>
        <w:rPr>
          <w:rStyle w:val="lev"/>
        </w:rPr>
        <w:t xml:space="preserve"> (ensemble des outils et bibliothèques prédéfinis au </w:t>
      </w:r>
      <w:proofErr w:type="spellStart"/>
      <w:r>
        <w:rPr>
          <w:rStyle w:val="lev"/>
        </w:rPr>
        <w:t>paélable</w:t>
      </w:r>
      <w:proofErr w:type="spellEnd"/>
      <w:r>
        <w:rPr>
          <w:rStyle w:val="lev"/>
        </w:rPr>
        <w:t xml:space="preserve"> à l’usage) de CSS  qui </w:t>
      </w:r>
      <w:r w:rsidR="00255F77">
        <w:rPr>
          <w:rStyle w:val="lev"/>
        </w:rPr>
        <w:t xml:space="preserve">facilite le design d’un site web sans tout coder à la main </w:t>
      </w:r>
    </w:p>
    <w:p w14:paraId="3EA4EB08" w14:textId="77777777" w:rsidR="00697D17" w:rsidRDefault="00F97255">
      <w:pPr>
        <w:ind w:left="360"/>
      </w:pPr>
      <w:r>
        <w:rPr>
          <w:rStyle w:val="lev"/>
        </w:rPr>
        <w:t xml:space="preserve">2)pourquoi utilisé </w:t>
      </w:r>
      <w:proofErr w:type="spellStart"/>
      <w:r>
        <w:rPr>
          <w:rStyle w:val="lev"/>
        </w:rPr>
        <w:t>boostrap</w:t>
      </w:r>
      <w:proofErr w:type="spellEnd"/>
      <w:r>
        <w:rPr>
          <w:rStyle w:val="lev"/>
        </w:rPr>
        <w:t> ?</w:t>
      </w:r>
    </w:p>
    <w:p w14:paraId="3EA4EB09" w14:textId="77777777" w:rsidR="00697D17" w:rsidRDefault="00F97255">
      <w:pPr>
        <w:ind w:left="360"/>
      </w:pPr>
      <w:r>
        <w:rPr>
          <w:rStyle w:val="lev"/>
          <w:lang w:val="en-001"/>
        </w:rPr>
        <w:t>-g</w:t>
      </w:r>
      <w:proofErr w:type="spellStart"/>
      <w:r>
        <w:rPr>
          <w:rStyle w:val="lev"/>
        </w:rPr>
        <w:t>ain</w:t>
      </w:r>
      <w:proofErr w:type="spellEnd"/>
      <w:r>
        <w:rPr>
          <w:rStyle w:val="lev"/>
        </w:rPr>
        <w:t xml:space="preserve"> de temps</w:t>
      </w:r>
    </w:p>
    <w:p w14:paraId="3EA4EB0A" w14:textId="77777777" w:rsidR="00697D17" w:rsidRDefault="00F97255">
      <w:pPr>
        <w:ind w:left="360"/>
      </w:pPr>
      <w:r>
        <w:rPr>
          <w:rStyle w:val="lev"/>
          <w:lang w:val="en-001"/>
        </w:rPr>
        <w:t>-</w:t>
      </w:r>
      <w:r>
        <w:rPr>
          <w:rStyle w:val="lev"/>
        </w:rPr>
        <w:t xml:space="preserve">design déjà </w:t>
      </w:r>
      <w:proofErr w:type="spellStart"/>
      <w:r>
        <w:rPr>
          <w:rStyle w:val="lev"/>
        </w:rPr>
        <w:t>prét</w:t>
      </w:r>
      <w:proofErr w:type="spellEnd"/>
    </w:p>
    <w:p w14:paraId="3EA4EB0B" w14:textId="77777777" w:rsidR="00697D17" w:rsidRDefault="00F97255">
      <w:pPr>
        <w:ind w:left="360"/>
      </w:pPr>
      <w:r>
        <w:rPr>
          <w:rStyle w:val="lev"/>
          <w:lang w:val="en-001"/>
        </w:rPr>
        <w:t>-</w:t>
      </w:r>
      <w:r>
        <w:rPr>
          <w:rStyle w:val="lev"/>
        </w:rPr>
        <w:t>responsive (</w:t>
      </w:r>
      <w:proofErr w:type="spellStart"/>
      <w:r>
        <w:rPr>
          <w:rStyle w:val="lev"/>
        </w:rPr>
        <w:t>adaquat</w:t>
      </w:r>
      <w:proofErr w:type="spellEnd"/>
      <w:r>
        <w:rPr>
          <w:rStyle w:val="lev"/>
        </w:rPr>
        <w:t xml:space="preserve"> à </w:t>
      </w:r>
      <w:proofErr w:type="spellStart"/>
      <w:r>
        <w:rPr>
          <w:rStyle w:val="lev"/>
        </w:rPr>
        <w:t>tout</w:t>
      </w:r>
      <w:proofErr w:type="spellEnd"/>
      <w:r>
        <w:rPr>
          <w:rStyle w:val="lev"/>
        </w:rPr>
        <w:t xml:space="preserve"> les écrans)</w:t>
      </w:r>
    </w:p>
    <w:p w14:paraId="3EA4EB11" w14:textId="3B923523" w:rsidR="00697D17" w:rsidRDefault="00F97255" w:rsidP="00255F77">
      <w:pPr>
        <w:ind w:left="360"/>
      </w:pPr>
      <w:r>
        <w:rPr>
          <w:rStyle w:val="lev"/>
          <w:lang w:val="en-001"/>
        </w:rPr>
        <w:t>-f</w:t>
      </w:r>
      <w:proofErr w:type="spellStart"/>
      <w:r>
        <w:rPr>
          <w:rStyle w:val="lev"/>
        </w:rPr>
        <w:t>acile</w:t>
      </w:r>
      <w:proofErr w:type="spellEnd"/>
      <w:r>
        <w:rPr>
          <w:rStyle w:val="lev"/>
        </w:rPr>
        <w:t xml:space="preserve"> à utiliser</w:t>
      </w:r>
    </w:p>
    <w:p w14:paraId="3EA4EB12" w14:textId="71BA134C" w:rsidR="00697D17" w:rsidRDefault="00255F77">
      <w:pPr>
        <w:ind w:left="360"/>
        <w:rPr>
          <w:rStyle w:val="lev"/>
        </w:rPr>
      </w:pPr>
      <w:r>
        <w:t>3)</w:t>
      </w:r>
      <w:r w:rsidR="00F97255">
        <w:rPr>
          <w:rStyle w:val="lev"/>
        </w:rPr>
        <w:t xml:space="preserve">Comment installer </w:t>
      </w:r>
      <w:proofErr w:type="spellStart"/>
      <w:r w:rsidR="00F97255">
        <w:rPr>
          <w:rStyle w:val="lev"/>
        </w:rPr>
        <w:t>boostrap</w:t>
      </w:r>
      <w:proofErr w:type="spellEnd"/>
      <w:r w:rsidR="00F97255">
        <w:rPr>
          <w:rStyle w:val="lev"/>
        </w:rPr>
        <w:t> ?</w:t>
      </w:r>
    </w:p>
    <w:p w14:paraId="679AF92C" w14:textId="78041088" w:rsidR="00255F77" w:rsidRDefault="00255F77">
      <w:pPr>
        <w:ind w:left="360"/>
        <w:rPr>
          <w:rStyle w:val="lev"/>
        </w:rPr>
      </w:pPr>
      <w:r>
        <w:rPr>
          <w:rStyle w:val="lev"/>
          <w:lang w:val="en-001"/>
        </w:rPr>
        <w:t>-</w:t>
      </w:r>
      <w:proofErr w:type="spellStart"/>
      <w:r>
        <w:rPr>
          <w:rStyle w:val="lev"/>
        </w:rPr>
        <w:t>methode</w:t>
      </w:r>
      <w:proofErr w:type="spellEnd"/>
      <w:r>
        <w:rPr>
          <w:rStyle w:val="lev"/>
        </w:rPr>
        <w:t xml:space="preserve"> CDN(</w:t>
      </w:r>
      <w:r w:rsidR="0059712A">
        <w:rPr>
          <w:rStyle w:val="lev"/>
        </w:rPr>
        <w:t>lien)</w:t>
      </w:r>
    </w:p>
    <w:p w14:paraId="138E97BC" w14:textId="26CA7D61" w:rsidR="0059712A" w:rsidRDefault="0059712A">
      <w:pPr>
        <w:ind w:left="360"/>
        <w:rPr>
          <w:rStyle w:val="lev"/>
        </w:rPr>
      </w:pPr>
      <w:r>
        <w:rPr>
          <w:rStyle w:val="lev"/>
          <w:lang w:val="en-001"/>
        </w:rPr>
        <w:t>-</w:t>
      </w:r>
      <w:proofErr w:type="spellStart"/>
      <w:r>
        <w:rPr>
          <w:rStyle w:val="lev"/>
          <w:lang w:val="en-001"/>
        </w:rPr>
        <w:t>telech</w:t>
      </w:r>
      <w:r>
        <w:rPr>
          <w:rStyle w:val="lev"/>
        </w:rPr>
        <w:t>argement</w:t>
      </w:r>
      <w:proofErr w:type="spellEnd"/>
    </w:p>
    <w:p w14:paraId="24AB912C" w14:textId="699E760B" w:rsidR="0059712A" w:rsidRDefault="0059712A" w:rsidP="0059712A">
      <w:pPr>
        <w:ind w:left="360"/>
        <w:rPr>
          <w:b/>
          <w:bCs/>
        </w:rPr>
      </w:pPr>
      <w:r>
        <w:rPr>
          <w:rStyle w:val="lev"/>
        </w:rPr>
        <w:t>4</w:t>
      </w:r>
      <w:r>
        <w:rPr>
          <w:b/>
          <w:bCs/>
        </w:rPr>
        <w:t xml:space="preserve">)les outils de mise en page de </w:t>
      </w:r>
      <w:proofErr w:type="spellStart"/>
      <w:r>
        <w:rPr>
          <w:b/>
          <w:bCs/>
        </w:rPr>
        <w:t>boostrap</w:t>
      </w:r>
      <w:proofErr w:type="spellEnd"/>
    </w:p>
    <w:p w14:paraId="1D2D6C95" w14:textId="3FC3E9CB" w:rsidR="0059712A" w:rsidRDefault="0059712A" w:rsidP="0059712A">
      <w:pPr>
        <w:ind w:left="360"/>
        <w:rPr>
          <w:b/>
          <w:bCs/>
        </w:rPr>
      </w:pPr>
      <w:r>
        <w:rPr>
          <w:b/>
          <w:bCs/>
          <w:lang w:val="en-001"/>
        </w:rPr>
        <w:t>a)</w:t>
      </w:r>
      <w:r>
        <w:rPr>
          <w:b/>
          <w:bCs/>
        </w:rPr>
        <w:t>class container </w:t>
      </w:r>
    </w:p>
    <w:p w14:paraId="30391861" w14:textId="3DEEEBD2" w:rsidR="0059712A" w:rsidRDefault="0059712A" w:rsidP="0059712A">
      <w:pPr>
        <w:ind w:left="360"/>
        <w:rPr>
          <w:b/>
          <w:bCs/>
        </w:rPr>
      </w:pPr>
      <w:proofErr w:type="spellStart"/>
      <w:r>
        <w:rPr>
          <w:b/>
          <w:bCs/>
        </w:rPr>
        <w:t>definiton</w:t>
      </w:r>
      <w:proofErr w:type="spellEnd"/>
    </w:p>
    <w:p w14:paraId="6A098617" w14:textId="1FAD90DC" w:rsidR="0059712A" w:rsidRDefault="0059712A" w:rsidP="0059712A">
      <w:pPr>
        <w:ind w:left="360"/>
        <w:rPr>
          <w:b/>
          <w:bCs/>
        </w:rPr>
      </w:pPr>
      <w:r>
        <w:rPr>
          <w:b/>
          <w:bCs/>
          <w:lang w:val="en-001"/>
        </w:rPr>
        <w:t>-</w:t>
      </w:r>
      <w:r>
        <w:rPr>
          <w:b/>
          <w:bCs/>
        </w:rPr>
        <w:t>la class container:</w:t>
      </w:r>
      <w:r w:rsidRPr="0059712A">
        <w:rPr>
          <w:rFonts w:ascii="Roboto" w:hAnsi="Roboto"/>
          <w:shd w:val="clear" w:color="auto" w:fill="FFFFFF"/>
        </w:rPr>
        <w:t xml:space="preserve"> </w:t>
      </w:r>
      <w:r w:rsidRPr="0059712A">
        <w:rPr>
          <w:b/>
          <w:bCs/>
        </w:rPr>
        <w:t> est un élément de base utilisé pour structurer et centrer le contenu d’une page we</w:t>
      </w:r>
      <w:r>
        <w:rPr>
          <w:b/>
          <w:bCs/>
        </w:rPr>
        <w:t>b</w:t>
      </w:r>
      <w:r w:rsidRPr="0059712A">
        <w:rPr>
          <w:b/>
          <w:bCs/>
        </w:rPr>
        <w:t>.</w:t>
      </w:r>
    </w:p>
    <w:p w14:paraId="3651D6B7" w14:textId="18870B20" w:rsidR="0059712A" w:rsidRDefault="0059712A" w:rsidP="0059712A">
      <w:pPr>
        <w:ind w:left="360"/>
        <w:rPr>
          <w:b/>
          <w:bCs/>
        </w:rPr>
      </w:pPr>
      <w:r>
        <w:rPr>
          <w:b/>
          <w:bCs/>
        </w:rPr>
        <w:t>-application</w:t>
      </w:r>
    </w:p>
    <w:p w14:paraId="3707339B" w14:textId="20C7C0A9" w:rsidR="0059712A" w:rsidRDefault="0059712A" w:rsidP="0059712A">
      <w:pPr>
        <w:ind w:left="360"/>
        <w:rPr>
          <w:b/>
          <w:bCs/>
        </w:rPr>
      </w:pPr>
      <w:r>
        <w:rPr>
          <w:b/>
          <w:bCs/>
          <w:lang w:val="en-001"/>
        </w:rPr>
        <w:lastRenderedPageBreak/>
        <w:t>b-</w:t>
      </w:r>
      <w:r w:rsidR="00E15CD4">
        <w:rPr>
          <w:b/>
          <w:bCs/>
        </w:rPr>
        <w:t xml:space="preserve"> grille de </w:t>
      </w:r>
      <w:proofErr w:type="spellStart"/>
      <w:r w:rsidR="00E15CD4">
        <w:rPr>
          <w:b/>
          <w:bCs/>
        </w:rPr>
        <w:t>boostrap</w:t>
      </w:r>
      <w:proofErr w:type="spellEnd"/>
    </w:p>
    <w:p w14:paraId="1ECBD6CC" w14:textId="17014843" w:rsidR="00E15CD4" w:rsidRDefault="00E15CD4" w:rsidP="0059712A">
      <w:pPr>
        <w:ind w:left="360"/>
        <w:rPr>
          <w:b/>
          <w:bCs/>
          <w:lang w:val="en-001"/>
        </w:rPr>
      </w:pPr>
      <w:r>
        <w:rPr>
          <w:b/>
          <w:bCs/>
          <w:lang w:val="en-001"/>
        </w:rPr>
        <w:t>-definition</w:t>
      </w:r>
    </w:p>
    <w:p w14:paraId="44239130" w14:textId="77777777" w:rsidR="004F4464" w:rsidRDefault="004F4464" w:rsidP="004F4464">
      <w:pPr>
        <w:ind w:left="360"/>
        <w:rPr>
          <w:b/>
          <w:bCs/>
        </w:rPr>
      </w:pPr>
      <w:r>
        <w:rPr>
          <w:b/>
          <w:bCs/>
          <w:lang w:val="en-001"/>
        </w:rPr>
        <w:t xml:space="preserve">La </w:t>
      </w:r>
      <w:r w:rsidR="00E15CD4">
        <w:rPr>
          <w:b/>
          <w:bCs/>
        </w:rPr>
        <w:t xml:space="preserve"> grille de </w:t>
      </w:r>
      <w:proofErr w:type="spellStart"/>
      <w:r w:rsidR="00E15CD4">
        <w:rPr>
          <w:b/>
          <w:bCs/>
        </w:rPr>
        <w:t>boostrap</w:t>
      </w:r>
      <w:proofErr w:type="spellEnd"/>
      <w:r w:rsidR="00E15CD4">
        <w:rPr>
          <w:b/>
          <w:bCs/>
        </w:rPr>
        <w:t> :</w:t>
      </w:r>
      <w:r w:rsidRPr="004F4464">
        <w:t xml:space="preserve"> </w:t>
      </w:r>
      <w:r w:rsidRPr="004F4464">
        <w:rPr>
          <w:b/>
          <w:bCs/>
        </w:rPr>
        <w:t xml:space="preserve"> est un système qui permet d’organiser une page web en lignes et en colonnes (jusqu’à 12), afin de bien structurer le contenu et de rendre le site adaptable à tous les écrans (ordinateur, tablette, téléphone).</w:t>
      </w:r>
      <w:r w:rsidR="00E15CD4" w:rsidRPr="00E15CD4">
        <w:rPr>
          <w:b/>
          <w:bCs/>
        </w:rPr>
        <w:t xml:space="preserve"> </w:t>
      </w:r>
    </w:p>
    <w:p w14:paraId="3BD1F49B" w14:textId="0C701D60" w:rsidR="00E15CD4" w:rsidRDefault="00E15CD4" w:rsidP="004F4464">
      <w:pPr>
        <w:ind w:left="360"/>
        <w:rPr>
          <w:b/>
          <w:bCs/>
        </w:rPr>
      </w:pPr>
      <w:r>
        <w:rPr>
          <w:b/>
          <w:bCs/>
        </w:rPr>
        <w:t>application</w:t>
      </w:r>
    </w:p>
    <w:p w14:paraId="17987B12" w14:textId="4FB62E44" w:rsidR="004F4464" w:rsidRDefault="004F4464" w:rsidP="004F4464">
      <w:pPr>
        <w:ind w:left="360"/>
        <w:rPr>
          <w:b/>
          <w:bCs/>
        </w:rPr>
      </w:pPr>
      <w:r>
        <w:rPr>
          <w:b/>
          <w:bCs/>
        </w:rPr>
        <w:t>c)</w:t>
      </w:r>
      <w:proofErr w:type="spellStart"/>
      <w:r>
        <w:rPr>
          <w:b/>
          <w:bCs/>
        </w:rPr>
        <w:t>flexbox</w:t>
      </w:r>
      <w:proofErr w:type="spellEnd"/>
    </w:p>
    <w:p w14:paraId="47B5A25B" w14:textId="067CBEB8" w:rsidR="004F4464" w:rsidRDefault="004F4464" w:rsidP="004F4464">
      <w:pPr>
        <w:ind w:left="360"/>
        <w:rPr>
          <w:b/>
          <w:bCs/>
        </w:rPr>
      </w:pPr>
      <w:proofErr w:type="spellStart"/>
      <w:r>
        <w:rPr>
          <w:b/>
          <w:bCs/>
        </w:rPr>
        <w:t>definition</w:t>
      </w:r>
      <w:proofErr w:type="spellEnd"/>
    </w:p>
    <w:p w14:paraId="671BE306" w14:textId="4D44C80D" w:rsidR="004F4464" w:rsidRDefault="004F4464" w:rsidP="004F4464">
      <w:pPr>
        <w:ind w:left="360"/>
        <w:rPr>
          <w:b/>
          <w:bCs/>
        </w:rPr>
      </w:pPr>
      <w:proofErr w:type="spellStart"/>
      <w:r w:rsidRPr="004F4464">
        <w:rPr>
          <w:b/>
          <w:bCs/>
        </w:rPr>
        <w:t>Flexbox</w:t>
      </w:r>
      <w:proofErr w:type="spellEnd"/>
      <w:r w:rsidRPr="004F4464">
        <w:rPr>
          <w:b/>
          <w:bCs/>
        </w:rPr>
        <w:t xml:space="preserve"> dans Bootstrap, c’est une méthode pour aligner et organiser facilement les éléments (horizontalement ou verticalement</w:t>
      </w:r>
    </w:p>
    <w:p w14:paraId="4D8A5D70" w14:textId="7AC9E0F3" w:rsidR="004F4464" w:rsidRDefault="004F4464" w:rsidP="004F4464">
      <w:pPr>
        <w:ind w:left="360"/>
        <w:rPr>
          <w:b/>
          <w:bCs/>
        </w:rPr>
      </w:pPr>
      <w:r>
        <w:rPr>
          <w:b/>
          <w:bCs/>
        </w:rPr>
        <w:t>Application</w:t>
      </w:r>
    </w:p>
    <w:p w14:paraId="6242BE5D" w14:textId="26C72221" w:rsidR="004F4464" w:rsidRPr="00E15CD4" w:rsidRDefault="009E6F9D" w:rsidP="004F4464">
      <w:pPr>
        <w:ind w:left="360"/>
        <w:rPr>
          <w:b/>
          <w:bCs/>
        </w:rPr>
      </w:pPr>
      <w:proofErr w:type="spellStart"/>
      <w:r>
        <w:rPr>
          <w:b/>
          <w:bCs/>
        </w:rPr>
        <w:t>Boostrap</w:t>
      </w:r>
      <w:proofErr w:type="spellEnd"/>
      <w:r>
        <w:rPr>
          <w:b/>
          <w:bCs/>
        </w:rPr>
        <w:t xml:space="preserve"> est l’utilisation de class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dans les balises  dans HTML</w:t>
      </w:r>
    </w:p>
    <w:p w14:paraId="0EAD3A6C" w14:textId="00A1C351" w:rsidR="00E15CD4" w:rsidRDefault="00E15CD4" w:rsidP="00E15CD4">
      <w:pPr>
        <w:ind w:left="360"/>
        <w:rPr>
          <w:b/>
          <w:bCs/>
        </w:rPr>
      </w:pPr>
    </w:p>
    <w:p w14:paraId="0D764E79" w14:textId="77777777" w:rsidR="00E15CD4" w:rsidRPr="00E15CD4" w:rsidRDefault="00E15CD4" w:rsidP="0059712A">
      <w:pPr>
        <w:ind w:left="360"/>
        <w:rPr>
          <w:b/>
          <w:bCs/>
          <w:lang w:val="en-001"/>
        </w:rPr>
      </w:pPr>
    </w:p>
    <w:p w14:paraId="1DBCD9DE" w14:textId="77777777" w:rsidR="0059712A" w:rsidRPr="0059712A" w:rsidRDefault="0059712A" w:rsidP="0059712A">
      <w:pPr>
        <w:ind w:left="360"/>
        <w:rPr>
          <w:b/>
          <w:bCs/>
        </w:rPr>
      </w:pPr>
    </w:p>
    <w:p w14:paraId="3611C574" w14:textId="64ECFEE7" w:rsidR="0059712A" w:rsidRPr="0059712A" w:rsidRDefault="0059712A">
      <w:pPr>
        <w:ind w:left="360"/>
      </w:pPr>
    </w:p>
    <w:p w14:paraId="3EA4EB13" w14:textId="77777777" w:rsidR="00697D17" w:rsidRDefault="00697D17">
      <w:pPr>
        <w:ind w:left="360"/>
      </w:pPr>
    </w:p>
    <w:p w14:paraId="3EA4EB14" w14:textId="77777777" w:rsidR="00697D17" w:rsidRDefault="00697D17">
      <w:pPr>
        <w:ind w:left="360"/>
      </w:pPr>
    </w:p>
    <w:p w14:paraId="3EA4EB15" w14:textId="77777777" w:rsidR="00697D17" w:rsidRDefault="00697D17">
      <w:pPr>
        <w:ind w:left="360"/>
      </w:pPr>
    </w:p>
    <w:p w14:paraId="3EA4EB16" w14:textId="77777777" w:rsidR="00697D17" w:rsidRDefault="00697D17">
      <w:pPr>
        <w:ind w:left="360"/>
      </w:pPr>
    </w:p>
    <w:p w14:paraId="3EA4EB17" w14:textId="77777777" w:rsidR="00697D17" w:rsidRDefault="00697D17">
      <w:pPr>
        <w:ind w:left="360"/>
      </w:pPr>
    </w:p>
    <w:p w14:paraId="3EA4EB18" w14:textId="77777777" w:rsidR="00697D17" w:rsidRDefault="00697D17">
      <w:pPr>
        <w:ind w:left="360" w:right="1020"/>
      </w:pPr>
    </w:p>
    <w:sectPr w:rsidR="00697D17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6707B" w14:textId="77777777" w:rsidR="00591B19" w:rsidRDefault="00591B19">
      <w:pPr>
        <w:spacing w:after="0" w:line="240" w:lineRule="auto"/>
      </w:pPr>
      <w:r>
        <w:separator/>
      </w:r>
    </w:p>
  </w:endnote>
  <w:endnote w:type="continuationSeparator" w:id="0">
    <w:p w14:paraId="1DCEE2A0" w14:textId="77777777" w:rsidR="00591B19" w:rsidRDefault="00591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F20A" w14:textId="77777777" w:rsidR="00591B19" w:rsidRDefault="00591B1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428F7B0" w14:textId="77777777" w:rsidR="00591B19" w:rsidRDefault="00591B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D17"/>
    <w:rsid w:val="00255F77"/>
    <w:rsid w:val="00446D5E"/>
    <w:rsid w:val="004F4464"/>
    <w:rsid w:val="00591B19"/>
    <w:rsid w:val="0059712A"/>
    <w:rsid w:val="00697D17"/>
    <w:rsid w:val="009B2DE3"/>
    <w:rsid w:val="009E6F9D"/>
    <w:rsid w:val="00AB1605"/>
    <w:rsid w:val="00E15CD4"/>
    <w:rsid w:val="00F319D9"/>
    <w:rsid w:val="00F9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4EAFF"/>
  <w15:docId w15:val="{861E8087-2FBD-4B50-A5B1-9D70FEF9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fr-FR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5CD4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Coumba Niang</dc:creator>
  <dc:description/>
  <cp:lastModifiedBy>Coumba Niang</cp:lastModifiedBy>
  <cp:revision>4</cp:revision>
  <cp:lastPrinted>2026-04-17T16:44:00Z</cp:lastPrinted>
  <dcterms:created xsi:type="dcterms:W3CDTF">2026-04-18T20:55:00Z</dcterms:created>
  <dcterms:modified xsi:type="dcterms:W3CDTF">2026-04-19T15:28:00Z</dcterms:modified>
</cp:coreProperties>
</file>