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88874E" w14:textId="68065A6F" w:rsidR="002D07BE" w:rsidRPr="006C5268" w:rsidRDefault="0051004A" w:rsidP="0051004A">
      <w:pPr>
        <w:ind w:right="-720"/>
        <w:jc w:val="both"/>
        <w:rPr>
          <w:rFonts w:ascii="Times New Roman" w:hAnsi="Times New Roman" w:cs="Times New Roman"/>
          <w:b/>
          <w:color w:val="000000"/>
        </w:rPr>
      </w:pPr>
      <w:r w:rsidRPr="006C5268">
        <w:rPr>
          <w:rFonts w:ascii="Times New Roman" w:hAnsi="Times New Roman" w:cs="Times New Roman"/>
          <w:b/>
          <w:color w:val="000000"/>
        </w:rPr>
        <w:t xml:space="preserve">    </w:t>
      </w:r>
      <w:r w:rsidRPr="006C5268">
        <w:rPr>
          <w:rFonts w:ascii="Times New Roman" w:hAnsi="Times New Roman" w:cs="Times New Roman"/>
          <w:b/>
          <w:noProof/>
          <w:color w:val="000000"/>
        </w:rPr>
        <w:drawing>
          <wp:inline distT="0" distB="0" distL="0" distR="0" wp14:anchorId="72DBF570" wp14:editId="11CE884F">
            <wp:extent cx="5486400" cy="470535"/>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23 at 5.33.32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470535"/>
                    </a:xfrm>
                    <a:prstGeom prst="rect">
                      <a:avLst/>
                    </a:prstGeom>
                  </pic:spPr>
                </pic:pic>
              </a:graphicData>
            </a:graphic>
          </wp:inline>
        </w:drawing>
      </w:r>
    </w:p>
    <w:p w14:paraId="7EC0E0B9" w14:textId="36A2BECB" w:rsidR="002D07BE" w:rsidRPr="006C5268" w:rsidRDefault="00646C0B" w:rsidP="005134A0">
      <w:pPr>
        <w:ind w:left="-629" w:right="-720"/>
        <w:jc w:val="both"/>
        <w:rPr>
          <w:rFonts w:ascii="Times New Roman" w:hAnsi="Times New Roman" w:cs="Times New Roman"/>
          <w:color w:val="000000"/>
        </w:rPr>
      </w:pPr>
      <w:r w:rsidRPr="006C5268">
        <w:rPr>
          <w:rFonts w:ascii="Times New Roman" w:hAnsi="Times New Roman" w:cs="Times New Roman"/>
          <w:noProof/>
          <w:color w:val="000000"/>
        </w:rPr>
        <mc:AlternateContent>
          <mc:Choice Requires="wps">
            <w:drawing>
              <wp:anchor distT="0" distB="0" distL="114300" distR="114300" simplePos="0" relativeHeight="251659264" behindDoc="0" locked="0" layoutInCell="1" allowOverlap="1" wp14:anchorId="6E928C2A" wp14:editId="6AAD1953">
                <wp:simplePos x="0" y="0"/>
                <wp:positionH relativeFrom="column">
                  <wp:posOffset>-457200</wp:posOffset>
                </wp:positionH>
                <wp:positionV relativeFrom="paragraph">
                  <wp:posOffset>149860</wp:posOffset>
                </wp:positionV>
                <wp:extent cx="2286000" cy="1767840"/>
                <wp:effectExtent l="0" t="0" r="0" b="10160"/>
                <wp:wrapSquare wrapText="bothSides"/>
                <wp:docPr id="4" name="Text Box 4"/>
                <wp:cNvGraphicFramePr/>
                <a:graphic xmlns:a="http://schemas.openxmlformats.org/drawingml/2006/main">
                  <a:graphicData uri="http://schemas.microsoft.com/office/word/2010/wordprocessingShape">
                    <wps:wsp>
                      <wps:cNvSpPr txBox="1"/>
                      <wps:spPr>
                        <a:xfrm>
                          <a:off x="0" y="0"/>
                          <a:ext cx="2286000" cy="17678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1EC6A5" w14:textId="0DB17F5D" w:rsidR="00034F40" w:rsidRDefault="00034F40">
                            <w:pPr>
                              <w:rPr>
                                <w:rFonts w:ascii="Times New Roman" w:hAnsi="Times New Roman" w:cs="Times New Roman"/>
                                <w:b/>
                                <w:i/>
                              </w:rPr>
                            </w:pPr>
                            <w:r w:rsidRPr="00646C0B">
                              <w:rPr>
                                <w:rFonts w:ascii="Times New Roman" w:hAnsi="Times New Roman" w:cs="Times New Roman"/>
                                <w:b/>
                                <w:i/>
                              </w:rPr>
                              <w:t>Counseling Orphans, Promoting Empowerment (COPE)</w:t>
                            </w:r>
                          </w:p>
                          <w:p w14:paraId="38C2ACFD" w14:textId="77777777" w:rsidR="00034F40" w:rsidRDefault="00034F40">
                            <w:pPr>
                              <w:rPr>
                                <w:rFonts w:ascii="Times New Roman" w:hAnsi="Times New Roman" w:cs="Times New Roman"/>
                                <w:b/>
                                <w:i/>
                              </w:rPr>
                            </w:pPr>
                          </w:p>
                          <w:p w14:paraId="1F734931" w14:textId="344A78D9" w:rsidR="00034F40" w:rsidRDefault="00034F40">
                            <w:pPr>
                              <w:rPr>
                                <w:rFonts w:ascii="Times New Roman" w:hAnsi="Times New Roman" w:cs="Times New Roman"/>
                                <w:b/>
                              </w:rPr>
                            </w:pPr>
                            <w:r>
                              <w:rPr>
                                <w:rFonts w:ascii="Times New Roman" w:hAnsi="Times New Roman" w:cs="Times New Roman"/>
                                <w:b/>
                              </w:rPr>
                              <w:t>Craig Moxley</w:t>
                            </w:r>
                          </w:p>
                          <w:p w14:paraId="24CBAA21" w14:textId="77777777" w:rsidR="00034F40" w:rsidRDefault="00034F40">
                            <w:pPr>
                              <w:rPr>
                                <w:rFonts w:ascii="Times New Roman" w:hAnsi="Times New Roman" w:cs="Times New Roman"/>
                                <w:b/>
                              </w:rPr>
                            </w:pPr>
                          </w:p>
                          <w:p w14:paraId="280AF3E7" w14:textId="54B3E7F7" w:rsidR="00034F40" w:rsidRDefault="00034F40">
                            <w:pPr>
                              <w:rPr>
                                <w:rFonts w:ascii="Times New Roman" w:hAnsi="Times New Roman" w:cs="Times New Roman"/>
                                <w:b/>
                              </w:rPr>
                            </w:pPr>
                            <w:r>
                              <w:rPr>
                                <w:rFonts w:ascii="Times New Roman" w:hAnsi="Times New Roman" w:cs="Times New Roman"/>
                                <w:b/>
                              </w:rPr>
                              <w:t>March 2014</w:t>
                            </w:r>
                          </w:p>
                          <w:p w14:paraId="473B9AF1" w14:textId="77777777" w:rsidR="00034F40" w:rsidRPr="00646C0B" w:rsidRDefault="00034F40">
                            <w:pPr>
                              <w:rPr>
                                <w:rFonts w:ascii="Times New Roman" w:hAnsi="Times New Roman" w:cs="Times New Roman"/>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35.95pt;margin-top:11.8pt;width:180pt;height:13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" filled="f" stroked="f">
                <v:textbox>
                  <w:txbxContent>
                    <w:p w14:paraId="451EC6A5" w14:textId="0DB17F5D" w:rsidR="00034F40" w:rsidRDefault="00034F40">
                      <w:pPr>
                        <w:rPr>
                          <w:rFonts w:ascii="Times New Roman" w:hAnsi="Times New Roman" w:cs="Times New Roman"/>
                          <w:b/>
                          <w:i/>
                        </w:rPr>
                      </w:pPr>
                      <w:r w:rsidRPr="00646C0B">
                        <w:rPr>
                          <w:rFonts w:ascii="Times New Roman" w:hAnsi="Times New Roman" w:cs="Times New Roman"/>
                          <w:b/>
                          <w:i/>
                        </w:rPr>
                        <w:t>Counseling Orphans, Promoting Empowerment (COPE)</w:t>
                      </w:r>
                    </w:p>
                    <w:p w14:paraId="38C2ACFD" w14:textId="77777777" w:rsidR="00034F40" w:rsidRDefault="00034F40">
                      <w:pPr>
                        <w:rPr>
                          <w:rFonts w:ascii="Times New Roman" w:hAnsi="Times New Roman" w:cs="Times New Roman"/>
                          <w:b/>
                          <w:i/>
                        </w:rPr>
                      </w:pPr>
                    </w:p>
                    <w:p w14:paraId="1F734931" w14:textId="344A78D9" w:rsidR="00034F40" w:rsidRDefault="00034F40">
                      <w:pPr>
                        <w:rPr>
                          <w:rFonts w:ascii="Times New Roman" w:hAnsi="Times New Roman" w:cs="Times New Roman"/>
                          <w:b/>
                        </w:rPr>
                      </w:pPr>
                      <w:r>
                        <w:rPr>
                          <w:rFonts w:ascii="Times New Roman" w:hAnsi="Times New Roman" w:cs="Times New Roman"/>
                          <w:b/>
                        </w:rPr>
                        <w:t>Craig Moxley</w:t>
                      </w:r>
                    </w:p>
                    <w:p w14:paraId="24CBAA21" w14:textId="77777777" w:rsidR="00034F40" w:rsidRDefault="00034F40">
                      <w:pPr>
                        <w:rPr>
                          <w:rFonts w:ascii="Times New Roman" w:hAnsi="Times New Roman" w:cs="Times New Roman"/>
                          <w:b/>
                        </w:rPr>
                      </w:pPr>
                    </w:p>
                    <w:p w14:paraId="280AF3E7" w14:textId="54B3E7F7" w:rsidR="00034F40" w:rsidRDefault="00034F40">
                      <w:pPr>
                        <w:rPr>
                          <w:rFonts w:ascii="Times New Roman" w:hAnsi="Times New Roman" w:cs="Times New Roman"/>
                          <w:b/>
                        </w:rPr>
                      </w:pPr>
                      <w:r>
                        <w:rPr>
                          <w:rFonts w:ascii="Times New Roman" w:hAnsi="Times New Roman" w:cs="Times New Roman"/>
                          <w:b/>
                        </w:rPr>
                        <w:t>March 2014</w:t>
                      </w:r>
                    </w:p>
                    <w:p w14:paraId="473B9AF1" w14:textId="77777777" w:rsidR="00034F40" w:rsidRPr="00646C0B" w:rsidRDefault="00034F40">
                      <w:pPr>
                        <w:rPr>
                          <w:rFonts w:ascii="Times New Roman" w:hAnsi="Times New Roman" w:cs="Times New Roman"/>
                          <w:b/>
                        </w:rPr>
                      </w:pPr>
                    </w:p>
                  </w:txbxContent>
                </v:textbox>
                <w10:wrap type="square"/>
              </v:shape>
            </w:pict>
          </mc:Fallback>
        </mc:AlternateContent>
      </w:r>
    </w:p>
    <w:p w14:paraId="487A046E" w14:textId="3B9AA46D" w:rsidR="005134A0" w:rsidRPr="006C5268" w:rsidRDefault="002D07BE" w:rsidP="005134A0">
      <w:pPr>
        <w:ind w:left="-629" w:right="-720"/>
        <w:jc w:val="both"/>
        <w:rPr>
          <w:rFonts w:ascii="Times New Roman" w:hAnsi="Times New Roman" w:cs="Times New Roman"/>
          <w:color w:val="000000"/>
        </w:rPr>
      </w:pPr>
      <w:r w:rsidRPr="006C5268">
        <w:rPr>
          <w:rFonts w:ascii="Times New Roman" w:hAnsi="Times New Roman" w:cs="Times New Roman"/>
          <w:color w:val="000000"/>
        </w:rPr>
        <w:t>I knew right away that the only way COPE could survive would be if Robinah managed the entire program. She alone could demand respect from the counselors, the vendors who we purchased materials from, and the various government officials we interacted with on a regular basis. However, she had been working as my translator for two months. The power dynamic was strongly skewed in my favor.  Robinah had actually spent six years as a translator for western researchers. She was a veteran when it came to taking a backseat to issues she actually knew more about.</w:t>
      </w:r>
      <w:r w:rsidR="005134A0" w:rsidRPr="006C5268">
        <w:rPr>
          <w:rFonts w:ascii="Times New Roman" w:hAnsi="Times New Roman" w:cs="Times New Roman"/>
          <w:color w:val="000000"/>
        </w:rPr>
        <w:t xml:space="preserve"> </w:t>
      </w:r>
    </w:p>
    <w:p w14:paraId="0C08C71B" w14:textId="77777777" w:rsidR="005134A0" w:rsidRPr="006C5268" w:rsidRDefault="005134A0" w:rsidP="005134A0">
      <w:pPr>
        <w:ind w:left="-629" w:right="-720"/>
        <w:jc w:val="both"/>
        <w:rPr>
          <w:rFonts w:ascii="Times New Roman" w:hAnsi="Times New Roman" w:cs="Times New Roman"/>
          <w:color w:val="000000"/>
        </w:rPr>
      </w:pPr>
    </w:p>
    <w:p w14:paraId="47CB13CD" w14:textId="235A1BFA" w:rsidR="002D07BE" w:rsidRPr="006C5268" w:rsidRDefault="005134A0" w:rsidP="005134A0">
      <w:pPr>
        <w:ind w:left="-629" w:right="-720"/>
        <w:jc w:val="both"/>
        <w:rPr>
          <w:rFonts w:ascii="Times New Roman" w:hAnsi="Times New Roman" w:cs="Times New Roman"/>
          <w:color w:val="000000"/>
        </w:rPr>
      </w:pPr>
      <w:r w:rsidRPr="006C5268">
        <w:rPr>
          <w:rFonts w:ascii="Times New Roman" w:hAnsi="Times New Roman" w:cs="Times New Roman"/>
          <w:color w:val="000000"/>
        </w:rPr>
        <w:t xml:space="preserve">Together, we were about to start a </w:t>
      </w:r>
      <w:r w:rsidRPr="006C5268">
        <w:rPr>
          <w:rFonts w:ascii="Times New Roman" w:hAnsi="Times New Roman" w:cs="Times New Roman"/>
          <w:i/>
          <w:color w:val="000000"/>
        </w:rPr>
        <w:t xml:space="preserve">working for </w:t>
      </w:r>
      <w:r w:rsidRPr="006C5268">
        <w:rPr>
          <w:rFonts w:ascii="Times New Roman" w:hAnsi="Times New Roman" w:cs="Times New Roman"/>
          <w:color w:val="000000"/>
        </w:rPr>
        <w:t xml:space="preserve">program for community-based orphans and vulnerable children in Uganda, but to do so, I had to </w:t>
      </w:r>
      <w:r w:rsidRPr="006C5268">
        <w:rPr>
          <w:rFonts w:ascii="Times New Roman" w:hAnsi="Times New Roman" w:cs="Times New Roman"/>
          <w:i/>
          <w:color w:val="000000"/>
        </w:rPr>
        <w:t>work</w:t>
      </w:r>
      <w:r w:rsidR="006A054E">
        <w:rPr>
          <w:rFonts w:ascii="Times New Roman" w:hAnsi="Times New Roman" w:cs="Times New Roman"/>
          <w:i/>
          <w:color w:val="000000"/>
        </w:rPr>
        <w:t xml:space="preserve"> </w:t>
      </w:r>
      <w:r w:rsidRPr="006C5268">
        <w:rPr>
          <w:rFonts w:ascii="Times New Roman" w:hAnsi="Times New Roman" w:cs="Times New Roman"/>
          <w:i/>
          <w:color w:val="000000"/>
        </w:rPr>
        <w:t>with</w:t>
      </w:r>
      <w:r w:rsidRPr="006C5268">
        <w:rPr>
          <w:rFonts w:ascii="Times New Roman" w:hAnsi="Times New Roman" w:cs="Times New Roman"/>
          <w:color w:val="000000"/>
        </w:rPr>
        <w:t xml:space="preserve"> Robinah </w:t>
      </w:r>
      <w:r w:rsidR="00F62553" w:rsidRPr="006C5268">
        <w:rPr>
          <w:rFonts w:ascii="Times New Roman" w:hAnsi="Times New Roman" w:cs="Times New Roman"/>
          <w:color w:val="000000"/>
        </w:rPr>
        <w:t>and my other community contacts to build a sustainable program</w:t>
      </w:r>
      <w:r w:rsidR="00396510" w:rsidRPr="006C5268">
        <w:rPr>
          <w:rFonts w:ascii="Times New Roman" w:hAnsi="Times New Roman" w:cs="Times New Roman"/>
          <w:color w:val="000000"/>
        </w:rPr>
        <w:t xml:space="preserve">. </w:t>
      </w:r>
      <w:r w:rsidR="006A054E">
        <w:rPr>
          <w:rFonts w:ascii="Times New Roman" w:hAnsi="Times New Roman" w:cs="Times New Roman"/>
          <w:color w:val="000000"/>
        </w:rPr>
        <w:t>Through my work with COPE,</w:t>
      </w:r>
      <w:r w:rsidR="00396510" w:rsidRPr="006C5268">
        <w:rPr>
          <w:rFonts w:ascii="Times New Roman" w:hAnsi="Times New Roman" w:cs="Times New Roman"/>
          <w:color w:val="000000"/>
        </w:rPr>
        <w:t xml:space="preserve"> I may have disempowered some groups – specifically adult members of Naama Parish – but we were also able to provide needed services to an at-risk population in a manner that simultaneously empowered leadership from Mityana town and Kampala.</w:t>
      </w:r>
      <w:r w:rsidR="006D035D">
        <w:rPr>
          <w:rFonts w:ascii="Times New Roman" w:hAnsi="Times New Roman" w:cs="Times New Roman"/>
          <w:color w:val="000000"/>
        </w:rPr>
        <w:t xml:space="preserve"> </w:t>
      </w:r>
    </w:p>
    <w:p w14:paraId="780E357F" w14:textId="77777777" w:rsidR="002D07BE" w:rsidRPr="006C5268" w:rsidRDefault="002D07BE" w:rsidP="00170E34">
      <w:pPr>
        <w:ind w:right="-719"/>
        <w:jc w:val="both"/>
        <w:rPr>
          <w:rFonts w:ascii="Times New Roman" w:hAnsi="Times New Roman" w:cs="Times New Roman"/>
          <w:color w:val="000000"/>
        </w:rPr>
      </w:pPr>
    </w:p>
    <w:p w14:paraId="74DC1280" w14:textId="5389F07E" w:rsidR="00170E34" w:rsidRPr="00170E34" w:rsidRDefault="002D07BE" w:rsidP="00170E34">
      <w:pPr>
        <w:ind w:left="-629" w:right="-719"/>
        <w:jc w:val="both"/>
        <w:rPr>
          <w:rFonts w:ascii="Times New Roman" w:hAnsi="Times New Roman" w:cs="Times New Roman"/>
          <w:i/>
          <w:color w:val="000000"/>
        </w:rPr>
      </w:pPr>
      <w:r w:rsidRPr="006C5268">
        <w:rPr>
          <w:rFonts w:ascii="Times New Roman" w:hAnsi="Times New Roman" w:cs="Times New Roman"/>
          <w:i/>
          <w:color w:val="000000"/>
        </w:rPr>
        <w:t>Forming COPE</w:t>
      </w:r>
    </w:p>
    <w:p w14:paraId="009772FB" w14:textId="77777777" w:rsidR="002D07BE" w:rsidRPr="006C5268" w:rsidRDefault="002D07BE" w:rsidP="005134A0">
      <w:pPr>
        <w:jc w:val="both"/>
        <w:rPr>
          <w:rFonts w:ascii="Times New Roman" w:eastAsia="Times New Roman" w:hAnsi="Times New Roman" w:cs="Times New Roman"/>
        </w:rPr>
      </w:pPr>
    </w:p>
    <w:p w14:paraId="6A1C6641" w14:textId="19DFC135" w:rsidR="00A8730B" w:rsidRPr="00170E34" w:rsidRDefault="005134A0" w:rsidP="00170E34">
      <w:pPr>
        <w:ind w:left="-629" w:right="-720"/>
        <w:jc w:val="both"/>
        <w:rPr>
          <w:rFonts w:ascii="Times New Roman" w:hAnsi="Times New Roman" w:cs="Times New Roman"/>
        </w:rPr>
      </w:pPr>
      <w:r w:rsidRPr="006C5268">
        <w:rPr>
          <w:rFonts w:ascii="Times New Roman" w:hAnsi="Times New Roman" w:cs="Times New Roman"/>
          <w:color w:val="000000"/>
        </w:rPr>
        <w:t xml:space="preserve">I entered Naama as a student researcher </w:t>
      </w:r>
      <w:r w:rsidR="00F00528">
        <w:rPr>
          <w:rFonts w:ascii="Times New Roman" w:hAnsi="Times New Roman" w:cs="Times New Roman"/>
          <w:color w:val="000000"/>
        </w:rPr>
        <w:t xml:space="preserve">through DGHI fieldwork program. </w:t>
      </w:r>
      <w:r w:rsidR="00A8730B" w:rsidRPr="006C5268">
        <w:rPr>
          <w:rFonts w:ascii="Times New Roman" w:hAnsi="Times New Roman" w:cs="Times New Roman"/>
          <w:color w:val="000000"/>
        </w:rPr>
        <w:t xml:space="preserve">DGHI chose the site that I traveled to – Naama, Uganda – </w:t>
      </w:r>
      <w:r w:rsidRPr="006C5268">
        <w:rPr>
          <w:rFonts w:ascii="Times New Roman" w:hAnsi="Times New Roman" w:cs="Times New Roman"/>
          <w:color w:val="000000"/>
        </w:rPr>
        <w:t xml:space="preserve">because of its relationship with </w:t>
      </w:r>
      <w:r w:rsidR="00A8730B" w:rsidRPr="006C5268">
        <w:rPr>
          <w:rFonts w:ascii="Times New Roman" w:hAnsi="Times New Roman" w:cs="Times New Roman"/>
          <w:color w:val="000000"/>
        </w:rPr>
        <w:t xml:space="preserve">Dr. Kigongo, </w:t>
      </w:r>
      <w:r w:rsidRPr="006C5268">
        <w:rPr>
          <w:rFonts w:ascii="Times New Roman" w:hAnsi="Times New Roman" w:cs="Times New Roman"/>
          <w:color w:val="000000"/>
        </w:rPr>
        <w:t xml:space="preserve">a physician who was from the community </w:t>
      </w:r>
      <w:r w:rsidR="00A8730B" w:rsidRPr="006C5268">
        <w:rPr>
          <w:rFonts w:ascii="Times New Roman" w:hAnsi="Times New Roman" w:cs="Times New Roman"/>
          <w:color w:val="000000"/>
        </w:rPr>
        <w:t>who is currently spending ten years at Duke Medical before returning</w:t>
      </w:r>
      <w:r w:rsidR="00170E34">
        <w:rPr>
          <w:rFonts w:ascii="Times New Roman" w:hAnsi="Times New Roman" w:cs="Times New Roman"/>
          <w:color w:val="000000"/>
        </w:rPr>
        <w:t xml:space="preserve"> </w:t>
      </w:r>
      <w:r w:rsidR="00F00528">
        <w:rPr>
          <w:rFonts w:ascii="Times New Roman" w:hAnsi="Times New Roman" w:cs="Times New Roman"/>
          <w:color w:val="000000"/>
        </w:rPr>
        <w:t>to Mityana, outside Naama</w:t>
      </w:r>
      <w:r w:rsidR="00A8730B" w:rsidRPr="006C5268">
        <w:rPr>
          <w:rFonts w:ascii="Times New Roman" w:hAnsi="Times New Roman" w:cs="Times New Roman"/>
          <w:color w:val="000000"/>
        </w:rPr>
        <w:t xml:space="preserve">. Dr. Kigongo asked </w:t>
      </w:r>
      <w:r w:rsidR="004E3B6F">
        <w:rPr>
          <w:rFonts w:ascii="Times New Roman" w:hAnsi="Times New Roman" w:cs="Times New Roman"/>
          <w:color w:val="000000"/>
        </w:rPr>
        <w:t xml:space="preserve">me </w:t>
      </w:r>
      <w:r w:rsidR="00A8730B" w:rsidRPr="006C5268">
        <w:rPr>
          <w:rFonts w:ascii="Times New Roman" w:hAnsi="Times New Roman" w:cs="Times New Roman"/>
          <w:color w:val="000000"/>
        </w:rPr>
        <w:t>to follow-up on a counseling program that was creat</w:t>
      </w:r>
      <w:r w:rsidR="00F00528">
        <w:rPr>
          <w:rFonts w:ascii="Times New Roman" w:hAnsi="Times New Roman" w:cs="Times New Roman"/>
          <w:color w:val="000000"/>
        </w:rPr>
        <w:t>ed to serve community-based OVC</w:t>
      </w:r>
      <w:r w:rsidR="00170E34">
        <w:rPr>
          <w:rFonts w:ascii="Times New Roman" w:hAnsi="Times New Roman" w:cs="Times New Roman"/>
          <w:color w:val="000000"/>
        </w:rPr>
        <w:t>.</w:t>
      </w:r>
      <w:r w:rsidR="00170E34" w:rsidRPr="00170E34">
        <w:rPr>
          <w:rFonts w:ascii="Times New Roman" w:hAnsi="Times New Roman" w:cs="Times New Roman"/>
          <w:color w:val="000000"/>
        </w:rPr>
        <w:t xml:space="preserve"> </w:t>
      </w:r>
      <w:r w:rsidR="00170E34" w:rsidRPr="006C5268">
        <w:rPr>
          <w:rFonts w:ascii="Times New Roman" w:hAnsi="Times New Roman" w:cs="Times New Roman"/>
          <w:color w:val="000000"/>
        </w:rPr>
        <w:t>Largely as a result of war and the HIV/AIDS epidemic, 2 million orphaned and 8.1 million vulnerable children now live in Uganda. Many of these orphaned and vulnerable children</w:t>
      </w:r>
      <w:r w:rsidR="00170E34">
        <w:rPr>
          <w:rFonts w:ascii="Times New Roman" w:hAnsi="Times New Roman" w:cs="Times New Roman"/>
          <w:color w:val="000000"/>
        </w:rPr>
        <w:t xml:space="preserve"> (OVC)</w:t>
      </w:r>
      <w:r w:rsidR="00170E34" w:rsidRPr="006C5268">
        <w:rPr>
          <w:rFonts w:ascii="Times New Roman" w:hAnsi="Times New Roman" w:cs="Times New Roman"/>
          <w:color w:val="000000"/>
        </w:rPr>
        <w:t xml:space="preserve"> are treated as second-class citizens and marginalized by society due to widespread stigma. Orphans often lack adequate food, education, and medical care, in addition to suffering from emotional trauma. </w:t>
      </w:r>
      <w:bookmarkStart w:id="0" w:name="_GoBack"/>
      <w:bookmarkEnd w:id="0"/>
    </w:p>
    <w:p w14:paraId="5E8BBF9A" w14:textId="77777777" w:rsidR="00A8730B" w:rsidRPr="006C5268" w:rsidRDefault="00A8730B" w:rsidP="00A8730B">
      <w:pPr>
        <w:ind w:left="-629" w:right="-719"/>
        <w:jc w:val="both"/>
        <w:rPr>
          <w:rFonts w:ascii="Times New Roman" w:hAnsi="Times New Roman" w:cs="Times New Roman"/>
          <w:color w:val="000000"/>
        </w:rPr>
      </w:pPr>
    </w:p>
    <w:p w14:paraId="15CF6DA2" w14:textId="0C052347" w:rsidR="00A8730B" w:rsidRPr="006C5268" w:rsidRDefault="00A8730B" w:rsidP="00170E34">
      <w:pPr>
        <w:ind w:left="-629" w:right="-719"/>
        <w:jc w:val="both"/>
        <w:rPr>
          <w:rFonts w:ascii="Times New Roman" w:hAnsi="Times New Roman" w:cs="Times New Roman"/>
          <w:color w:val="000000"/>
        </w:rPr>
      </w:pPr>
      <w:r w:rsidRPr="006C5268">
        <w:rPr>
          <w:rFonts w:ascii="Times New Roman" w:hAnsi="Times New Roman" w:cs="Times New Roman"/>
          <w:color w:val="000000"/>
        </w:rPr>
        <w:t xml:space="preserve">When Robinah and I investigated the program, </w:t>
      </w:r>
      <w:r w:rsidR="00170E34">
        <w:rPr>
          <w:rFonts w:ascii="Times New Roman" w:hAnsi="Times New Roman" w:cs="Times New Roman"/>
          <w:color w:val="000000"/>
        </w:rPr>
        <w:t>i</w:t>
      </w:r>
      <w:r w:rsidR="006A5C93">
        <w:rPr>
          <w:rFonts w:ascii="Times New Roman" w:hAnsi="Times New Roman" w:cs="Times New Roman"/>
          <w:color w:val="000000"/>
        </w:rPr>
        <w:t>t quickly</w:t>
      </w:r>
      <w:r w:rsidRPr="006C5268">
        <w:rPr>
          <w:rFonts w:ascii="Times New Roman" w:hAnsi="Times New Roman" w:cs="Times New Roman"/>
          <w:color w:val="000000"/>
        </w:rPr>
        <w:t xml:space="preserve"> became apparent that the program was not serving OVC</w:t>
      </w:r>
      <w:r w:rsidR="00170E34">
        <w:rPr>
          <w:rFonts w:ascii="Times New Roman" w:hAnsi="Times New Roman" w:cs="Times New Roman"/>
          <w:color w:val="000000"/>
        </w:rPr>
        <w:t>. T</w:t>
      </w:r>
      <w:r w:rsidRPr="006C5268">
        <w:rPr>
          <w:rFonts w:ascii="Times New Roman" w:hAnsi="Times New Roman" w:cs="Times New Roman"/>
          <w:color w:val="000000"/>
        </w:rPr>
        <w:t xml:space="preserve">he location and </w:t>
      </w:r>
      <w:r w:rsidR="00170E34">
        <w:rPr>
          <w:rFonts w:ascii="Times New Roman" w:hAnsi="Times New Roman" w:cs="Times New Roman"/>
          <w:color w:val="000000"/>
        </w:rPr>
        <w:t>lack of program management</w:t>
      </w:r>
      <w:r w:rsidRPr="006C5268">
        <w:rPr>
          <w:rFonts w:ascii="Times New Roman" w:hAnsi="Times New Roman" w:cs="Times New Roman"/>
          <w:color w:val="000000"/>
        </w:rPr>
        <w:t xml:space="preserve"> (1) kept guardians from sending the children to the programs and (2) did not accomplish much in terms of improving the emotional and physical outcomes of the OVC in program.</w:t>
      </w:r>
      <w:r w:rsidR="00170E34">
        <w:rPr>
          <w:rFonts w:ascii="Times New Roman" w:hAnsi="Times New Roman" w:cs="Times New Roman"/>
          <w:color w:val="000000"/>
        </w:rPr>
        <w:t xml:space="preserve"> </w:t>
      </w:r>
      <w:r w:rsidR="00D73503" w:rsidRPr="006C5268">
        <w:rPr>
          <w:rFonts w:ascii="Times New Roman" w:hAnsi="Times New Roman" w:cs="Times New Roman"/>
          <w:color w:val="000000"/>
        </w:rPr>
        <w:t xml:space="preserve">Robinah and I decided to </w:t>
      </w:r>
      <w:r w:rsidR="006D035D">
        <w:rPr>
          <w:rFonts w:ascii="Times New Roman" w:hAnsi="Times New Roman" w:cs="Times New Roman"/>
          <w:color w:val="000000"/>
        </w:rPr>
        <w:t xml:space="preserve">create a new program together. Today, COPE is about to complete </w:t>
      </w:r>
      <w:r w:rsidR="000D39A9">
        <w:rPr>
          <w:rFonts w:ascii="Times New Roman" w:hAnsi="Times New Roman" w:cs="Times New Roman"/>
          <w:color w:val="000000"/>
        </w:rPr>
        <w:t>its</w:t>
      </w:r>
      <w:r w:rsidR="006D035D">
        <w:rPr>
          <w:rFonts w:ascii="Times New Roman" w:hAnsi="Times New Roman" w:cs="Times New Roman"/>
          <w:color w:val="000000"/>
        </w:rPr>
        <w:t xml:space="preserve"> second year of sessions, and </w:t>
      </w:r>
      <w:r w:rsidR="00D73503" w:rsidRPr="006C5268">
        <w:rPr>
          <w:rFonts w:ascii="Times New Roman" w:hAnsi="Times New Roman" w:cs="Times New Roman"/>
          <w:color w:val="000000"/>
        </w:rPr>
        <w:t>it has taken the following form:</w:t>
      </w:r>
    </w:p>
    <w:p w14:paraId="51ADAA2E" w14:textId="77777777" w:rsidR="00A8730B" w:rsidRPr="006C5268" w:rsidRDefault="00A8730B" w:rsidP="00A8730B">
      <w:pPr>
        <w:ind w:left="-629" w:right="-719"/>
        <w:jc w:val="both"/>
        <w:rPr>
          <w:rFonts w:ascii="Times New Roman" w:hAnsi="Times New Roman" w:cs="Times New Roman"/>
          <w:color w:val="000000"/>
        </w:rPr>
      </w:pPr>
    </w:p>
    <w:p w14:paraId="55D24A15" w14:textId="0913E2D5" w:rsidR="002D07BE" w:rsidRPr="006D035D" w:rsidRDefault="002D07BE" w:rsidP="00D73503">
      <w:pPr>
        <w:ind w:right="-719"/>
        <w:jc w:val="both"/>
        <w:rPr>
          <w:rFonts w:ascii="Times New Roman" w:hAnsi="Times New Roman" w:cs="Times New Roman"/>
        </w:rPr>
      </w:pPr>
      <w:r w:rsidRPr="006C5268">
        <w:rPr>
          <w:rFonts w:ascii="Times New Roman" w:hAnsi="Times New Roman" w:cs="Times New Roman"/>
          <w:color w:val="000000"/>
        </w:rPr>
        <w:t xml:space="preserve">An orphan counseling program that meets for two hours bi-monthly, </w:t>
      </w:r>
      <w:r w:rsidR="006D035D">
        <w:rPr>
          <w:rFonts w:ascii="Times New Roman" w:hAnsi="Times New Roman" w:cs="Times New Roman"/>
          <w:color w:val="000000"/>
        </w:rPr>
        <w:t>COPE serves</w:t>
      </w:r>
      <w:r w:rsidRPr="006C5268">
        <w:rPr>
          <w:rFonts w:ascii="Times New Roman" w:hAnsi="Times New Roman" w:cs="Times New Roman"/>
          <w:color w:val="000000"/>
        </w:rPr>
        <w:t xml:space="preserve"> over 50 community-based orphans in Naama, Uganda. COPE aims to improve the mental and physical health of orphaned and vulnerable children in Naama. COPE has a unique three-tiered structure: counselors provide psychosocial counseling, material support, and career counseling to provide participants with the tools to build a brighter future. Participants enroll in the program for one year, which includes 22 sessions. </w:t>
      </w:r>
      <w:r w:rsidR="006D035D">
        <w:rPr>
          <w:rFonts w:ascii="Times New Roman" w:hAnsi="Times New Roman" w:cs="Times New Roman"/>
          <w:color w:val="000000"/>
        </w:rPr>
        <w:t xml:space="preserve">COPE’s General Manager purchases all of the services on a </w:t>
      </w:r>
      <w:r w:rsidR="006D035D">
        <w:rPr>
          <w:rFonts w:ascii="Times New Roman" w:hAnsi="Times New Roman" w:cs="Times New Roman"/>
          <w:color w:val="000000"/>
        </w:rPr>
        <w:lastRenderedPageBreak/>
        <w:t>contract basi</w:t>
      </w:r>
      <w:r w:rsidR="001864C8">
        <w:rPr>
          <w:rFonts w:ascii="Times New Roman" w:hAnsi="Times New Roman" w:cs="Times New Roman"/>
          <w:color w:val="000000"/>
        </w:rPr>
        <w:t>s. Additionally, all leadership</w:t>
      </w:r>
      <w:r w:rsidR="006D035D">
        <w:rPr>
          <w:rFonts w:ascii="Times New Roman" w:hAnsi="Times New Roman" w:cs="Times New Roman"/>
          <w:color w:val="000000"/>
        </w:rPr>
        <w:t xml:space="preserve"> positions are based in Uganda, and the program operates on $1,500 per year. </w:t>
      </w:r>
    </w:p>
    <w:p w14:paraId="7F70F9D1" w14:textId="77777777" w:rsidR="00D73503" w:rsidRPr="006C5268" w:rsidRDefault="00D73503" w:rsidP="00D73503">
      <w:pPr>
        <w:ind w:right="-719"/>
        <w:jc w:val="both"/>
        <w:rPr>
          <w:rFonts w:ascii="Times New Roman" w:hAnsi="Times New Roman" w:cs="Times New Roman"/>
          <w:color w:val="000000"/>
        </w:rPr>
      </w:pPr>
    </w:p>
    <w:p w14:paraId="2C2CC03C" w14:textId="77777777" w:rsidR="00D73503" w:rsidRPr="006C5268" w:rsidRDefault="002D07BE" w:rsidP="00D73503">
      <w:pPr>
        <w:ind w:left="-629" w:right="-719"/>
        <w:jc w:val="both"/>
        <w:rPr>
          <w:rFonts w:ascii="Times New Roman" w:hAnsi="Times New Roman" w:cs="Times New Roman"/>
          <w:i/>
          <w:color w:val="000000"/>
        </w:rPr>
      </w:pPr>
      <w:r w:rsidRPr="006C5268">
        <w:rPr>
          <w:rFonts w:ascii="Times New Roman" w:hAnsi="Times New Roman" w:cs="Times New Roman"/>
          <w:i/>
          <w:color w:val="000000"/>
        </w:rPr>
        <w:t>Working For</w:t>
      </w:r>
    </w:p>
    <w:p w14:paraId="4BD79AA2" w14:textId="77777777" w:rsidR="004F479D" w:rsidRPr="006C5268" w:rsidRDefault="004F479D" w:rsidP="004F479D">
      <w:pPr>
        <w:ind w:right="-719"/>
        <w:jc w:val="both"/>
        <w:rPr>
          <w:rFonts w:ascii="Times New Roman" w:hAnsi="Times New Roman" w:cs="Times New Roman"/>
          <w:color w:val="000000"/>
        </w:rPr>
      </w:pPr>
    </w:p>
    <w:p w14:paraId="18B6AC3D" w14:textId="3F06467B" w:rsidR="00F523AB" w:rsidRPr="006C5268" w:rsidRDefault="004F479D" w:rsidP="00396510">
      <w:pPr>
        <w:ind w:left="-629" w:right="-719"/>
        <w:jc w:val="both"/>
        <w:rPr>
          <w:rFonts w:ascii="Times New Roman" w:hAnsi="Times New Roman" w:cs="Times New Roman"/>
          <w:color w:val="000000"/>
        </w:rPr>
      </w:pPr>
      <w:r w:rsidRPr="006C5268">
        <w:rPr>
          <w:rFonts w:ascii="Times New Roman" w:hAnsi="Times New Roman" w:cs="Times New Roman"/>
          <w:color w:val="000000"/>
        </w:rPr>
        <w:t>COPE</w:t>
      </w:r>
      <w:r w:rsidR="00663CAE" w:rsidRPr="006C5268">
        <w:rPr>
          <w:rFonts w:ascii="Times New Roman" w:hAnsi="Times New Roman" w:cs="Times New Roman"/>
          <w:color w:val="000000"/>
        </w:rPr>
        <w:t xml:space="preserve"> is able to provide </w:t>
      </w:r>
      <w:r w:rsidRPr="006C5268">
        <w:rPr>
          <w:rFonts w:ascii="Times New Roman" w:hAnsi="Times New Roman" w:cs="Times New Roman"/>
          <w:color w:val="000000"/>
        </w:rPr>
        <w:t>counseling and material support</w:t>
      </w:r>
      <w:r w:rsidR="00663CAE" w:rsidRPr="006C5268">
        <w:rPr>
          <w:rFonts w:ascii="Times New Roman" w:hAnsi="Times New Roman" w:cs="Times New Roman"/>
          <w:color w:val="000000"/>
        </w:rPr>
        <w:t xml:space="preserve"> to children</w:t>
      </w:r>
      <w:r w:rsidR="006A5C93">
        <w:rPr>
          <w:rFonts w:ascii="Times New Roman" w:hAnsi="Times New Roman" w:cs="Times New Roman"/>
          <w:color w:val="000000"/>
        </w:rPr>
        <w:t xml:space="preserve"> in the program</w:t>
      </w:r>
      <w:r w:rsidR="00663CAE" w:rsidRPr="006C5268">
        <w:rPr>
          <w:rFonts w:ascii="Times New Roman" w:hAnsi="Times New Roman" w:cs="Times New Roman"/>
          <w:color w:val="000000"/>
        </w:rPr>
        <w:t xml:space="preserve"> that they are unable to receive </w:t>
      </w:r>
      <w:r w:rsidRPr="006C5268">
        <w:rPr>
          <w:rFonts w:ascii="Times New Roman" w:hAnsi="Times New Roman" w:cs="Times New Roman"/>
          <w:color w:val="000000"/>
        </w:rPr>
        <w:t>at home, in school, or through g</w:t>
      </w:r>
      <w:r w:rsidR="000D39A9">
        <w:rPr>
          <w:rFonts w:ascii="Times New Roman" w:hAnsi="Times New Roman" w:cs="Times New Roman"/>
          <w:color w:val="000000"/>
        </w:rPr>
        <w:t>overnment provided services. Presently, there are very few organizations with the</w:t>
      </w:r>
      <w:r w:rsidRPr="006C5268">
        <w:rPr>
          <w:rFonts w:ascii="Times New Roman" w:hAnsi="Times New Roman" w:cs="Times New Roman"/>
          <w:color w:val="000000"/>
        </w:rPr>
        <w:t xml:space="preserve"> capacity to provide group-based counseling for children in Uganda. I conducted a systematic review through PubMed of </w:t>
      </w:r>
      <w:r w:rsidR="001B1FF1" w:rsidRPr="006C5268">
        <w:rPr>
          <w:rFonts w:ascii="Times New Roman" w:hAnsi="Times New Roman" w:cs="Times New Roman"/>
          <w:color w:val="000000"/>
        </w:rPr>
        <w:t>every single intervention aimed at adolescents in Uganda suffering from mental health disorders and only found three studies that evaluated counseling programs for OVC, and two</w:t>
      </w:r>
      <w:r w:rsidR="007C5571" w:rsidRPr="006C5268">
        <w:rPr>
          <w:rFonts w:ascii="Times New Roman" w:hAnsi="Times New Roman" w:cs="Times New Roman"/>
          <w:color w:val="000000"/>
        </w:rPr>
        <w:t xml:space="preserve"> of the three studies</w:t>
      </w:r>
      <w:r w:rsidR="001B1FF1" w:rsidRPr="006C5268">
        <w:rPr>
          <w:rFonts w:ascii="Times New Roman" w:hAnsi="Times New Roman" w:cs="Times New Roman"/>
          <w:color w:val="000000"/>
        </w:rPr>
        <w:t xml:space="preserve"> measured the same intervention.</w:t>
      </w:r>
      <w:r w:rsidR="001B1FF1" w:rsidRPr="006C5268">
        <w:rPr>
          <w:rStyle w:val="FootnoteReference"/>
          <w:rFonts w:ascii="Times New Roman" w:hAnsi="Times New Roman" w:cs="Times New Roman"/>
          <w:color w:val="000000"/>
        </w:rPr>
        <w:footnoteReference w:id="1"/>
      </w:r>
      <w:r w:rsidR="00396510" w:rsidRPr="006C5268">
        <w:rPr>
          <w:rFonts w:ascii="Times New Roman" w:hAnsi="Times New Roman" w:cs="Times New Roman"/>
          <w:color w:val="000000"/>
        </w:rPr>
        <w:t xml:space="preserve"> </w:t>
      </w:r>
    </w:p>
    <w:p w14:paraId="4B7B0273" w14:textId="77777777" w:rsidR="00F523AB" w:rsidRPr="006C5268" w:rsidRDefault="00F523AB" w:rsidP="00396510">
      <w:pPr>
        <w:ind w:left="-629" w:right="-719"/>
        <w:jc w:val="both"/>
        <w:rPr>
          <w:rFonts w:ascii="Times New Roman" w:hAnsi="Times New Roman" w:cs="Times New Roman"/>
          <w:color w:val="000000"/>
        </w:rPr>
      </w:pPr>
    </w:p>
    <w:p w14:paraId="295414B7" w14:textId="3390CCC2" w:rsidR="00D73503" w:rsidRPr="006C5268" w:rsidRDefault="00F523AB" w:rsidP="00396510">
      <w:pPr>
        <w:ind w:left="-629" w:right="-719"/>
        <w:jc w:val="both"/>
        <w:rPr>
          <w:rFonts w:ascii="Times New Roman" w:hAnsi="Times New Roman" w:cs="Times New Roman"/>
          <w:color w:val="000000"/>
        </w:rPr>
      </w:pPr>
      <w:r w:rsidRPr="006C5268">
        <w:rPr>
          <w:rFonts w:ascii="Times New Roman" w:hAnsi="Times New Roman" w:cs="Times New Roman"/>
          <w:color w:val="000000"/>
        </w:rPr>
        <w:t>Since the services we provide are not services that the children could provide themselves, e</w:t>
      </w:r>
      <w:r w:rsidR="00396510" w:rsidRPr="006C5268">
        <w:rPr>
          <w:rFonts w:ascii="Times New Roman" w:hAnsi="Times New Roman" w:cs="Times New Roman"/>
          <w:color w:val="000000"/>
        </w:rPr>
        <w:t xml:space="preserve">mploying the working for mode of engagement is </w:t>
      </w:r>
      <w:r w:rsidRPr="006C5268">
        <w:rPr>
          <w:rFonts w:ascii="Times New Roman" w:hAnsi="Times New Roman" w:cs="Times New Roman"/>
          <w:color w:val="000000"/>
        </w:rPr>
        <w:t xml:space="preserve">the easiest and most natural method for COPE to serve its target population. Robinah and I designed the program with full knowledge that only trained counselors could administer the sessions, and Robinah, with her unique knowledge of the community and program management, was also aptly suited to manage the program. As Wells and Owen describe in </w:t>
      </w:r>
      <w:r w:rsidRPr="006C5268">
        <w:rPr>
          <w:rFonts w:ascii="Times New Roman" w:hAnsi="Times New Roman" w:cs="Times New Roman"/>
          <w:i/>
          <w:color w:val="000000"/>
        </w:rPr>
        <w:t>Living Without Enemies</w:t>
      </w:r>
      <w:r w:rsidRPr="006C5268">
        <w:rPr>
          <w:rFonts w:ascii="Times New Roman" w:hAnsi="Times New Roman" w:cs="Times New Roman"/>
          <w:color w:val="000000"/>
        </w:rPr>
        <w:t>, the relationship between COPE and its population is a professional relationship.</w:t>
      </w:r>
    </w:p>
    <w:p w14:paraId="19AB7E7C" w14:textId="77777777" w:rsidR="004F479D" w:rsidRPr="006C5268" w:rsidRDefault="004F479D" w:rsidP="004B19AE">
      <w:pPr>
        <w:ind w:right="-719"/>
        <w:jc w:val="both"/>
        <w:rPr>
          <w:rFonts w:ascii="Times New Roman" w:hAnsi="Times New Roman" w:cs="Times New Roman"/>
          <w:color w:val="000000"/>
        </w:rPr>
      </w:pPr>
    </w:p>
    <w:p w14:paraId="47F268FF" w14:textId="4FA90C3C" w:rsidR="000B47B3" w:rsidRPr="006C5268" w:rsidRDefault="000B47B3" w:rsidP="004B19AE">
      <w:pPr>
        <w:ind w:left="-629" w:right="-719"/>
        <w:jc w:val="both"/>
        <w:rPr>
          <w:rFonts w:ascii="Times New Roman" w:hAnsi="Times New Roman" w:cs="Times New Roman"/>
          <w:color w:val="000000"/>
        </w:rPr>
      </w:pPr>
      <w:r w:rsidRPr="006C5268">
        <w:rPr>
          <w:rFonts w:ascii="Times New Roman" w:hAnsi="Times New Roman" w:cs="Times New Roman"/>
          <w:color w:val="000000"/>
        </w:rPr>
        <w:t>I have found, however, that a professional working for relationship does not come without significant costs. Two years into the program I still worry that the program could disempower the guardians of the OVC in th</w:t>
      </w:r>
      <w:r w:rsidR="006E1773">
        <w:rPr>
          <w:rFonts w:ascii="Times New Roman" w:hAnsi="Times New Roman" w:cs="Times New Roman"/>
          <w:color w:val="000000"/>
        </w:rPr>
        <w:t xml:space="preserve">e program. </w:t>
      </w:r>
      <w:r w:rsidR="00F00528">
        <w:rPr>
          <w:rFonts w:ascii="Times New Roman" w:hAnsi="Times New Roman" w:cs="Times New Roman"/>
          <w:color w:val="000000"/>
        </w:rPr>
        <w:t>When an</w:t>
      </w:r>
      <w:r w:rsidR="006E1773">
        <w:rPr>
          <w:rFonts w:ascii="Times New Roman" w:hAnsi="Times New Roman" w:cs="Times New Roman"/>
          <w:color w:val="000000"/>
        </w:rPr>
        <w:t xml:space="preserve"> LC2 identifies at-risk OVC for participation</w:t>
      </w:r>
      <w:r w:rsidR="00F00528">
        <w:rPr>
          <w:rFonts w:ascii="Times New Roman" w:hAnsi="Times New Roman" w:cs="Times New Roman"/>
          <w:color w:val="000000"/>
        </w:rPr>
        <w:t xml:space="preserve"> in the </w:t>
      </w:r>
      <w:proofErr w:type="gramStart"/>
      <w:r w:rsidR="00F00528">
        <w:rPr>
          <w:rFonts w:ascii="Times New Roman" w:hAnsi="Times New Roman" w:cs="Times New Roman"/>
          <w:color w:val="000000"/>
        </w:rPr>
        <w:t xml:space="preserve">program </w:t>
      </w:r>
      <w:r w:rsidRPr="006C5268">
        <w:rPr>
          <w:rFonts w:ascii="Times New Roman" w:hAnsi="Times New Roman" w:cs="Times New Roman"/>
          <w:color w:val="000000"/>
        </w:rPr>
        <w:t xml:space="preserve"> are</w:t>
      </w:r>
      <w:proofErr w:type="gramEnd"/>
      <w:r w:rsidRPr="006C5268">
        <w:rPr>
          <w:rFonts w:ascii="Times New Roman" w:hAnsi="Times New Roman" w:cs="Times New Roman"/>
          <w:color w:val="000000"/>
        </w:rPr>
        <w:t xml:space="preserve"> sending an implicit message here that we can provide the child services that the guardians are not able to provide. Any humiliation here is exacerbated by the demographics of those who manage the program. We are o</w:t>
      </w:r>
      <w:r w:rsidR="0076332E" w:rsidRPr="006C5268">
        <w:rPr>
          <w:rFonts w:ascii="Times New Roman" w:hAnsi="Times New Roman" w:cs="Times New Roman"/>
          <w:color w:val="000000"/>
        </w:rPr>
        <w:t>utsiders</w:t>
      </w:r>
      <w:r w:rsidRPr="006C5268">
        <w:rPr>
          <w:rFonts w:ascii="Times New Roman" w:hAnsi="Times New Roman" w:cs="Times New Roman"/>
          <w:color w:val="000000"/>
        </w:rPr>
        <w:t>. Even Robinah, from Kampala, and the counselors, from Mityana town, are outsiders.</w:t>
      </w:r>
      <w:r w:rsidR="0076332E" w:rsidRPr="006C5268">
        <w:rPr>
          <w:rFonts w:ascii="Times New Roman" w:hAnsi="Times New Roman" w:cs="Times New Roman"/>
          <w:color w:val="000000"/>
        </w:rPr>
        <w:t xml:space="preserve"> </w:t>
      </w:r>
    </w:p>
    <w:p w14:paraId="1F387A33" w14:textId="77777777" w:rsidR="000B47B3" w:rsidRPr="006C5268" w:rsidRDefault="000B47B3" w:rsidP="004B19AE">
      <w:pPr>
        <w:ind w:left="-629" w:right="-719"/>
        <w:jc w:val="both"/>
        <w:rPr>
          <w:rFonts w:ascii="Times New Roman" w:hAnsi="Times New Roman" w:cs="Times New Roman"/>
          <w:color w:val="000000"/>
        </w:rPr>
      </w:pPr>
    </w:p>
    <w:p w14:paraId="4D8C4162" w14:textId="3DC5C642" w:rsidR="00DB5CD1" w:rsidRPr="006C5268" w:rsidRDefault="000B47B3" w:rsidP="006E758D">
      <w:pPr>
        <w:ind w:left="-629" w:right="-719"/>
        <w:jc w:val="both"/>
        <w:rPr>
          <w:rFonts w:ascii="Times New Roman" w:hAnsi="Times New Roman" w:cs="Times New Roman"/>
          <w:color w:val="000000"/>
        </w:rPr>
      </w:pPr>
      <w:r w:rsidRPr="006C5268">
        <w:rPr>
          <w:rFonts w:ascii="Times New Roman" w:hAnsi="Times New Roman" w:cs="Times New Roman"/>
          <w:color w:val="000000"/>
        </w:rPr>
        <w:t xml:space="preserve">The divide between </w:t>
      </w:r>
      <w:r w:rsidR="001864C8" w:rsidRPr="006C5268">
        <w:rPr>
          <w:rFonts w:ascii="Times New Roman" w:hAnsi="Times New Roman" w:cs="Times New Roman"/>
          <w:color w:val="000000"/>
        </w:rPr>
        <w:t>them and us</w:t>
      </w:r>
      <w:r w:rsidRPr="006C5268">
        <w:rPr>
          <w:rFonts w:ascii="Times New Roman" w:hAnsi="Times New Roman" w:cs="Times New Roman"/>
          <w:color w:val="000000"/>
        </w:rPr>
        <w:t xml:space="preserve"> is stark in Uganda</w:t>
      </w:r>
      <w:r w:rsidR="004E3B6F">
        <w:rPr>
          <w:rFonts w:ascii="Times New Roman" w:hAnsi="Times New Roman" w:cs="Times New Roman"/>
          <w:color w:val="000000"/>
        </w:rPr>
        <w:t>. I saw three countries in one, as there are stark differences between cities, towns, and villages. The working for model our program employed</w:t>
      </w:r>
      <w:r w:rsidRPr="006C5268">
        <w:rPr>
          <w:rFonts w:ascii="Times New Roman" w:hAnsi="Times New Roman" w:cs="Times New Roman"/>
          <w:color w:val="000000"/>
        </w:rPr>
        <w:t xml:space="preserve"> exemplifies the differences between these three Ugandas. We employ</w:t>
      </w:r>
      <w:r w:rsidR="00342F88" w:rsidRPr="006C5268">
        <w:rPr>
          <w:rFonts w:ascii="Times New Roman" w:hAnsi="Times New Roman" w:cs="Times New Roman"/>
          <w:color w:val="000000"/>
        </w:rPr>
        <w:t xml:space="preserve"> </w:t>
      </w:r>
      <w:r w:rsidRPr="006C5268">
        <w:rPr>
          <w:rFonts w:ascii="Times New Roman" w:hAnsi="Times New Roman" w:cs="Times New Roman"/>
          <w:color w:val="000000"/>
        </w:rPr>
        <w:t>counselors from Mityana, a secretary from Mityana</w:t>
      </w:r>
      <w:r w:rsidR="004F737E" w:rsidRPr="006C5268">
        <w:rPr>
          <w:rFonts w:ascii="Times New Roman" w:hAnsi="Times New Roman" w:cs="Times New Roman"/>
          <w:color w:val="000000"/>
        </w:rPr>
        <w:t xml:space="preserve">, a general manager from Kampala, and </w:t>
      </w:r>
      <w:r w:rsidR="00513FB6" w:rsidRPr="006C5268">
        <w:rPr>
          <w:rFonts w:ascii="Times New Roman" w:hAnsi="Times New Roman" w:cs="Times New Roman"/>
          <w:color w:val="000000"/>
        </w:rPr>
        <w:t>a student from the United States</w:t>
      </w:r>
      <w:r w:rsidR="004F737E" w:rsidRPr="006C5268">
        <w:rPr>
          <w:rFonts w:ascii="Times New Roman" w:hAnsi="Times New Roman" w:cs="Times New Roman"/>
          <w:color w:val="000000"/>
        </w:rPr>
        <w:t xml:space="preserve">. </w:t>
      </w:r>
      <w:r w:rsidR="00513FB6" w:rsidRPr="006C5268">
        <w:rPr>
          <w:rFonts w:ascii="Times New Roman" w:hAnsi="Times New Roman" w:cs="Times New Roman"/>
          <w:color w:val="000000"/>
        </w:rPr>
        <w:t xml:space="preserve">There are no employees from Naama </w:t>
      </w:r>
      <w:r w:rsidR="004B19AE" w:rsidRPr="006C5268">
        <w:rPr>
          <w:rFonts w:ascii="Times New Roman" w:hAnsi="Times New Roman" w:cs="Times New Roman"/>
          <w:color w:val="000000"/>
        </w:rPr>
        <w:t>because they do not have the specialty that is required to provide the services.</w:t>
      </w:r>
      <w:r w:rsidR="00513FB6" w:rsidRPr="006C5268">
        <w:rPr>
          <w:rFonts w:ascii="Times New Roman" w:hAnsi="Times New Roman" w:cs="Times New Roman"/>
          <w:color w:val="000000"/>
        </w:rPr>
        <w:t xml:space="preserve"> At the end of the day, COPE’s staff (especially myself!) and the children in COPE are still total strangers to each other. </w:t>
      </w:r>
    </w:p>
    <w:p w14:paraId="05E38BBE" w14:textId="77777777" w:rsidR="008975D0" w:rsidRPr="006C5268" w:rsidRDefault="008975D0" w:rsidP="006E758D">
      <w:pPr>
        <w:ind w:left="-629" w:right="-719"/>
        <w:jc w:val="both"/>
        <w:rPr>
          <w:rFonts w:ascii="Times New Roman" w:hAnsi="Times New Roman" w:cs="Times New Roman"/>
          <w:color w:val="000000"/>
        </w:rPr>
      </w:pPr>
    </w:p>
    <w:p w14:paraId="0574BA7D" w14:textId="1D9ADA58" w:rsidR="008975D0" w:rsidRPr="006C5268" w:rsidRDefault="008975D0" w:rsidP="006E758D">
      <w:pPr>
        <w:ind w:left="-629" w:right="-719"/>
        <w:jc w:val="both"/>
        <w:rPr>
          <w:rFonts w:ascii="Times New Roman" w:hAnsi="Times New Roman" w:cs="Times New Roman"/>
          <w:color w:val="000000"/>
        </w:rPr>
      </w:pPr>
      <w:r w:rsidRPr="006C5268">
        <w:rPr>
          <w:rFonts w:ascii="Times New Roman" w:hAnsi="Times New Roman" w:cs="Times New Roman"/>
          <w:color w:val="000000"/>
        </w:rPr>
        <w:t>I found the approach that I took</w:t>
      </w:r>
      <w:r w:rsidR="004E3B6F">
        <w:rPr>
          <w:rFonts w:ascii="Times New Roman" w:hAnsi="Times New Roman" w:cs="Times New Roman"/>
          <w:color w:val="000000"/>
        </w:rPr>
        <w:t xml:space="preserve"> with COPE to be built on the same concepts as the working for model of engagement laid out in </w:t>
      </w:r>
      <w:r w:rsidRPr="006C5268">
        <w:rPr>
          <w:rFonts w:ascii="Times New Roman" w:hAnsi="Times New Roman" w:cs="Times New Roman"/>
          <w:i/>
          <w:color w:val="000000"/>
        </w:rPr>
        <w:t>Why Nations Fail</w:t>
      </w:r>
      <w:r w:rsidRPr="006C5268">
        <w:rPr>
          <w:rFonts w:ascii="Times New Roman" w:hAnsi="Times New Roman" w:cs="Times New Roman"/>
          <w:color w:val="000000"/>
        </w:rPr>
        <w:t xml:space="preserve">. </w:t>
      </w:r>
      <w:r w:rsidR="00214C65" w:rsidRPr="006C5268">
        <w:rPr>
          <w:rFonts w:ascii="Times New Roman" w:hAnsi="Times New Roman" w:cs="Times New Roman"/>
          <w:color w:val="000000"/>
        </w:rPr>
        <w:t xml:space="preserve">Acemeoglu and Robinson argue that inclusive institutions are the key to economic development. People with specializations in policy and development can work for a population to help create </w:t>
      </w:r>
      <w:r w:rsidR="00646AD9" w:rsidRPr="006C5268">
        <w:rPr>
          <w:rFonts w:ascii="Times New Roman" w:hAnsi="Times New Roman" w:cs="Times New Roman"/>
          <w:color w:val="000000"/>
        </w:rPr>
        <w:t>institutions that are more inclusive and representative. Just as with COPE, this approach involves one party working for another party</w:t>
      </w:r>
      <w:r w:rsidR="004E3B6F">
        <w:rPr>
          <w:rFonts w:ascii="Times New Roman" w:hAnsi="Times New Roman" w:cs="Times New Roman"/>
          <w:color w:val="000000"/>
        </w:rPr>
        <w:t xml:space="preserve"> due to differences in specialization</w:t>
      </w:r>
      <w:r w:rsidR="00646AD9" w:rsidRPr="006C5268">
        <w:rPr>
          <w:rFonts w:ascii="Times New Roman" w:hAnsi="Times New Roman" w:cs="Times New Roman"/>
          <w:color w:val="000000"/>
        </w:rPr>
        <w:t>. But, as thi</w:t>
      </w:r>
      <w:r w:rsidR="004E3B6F">
        <w:rPr>
          <w:rFonts w:ascii="Times New Roman" w:hAnsi="Times New Roman" w:cs="Times New Roman"/>
          <w:color w:val="000000"/>
        </w:rPr>
        <w:t>s example was more on the macro-</w:t>
      </w:r>
      <w:r w:rsidR="00646AD9" w:rsidRPr="006C5268">
        <w:rPr>
          <w:rFonts w:ascii="Times New Roman" w:hAnsi="Times New Roman" w:cs="Times New Roman"/>
          <w:color w:val="000000"/>
        </w:rPr>
        <w:t xml:space="preserve">level, I found </w:t>
      </w:r>
      <w:r w:rsidR="00C90734" w:rsidRPr="006C5268">
        <w:rPr>
          <w:rFonts w:ascii="Times New Roman" w:hAnsi="Times New Roman" w:cs="Times New Roman"/>
          <w:color w:val="000000"/>
        </w:rPr>
        <w:t xml:space="preserve">Mark’s experience with </w:t>
      </w:r>
      <w:r w:rsidR="00307D8A">
        <w:rPr>
          <w:rFonts w:ascii="Times New Roman" w:hAnsi="Times New Roman" w:cs="Times New Roman"/>
          <w:color w:val="000000"/>
        </w:rPr>
        <w:t>Reach Incorporated to be a more parallel exa</w:t>
      </w:r>
      <w:r w:rsidR="00034F40">
        <w:rPr>
          <w:rFonts w:ascii="Times New Roman" w:hAnsi="Times New Roman" w:cs="Times New Roman"/>
          <w:color w:val="000000"/>
        </w:rPr>
        <w:t>mple of working for a community, even though the program itself offers a working with opportunity.</w:t>
      </w:r>
      <w:r w:rsidR="00307D8A">
        <w:rPr>
          <w:rFonts w:ascii="Times New Roman" w:hAnsi="Times New Roman" w:cs="Times New Roman"/>
          <w:color w:val="000000"/>
        </w:rPr>
        <w:t xml:space="preserve"> Mark identified his strengths to bring something to a community from an unequal point of power. </w:t>
      </w:r>
    </w:p>
    <w:p w14:paraId="05DFEA40" w14:textId="77777777" w:rsidR="00EE06C2" w:rsidRPr="006C5268" w:rsidRDefault="00EE06C2" w:rsidP="006E758D">
      <w:pPr>
        <w:ind w:right="-719"/>
        <w:jc w:val="both"/>
        <w:rPr>
          <w:rFonts w:ascii="Times New Roman" w:hAnsi="Times New Roman" w:cs="Times New Roman"/>
          <w:color w:val="000000"/>
        </w:rPr>
      </w:pPr>
    </w:p>
    <w:p w14:paraId="2B137F2B" w14:textId="77777777" w:rsidR="002D07BE" w:rsidRPr="006C5268" w:rsidRDefault="002D07BE" w:rsidP="005134A0">
      <w:pPr>
        <w:ind w:left="-629" w:right="-719"/>
        <w:jc w:val="both"/>
        <w:rPr>
          <w:rFonts w:ascii="Times New Roman" w:hAnsi="Times New Roman" w:cs="Times New Roman"/>
          <w:i/>
          <w:color w:val="000000"/>
        </w:rPr>
      </w:pPr>
      <w:r w:rsidRPr="006C5268">
        <w:rPr>
          <w:rFonts w:ascii="Times New Roman" w:hAnsi="Times New Roman" w:cs="Times New Roman"/>
          <w:i/>
          <w:color w:val="000000"/>
        </w:rPr>
        <w:t>Working With</w:t>
      </w:r>
    </w:p>
    <w:p w14:paraId="26024D58" w14:textId="77777777" w:rsidR="002D07BE" w:rsidRPr="006C5268" w:rsidRDefault="002D07BE" w:rsidP="005134A0">
      <w:pPr>
        <w:ind w:left="-629" w:right="-719"/>
        <w:jc w:val="both"/>
        <w:rPr>
          <w:rFonts w:ascii="Times New Roman" w:hAnsi="Times New Roman" w:cs="Times New Roman"/>
          <w:i/>
          <w:color w:val="000000"/>
        </w:rPr>
      </w:pPr>
    </w:p>
    <w:p w14:paraId="415DEFB4" w14:textId="7131F0A0" w:rsidR="00284486" w:rsidRPr="006C5268" w:rsidRDefault="004B19AE" w:rsidP="005134A0">
      <w:pPr>
        <w:ind w:left="-629" w:right="-719"/>
        <w:jc w:val="both"/>
        <w:rPr>
          <w:rFonts w:ascii="Times New Roman" w:hAnsi="Times New Roman" w:cs="Times New Roman"/>
          <w:color w:val="000000"/>
        </w:rPr>
      </w:pPr>
      <w:r w:rsidRPr="006C5268">
        <w:rPr>
          <w:rFonts w:ascii="Times New Roman" w:hAnsi="Times New Roman" w:cs="Times New Roman"/>
          <w:color w:val="000000"/>
        </w:rPr>
        <w:t>When you look at the program and the recipients of the program, it is clearly a working for program. However, when you analyze me as one party and the community as another</w:t>
      </w:r>
      <w:r w:rsidR="00307D8A">
        <w:rPr>
          <w:rFonts w:ascii="Times New Roman" w:hAnsi="Times New Roman" w:cs="Times New Roman"/>
          <w:color w:val="000000"/>
        </w:rPr>
        <w:t xml:space="preserve"> party</w:t>
      </w:r>
      <w:r w:rsidRPr="006C5268">
        <w:rPr>
          <w:rFonts w:ascii="Times New Roman" w:hAnsi="Times New Roman" w:cs="Times New Roman"/>
          <w:color w:val="000000"/>
        </w:rPr>
        <w:t xml:space="preserve">, I believe that it could qualify – in part – as a working with program. </w:t>
      </w:r>
      <w:r w:rsidR="006F6BDC" w:rsidRPr="006C5268">
        <w:rPr>
          <w:rFonts w:ascii="Times New Roman" w:hAnsi="Times New Roman" w:cs="Times New Roman"/>
          <w:color w:val="000000"/>
        </w:rPr>
        <w:t xml:space="preserve"> The diagram below illustrates these relationships:</w:t>
      </w:r>
    </w:p>
    <w:p w14:paraId="0C0019FF" w14:textId="23E92C21" w:rsidR="006C5268" w:rsidRPr="006C5268" w:rsidRDefault="006D035D" w:rsidP="00307D8A">
      <w:pPr>
        <w:ind w:left="-629" w:right="-719"/>
        <w:jc w:val="both"/>
        <w:rPr>
          <w:rFonts w:ascii="Times New Roman" w:hAnsi="Times New Roman" w:cs="Times New Roman"/>
          <w:color w:val="000000"/>
        </w:rPr>
      </w:pPr>
      <w:r w:rsidRPr="006C5268">
        <w:rPr>
          <w:rFonts w:ascii="Times New Roman" w:hAnsi="Times New Roman" w:cs="Times New Roman"/>
          <w:noProof/>
          <w:color w:val="000000"/>
        </w:rPr>
        <w:drawing>
          <wp:anchor distT="0" distB="0" distL="114300" distR="114300" simplePos="0" relativeHeight="251660288" behindDoc="0" locked="0" layoutInCell="1" allowOverlap="1" wp14:anchorId="57484B99" wp14:editId="79D163EC">
            <wp:simplePos x="0" y="0"/>
            <wp:positionH relativeFrom="column">
              <wp:posOffset>-457200</wp:posOffset>
            </wp:positionH>
            <wp:positionV relativeFrom="paragraph">
              <wp:posOffset>69215</wp:posOffset>
            </wp:positionV>
            <wp:extent cx="3365500" cy="3811270"/>
            <wp:effectExtent l="0" t="0" r="12700" b="0"/>
            <wp:wrapTight wrapText="bothSides">
              <wp:wrapPolygon edited="0">
                <wp:start x="0" y="0"/>
                <wp:lineTo x="0" y="21449"/>
                <wp:lineTo x="21518" y="21449"/>
                <wp:lineTo x="2151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23 at 7.42.09 PM.png"/>
                    <pic:cNvPicPr/>
                  </pic:nvPicPr>
                  <pic:blipFill>
                    <a:blip r:embed="rId8">
                      <a:extLst>
                        <a:ext uri="{28A0092B-C50C-407E-A947-70E740481C1C}">
                          <a14:useLocalDpi xmlns:a14="http://schemas.microsoft.com/office/drawing/2010/main" val="0"/>
                        </a:ext>
                      </a:extLst>
                    </a:blip>
                    <a:stretch>
                      <a:fillRect/>
                    </a:stretch>
                  </pic:blipFill>
                  <pic:spPr>
                    <a:xfrm>
                      <a:off x="0" y="0"/>
                      <a:ext cx="3365500" cy="3811270"/>
                    </a:xfrm>
                    <a:prstGeom prst="rect">
                      <a:avLst/>
                    </a:prstGeom>
                  </pic:spPr>
                </pic:pic>
              </a:graphicData>
            </a:graphic>
            <wp14:sizeRelH relativeFrom="page">
              <wp14:pctWidth>0</wp14:pctWidth>
            </wp14:sizeRelH>
            <wp14:sizeRelV relativeFrom="page">
              <wp14:pctHeight>0</wp14:pctHeight>
            </wp14:sizeRelV>
          </wp:anchor>
        </w:drawing>
      </w:r>
    </w:p>
    <w:p w14:paraId="5C051A48" w14:textId="5FC1664A" w:rsidR="00D83A0E" w:rsidRPr="006C5268" w:rsidRDefault="00D83A0E" w:rsidP="006D035D">
      <w:pPr>
        <w:ind w:right="-719"/>
        <w:jc w:val="both"/>
        <w:rPr>
          <w:rFonts w:ascii="Times New Roman" w:hAnsi="Times New Roman" w:cs="Times New Roman"/>
          <w:color w:val="000000"/>
        </w:rPr>
      </w:pPr>
      <w:r w:rsidRPr="006C5268">
        <w:rPr>
          <w:rFonts w:ascii="Times New Roman" w:hAnsi="Times New Roman" w:cs="Times New Roman"/>
          <w:color w:val="000000"/>
        </w:rPr>
        <w:t xml:space="preserve">When founding the program I did not look at myself as having some set of skills that </w:t>
      </w:r>
      <w:r w:rsidR="00DB5CD1" w:rsidRPr="006C5268">
        <w:rPr>
          <w:rFonts w:ascii="Times New Roman" w:hAnsi="Times New Roman" w:cs="Times New Roman"/>
          <w:color w:val="000000"/>
        </w:rPr>
        <w:t xml:space="preserve">the community did not have. Rather, </w:t>
      </w:r>
      <w:r w:rsidR="006F6BDC" w:rsidRPr="006C5268">
        <w:rPr>
          <w:rFonts w:ascii="Times New Roman" w:hAnsi="Times New Roman" w:cs="Times New Roman"/>
          <w:color w:val="000000"/>
        </w:rPr>
        <w:t xml:space="preserve">I tried to recognize that members of the community were much better suited to manage the program than I could ever be. </w:t>
      </w:r>
      <w:r w:rsidR="00866DD3" w:rsidRPr="006C5268">
        <w:rPr>
          <w:rFonts w:ascii="Times New Roman" w:hAnsi="Times New Roman" w:cs="Times New Roman"/>
          <w:color w:val="000000"/>
        </w:rPr>
        <w:t xml:space="preserve">They had a knowledge of the factors that would make it succeed </w:t>
      </w:r>
      <w:r w:rsidR="00F00528">
        <w:rPr>
          <w:rFonts w:ascii="Times New Roman" w:hAnsi="Times New Roman" w:cs="Times New Roman"/>
          <w:color w:val="000000"/>
        </w:rPr>
        <w:t>such as</w:t>
      </w:r>
      <w:r w:rsidR="00866DD3" w:rsidRPr="006C5268">
        <w:rPr>
          <w:rFonts w:ascii="Times New Roman" w:hAnsi="Times New Roman" w:cs="Times New Roman"/>
          <w:color w:val="000000"/>
        </w:rPr>
        <w:t xml:space="preserve"> the best material support to provide the children, when is the best time to have sessions, </w:t>
      </w:r>
      <w:r w:rsidR="00F00528">
        <w:rPr>
          <w:rFonts w:ascii="Times New Roman" w:hAnsi="Times New Roman" w:cs="Times New Roman"/>
          <w:color w:val="000000"/>
        </w:rPr>
        <w:t>the best incentives</w:t>
      </w:r>
      <w:r w:rsidR="00866DD3" w:rsidRPr="006C5268">
        <w:rPr>
          <w:rFonts w:ascii="Times New Roman" w:hAnsi="Times New Roman" w:cs="Times New Roman"/>
          <w:color w:val="000000"/>
        </w:rPr>
        <w:t xml:space="preserve"> to keep the children coming back, etc. I recognized my</w:t>
      </w:r>
      <w:r w:rsidR="00F00528">
        <w:rPr>
          <w:rFonts w:ascii="Times New Roman" w:hAnsi="Times New Roman" w:cs="Times New Roman"/>
          <w:color w:val="000000"/>
        </w:rPr>
        <w:t xml:space="preserve"> skills as access to research </w:t>
      </w:r>
      <w:r w:rsidR="00866DD3" w:rsidRPr="006C5268">
        <w:rPr>
          <w:rFonts w:ascii="Times New Roman" w:hAnsi="Times New Roman" w:cs="Times New Roman"/>
          <w:color w:val="000000"/>
        </w:rPr>
        <w:t>and access to funds. Thus far, I think we have done well at trying to maximize each others skill sets to work towards the common goal of working for the children in the program. Still, I oftentimes do struggle in deluding my o</w:t>
      </w:r>
      <w:r w:rsidR="00F00528">
        <w:rPr>
          <w:rFonts w:ascii="Times New Roman" w:hAnsi="Times New Roman" w:cs="Times New Roman"/>
          <w:color w:val="000000"/>
        </w:rPr>
        <w:t>wn opinion so that Robinah</w:t>
      </w:r>
      <w:r w:rsidR="00866DD3" w:rsidRPr="006C5268">
        <w:rPr>
          <w:rFonts w:ascii="Times New Roman" w:hAnsi="Times New Roman" w:cs="Times New Roman"/>
          <w:color w:val="000000"/>
        </w:rPr>
        <w:t xml:space="preserve"> feels comfortable to present her superior ideas. The fact that I have to make a conscious effort to </w:t>
      </w:r>
      <w:r w:rsidR="001864C8" w:rsidRPr="006C5268">
        <w:rPr>
          <w:rFonts w:ascii="Times New Roman" w:hAnsi="Times New Roman" w:cs="Times New Roman"/>
          <w:color w:val="000000"/>
        </w:rPr>
        <w:t>suppress</w:t>
      </w:r>
      <w:r w:rsidR="00866DD3" w:rsidRPr="006C5268">
        <w:rPr>
          <w:rFonts w:ascii="Times New Roman" w:hAnsi="Times New Roman" w:cs="Times New Roman"/>
          <w:color w:val="000000"/>
        </w:rPr>
        <w:t xml:space="preserve"> my own power in the relationship shows that we are not in an equal working with relationship.</w:t>
      </w:r>
    </w:p>
    <w:p w14:paraId="543EFB32" w14:textId="77777777" w:rsidR="00EE06C2" w:rsidRPr="006C5268" w:rsidRDefault="00EE06C2" w:rsidP="005134A0">
      <w:pPr>
        <w:ind w:left="-629" w:right="-719"/>
        <w:jc w:val="both"/>
        <w:rPr>
          <w:rFonts w:ascii="Times New Roman" w:hAnsi="Times New Roman" w:cs="Times New Roman"/>
          <w:color w:val="000000"/>
        </w:rPr>
      </w:pPr>
    </w:p>
    <w:p w14:paraId="261227F4" w14:textId="77B51B94" w:rsidR="00AA4DE9" w:rsidRPr="006C5268" w:rsidRDefault="00866DD3" w:rsidP="00034F40">
      <w:pPr>
        <w:ind w:left="-629" w:right="-719"/>
        <w:jc w:val="both"/>
        <w:rPr>
          <w:rFonts w:ascii="Times New Roman" w:hAnsi="Times New Roman" w:cs="Times New Roman"/>
          <w:color w:val="000000"/>
        </w:rPr>
      </w:pPr>
      <w:r w:rsidRPr="006C5268">
        <w:rPr>
          <w:rFonts w:ascii="Times New Roman" w:hAnsi="Times New Roman" w:cs="Times New Roman"/>
          <w:color w:val="000000"/>
        </w:rPr>
        <w:t>I tried to build a working with relationship due to a focus on sustain</w:t>
      </w:r>
      <w:r w:rsidR="00F00528">
        <w:rPr>
          <w:rFonts w:ascii="Times New Roman" w:hAnsi="Times New Roman" w:cs="Times New Roman"/>
          <w:color w:val="000000"/>
        </w:rPr>
        <w:t>ability and inclusion that I had</w:t>
      </w:r>
      <w:r w:rsidRPr="006C5268">
        <w:rPr>
          <w:rFonts w:ascii="Times New Roman" w:hAnsi="Times New Roman" w:cs="Times New Roman"/>
          <w:color w:val="000000"/>
        </w:rPr>
        <w:t xml:space="preserve"> drilled in my head from reading about Yunus and other social enterprises.</w:t>
      </w:r>
      <w:r w:rsidR="00034F40">
        <w:rPr>
          <w:rFonts w:ascii="Times New Roman" w:hAnsi="Times New Roman" w:cs="Times New Roman"/>
          <w:color w:val="000000"/>
        </w:rPr>
        <w:t xml:space="preserve"> </w:t>
      </w:r>
      <w:r w:rsidR="00034F40" w:rsidRPr="006C5268">
        <w:rPr>
          <w:rFonts w:ascii="Times New Roman" w:hAnsi="Times New Roman" w:cs="Times New Roman"/>
          <w:color w:val="000000"/>
        </w:rPr>
        <w:t>In “Poverty is a Threat to Peace,” Yunus extolls how Grameen Bank helped its poor clients by empowering them</w:t>
      </w:r>
      <w:r w:rsidR="00034F40">
        <w:rPr>
          <w:rFonts w:ascii="Times New Roman" w:hAnsi="Times New Roman" w:cs="Times New Roman"/>
          <w:color w:val="000000"/>
        </w:rPr>
        <w:t xml:space="preserve"> rather than serving them</w:t>
      </w:r>
      <w:r w:rsidR="00034F40" w:rsidRPr="006C5268">
        <w:rPr>
          <w:rFonts w:ascii="Times New Roman" w:hAnsi="Times New Roman" w:cs="Times New Roman"/>
          <w:color w:val="000000"/>
        </w:rPr>
        <w:t xml:space="preserve">. When no traditional financial institution would offer loans to the poor because they were not “credit worthy,” Yunus found faith in </w:t>
      </w:r>
      <w:r w:rsidR="00034F40">
        <w:rPr>
          <w:rFonts w:ascii="Times New Roman" w:hAnsi="Times New Roman" w:cs="Times New Roman"/>
          <w:color w:val="000000"/>
        </w:rPr>
        <w:t>the population; h</w:t>
      </w:r>
      <w:r w:rsidR="00034F40" w:rsidRPr="006C5268">
        <w:rPr>
          <w:rFonts w:ascii="Times New Roman" w:hAnsi="Times New Roman" w:cs="Times New Roman"/>
          <w:color w:val="000000"/>
        </w:rPr>
        <w:t>e entrusted them as recipients of loans. Then, the population was able to lift itself out of poverty.</w:t>
      </w:r>
      <w:r w:rsidRPr="006C5268">
        <w:rPr>
          <w:rFonts w:ascii="Times New Roman" w:hAnsi="Times New Roman" w:cs="Times New Roman"/>
          <w:color w:val="000000"/>
        </w:rPr>
        <w:t xml:space="preserve"> The previous summer I worked at the Social Entrepreneurship Corps and during my time at Duke I worked at CASE. Both plac</w:t>
      </w:r>
      <w:r w:rsidR="00034F40">
        <w:rPr>
          <w:rFonts w:ascii="Times New Roman" w:hAnsi="Times New Roman" w:cs="Times New Roman"/>
          <w:color w:val="000000"/>
        </w:rPr>
        <w:t>ed a huge focus on working with</w:t>
      </w:r>
      <w:r w:rsidR="00170E34">
        <w:rPr>
          <w:rFonts w:ascii="Times New Roman" w:hAnsi="Times New Roman" w:cs="Times New Roman"/>
          <w:color w:val="000000"/>
        </w:rPr>
        <w:t xml:space="preserve"> community partners</w:t>
      </w:r>
      <w:r w:rsidR="006C5268" w:rsidRPr="006C5268">
        <w:rPr>
          <w:rFonts w:ascii="Times New Roman" w:hAnsi="Times New Roman" w:cs="Times New Roman"/>
          <w:color w:val="000000"/>
        </w:rPr>
        <w:t xml:space="preserve">. </w:t>
      </w:r>
      <w:r w:rsidR="00170E34">
        <w:rPr>
          <w:rFonts w:ascii="Times New Roman" w:hAnsi="Times New Roman" w:cs="Times New Roman"/>
          <w:color w:val="000000"/>
        </w:rPr>
        <w:t xml:space="preserve">I think COPE has given me the opportunity to try to not </w:t>
      </w:r>
      <w:r w:rsidR="00034F40">
        <w:rPr>
          <w:rFonts w:ascii="Times New Roman" w:hAnsi="Times New Roman" w:cs="Times New Roman"/>
          <w:color w:val="000000"/>
        </w:rPr>
        <w:t>just think of serving the people I worked with in the community</w:t>
      </w:r>
      <w:r w:rsidR="00170E34">
        <w:rPr>
          <w:rFonts w:ascii="Times New Roman" w:hAnsi="Times New Roman" w:cs="Times New Roman"/>
          <w:color w:val="000000"/>
        </w:rPr>
        <w:t>, but to empower them</w:t>
      </w:r>
      <w:r w:rsidRPr="006C5268">
        <w:rPr>
          <w:rFonts w:ascii="Times New Roman" w:hAnsi="Times New Roman" w:cs="Times New Roman"/>
          <w:color w:val="000000"/>
        </w:rPr>
        <w:t>. This ended up being much harder to do than</w:t>
      </w:r>
      <w:r w:rsidR="00170E34">
        <w:rPr>
          <w:rFonts w:ascii="Times New Roman" w:hAnsi="Times New Roman" w:cs="Times New Roman"/>
          <w:color w:val="000000"/>
        </w:rPr>
        <w:t xml:space="preserve"> I could have ever anticipated due to power and status differences.</w:t>
      </w:r>
    </w:p>
    <w:p w14:paraId="2D7A4EB0" w14:textId="77777777" w:rsidR="00905ACE" w:rsidRPr="006C5268" w:rsidRDefault="00905ACE" w:rsidP="00307D8A">
      <w:pPr>
        <w:ind w:right="-719"/>
        <w:jc w:val="both"/>
        <w:rPr>
          <w:rFonts w:ascii="Times New Roman" w:hAnsi="Times New Roman" w:cs="Times New Roman"/>
          <w:color w:val="000000"/>
        </w:rPr>
      </w:pPr>
    </w:p>
    <w:p w14:paraId="605F5B99" w14:textId="77777777" w:rsidR="00284486" w:rsidRPr="006C5268" w:rsidRDefault="00284486" w:rsidP="00C90734">
      <w:pPr>
        <w:ind w:left="-720" w:right="-719"/>
        <w:jc w:val="both"/>
        <w:rPr>
          <w:rFonts w:ascii="Times New Roman" w:hAnsi="Times New Roman" w:cs="Times New Roman"/>
          <w:i/>
          <w:color w:val="000000"/>
        </w:rPr>
      </w:pPr>
      <w:r w:rsidRPr="006C5268">
        <w:rPr>
          <w:rFonts w:ascii="Times New Roman" w:hAnsi="Times New Roman" w:cs="Times New Roman"/>
          <w:i/>
          <w:color w:val="000000"/>
        </w:rPr>
        <w:t>Being With</w:t>
      </w:r>
    </w:p>
    <w:p w14:paraId="4549ED80" w14:textId="77777777" w:rsidR="00284486" w:rsidRPr="006C5268" w:rsidRDefault="00284486" w:rsidP="00C90734">
      <w:pPr>
        <w:ind w:left="-720" w:right="-719"/>
        <w:jc w:val="both"/>
        <w:rPr>
          <w:rFonts w:ascii="Times New Roman" w:hAnsi="Times New Roman" w:cs="Times New Roman"/>
          <w:i/>
          <w:color w:val="000000"/>
        </w:rPr>
      </w:pPr>
    </w:p>
    <w:p w14:paraId="22F74A2A" w14:textId="54E8B3BA" w:rsidR="00284486" w:rsidRPr="006C5268" w:rsidRDefault="00AD0D3B" w:rsidP="00C90734">
      <w:pPr>
        <w:ind w:left="-720" w:right="-719"/>
        <w:jc w:val="both"/>
        <w:rPr>
          <w:rFonts w:ascii="Times New Roman" w:hAnsi="Times New Roman" w:cs="Times New Roman"/>
          <w:color w:val="000000"/>
        </w:rPr>
      </w:pPr>
      <w:r w:rsidRPr="006C5268">
        <w:rPr>
          <w:rFonts w:ascii="Times New Roman" w:hAnsi="Times New Roman" w:cs="Times New Roman"/>
          <w:color w:val="000000"/>
        </w:rPr>
        <w:t xml:space="preserve">I </w:t>
      </w:r>
      <w:r w:rsidR="00284486" w:rsidRPr="006C5268">
        <w:rPr>
          <w:rFonts w:ascii="Times New Roman" w:hAnsi="Times New Roman" w:cs="Times New Roman"/>
          <w:color w:val="000000"/>
        </w:rPr>
        <w:t xml:space="preserve">have tried to limit my exposure to the counselors and students as much as possible as I find that it undermines </w:t>
      </w:r>
      <w:proofErr w:type="spellStart"/>
      <w:r w:rsidR="00284486" w:rsidRPr="006C5268">
        <w:rPr>
          <w:rFonts w:ascii="Times New Roman" w:hAnsi="Times New Roman" w:cs="Times New Roman"/>
          <w:color w:val="000000"/>
        </w:rPr>
        <w:t>Robinah’s</w:t>
      </w:r>
      <w:proofErr w:type="spellEnd"/>
      <w:r w:rsidR="00284486" w:rsidRPr="006C5268">
        <w:rPr>
          <w:rFonts w:ascii="Times New Roman" w:hAnsi="Times New Roman" w:cs="Times New Roman"/>
          <w:color w:val="000000"/>
        </w:rPr>
        <w:t xml:space="preserve"> leadership.</w:t>
      </w:r>
      <w:r w:rsidRPr="006C5268">
        <w:rPr>
          <w:rFonts w:ascii="Times New Roman" w:hAnsi="Times New Roman" w:cs="Times New Roman"/>
          <w:color w:val="000000"/>
        </w:rPr>
        <w:t xml:space="preserve"> </w:t>
      </w:r>
      <w:r w:rsidR="00284486" w:rsidRPr="006C5268">
        <w:rPr>
          <w:rFonts w:ascii="Times New Roman" w:hAnsi="Times New Roman" w:cs="Times New Roman"/>
          <w:color w:val="000000"/>
        </w:rPr>
        <w:t>A Duke student working in Naama this past summ</w:t>
      </w:r>
      <w:r w:rsidRPr="006C5268">
        <w:rPr>
          <w:rFonts w:ascii="Times New Roman" w:hAnsi="Times New Roman" w:cs="Times New Roman"/>
          <w:color w:val="000000"/>
        </w:rPr>
        <w:t>er actively attended sessions, p</w:t>
      </w:r>
      <w:r w:rsidR="00284486" w:rsidRPr="006C5268">
        <w:rPr>
          <w:rFonts w:ascii="Times New Roman" w:hAnsi="Times New Roman" w:cs="Times New Roman"/>
          <w:color w:val="000000"/>
        </w:rPr>
        <w:t xml:space="preserve">laying with the kids and taking pictures of each with his large professional camera. </w:t>
      </w:r>
      <w:r w:rsidR="00470154">
        <w:rPr>
          <w:rFonts w:ascii="Times New Roman" w:hAnsi="Times New Roman" w:cs="Times New Roman"/>
          <w:color w:val="000000"/>
        </w:rPr>
        <w:t>While being with the children would give me a better understanding of the problems they face, the image it would project would be to costly. It would reinforce stereotypes that white people bring all of the resources and perpetuate images of dependency.</w:t>
      </w:r>
    </w:p>
    <w:p w14:paraId="0EA4402E" w14:textId="77777777" w:rsidR="00AA4DE9" w:rsidRPr="006C5268" w:rsidRDefault="00AA4DE9" w:rsidP="006C5268">
      <w:pPr>
        <w:ind w:right="-719"/>
        <w:jc w:val="both"/>
        <w:rPr>
          <w:rFonts w:ascii="Times New Roman" w:hAnsi="Times New Roman" w:cs="Times New Roman"/>
          <w:color w:val="000000"/>
        </w:rPr>
      </w:pPr>
    </w:p>
    <w:p w14:paraId="009F462D" w14:textId="38D38E79" w:rsidR="002C685C" w:rsidRPr="006C5268" w:rsidRDefault="00AA4DE9" w:rsidP="00C90734">
      <w:pPr>
        <w:ind w:left="-720" w:right="-719"/>
        <w:jc w:val="both"/>
        <w:rPr>
          <w:rFonts w:ascii="Times New Roman" w:hAnsi="Times New Roman" w:cs="Times New Roman"/>
          <w:i/>
          <w:color w:val="000000"/>
        </w:rPr>
      </w:pPr>
      <w:r w:rsidRPr="006C5268">
        <w:rPr>
          <w:rFonts w:ascii="Times New Roman" w:hAnsi="Times New Roman" w:cs="Times New Roman"/>
          <w:i/>
          <w:color w:val="000000"/>
        </w:rPr>
        <w:t>Conclusion</w:t>
      </w:r>
    </w:p>
    <w:p w14:paraId="270D935F" w14:textId="77777777" w:rsidR="00513FB6" w:rsidRPr="006C5268" w:rsidRDefault="00513FB6" w:rsidP="00C90734">
      <w:pPr>
        <w:ind w:left="-720" w:right="-719"/>
        <w:jc w:val="both"/>
        <w:rPr>
          <w:rFonts w:ascii="Times New Roman" w:hAnsi="Times New Roman" w:cs="Times New Roman"/>
          <w:i/>
          <w:color w:val="000000"/>
        </w:rPr>
      </w:pPr>
    </w:p>
    <w:p w14:paraId="4EDB6E11" w14:textId="306BBE4A" w:rsidR="00513FB6" w:rsidRPr="006C5268" w:rsidRDefault="00513FB6" w:rsidP="00C90734">
      <w:pPr>
        <w:ind w:right="270"/>
        <w:jc w:val="both"/>
        <w:rPr>
          <w:rFonts w:ascii="Times New Roman" w:eastAsia="Times New Roman" w:hAnsi="Times New Roman" w:cs="Times New Roman"/>
          <w:i/>
        </w:rPr>
      </w:pPr>
      <w:r w:rsidRPr="006C5268">
        <w:rPr>
          <w:rFonts w:ascii="Times New Roman" w:hAnsi="Times New Roman" w:cs="Times New Roman"/>
          <w:i/>
          <w:color w:val="000000"/>
        </w:rPr>
        <w:t>“</w:t>
      </w:r>
      <w:r w:rsidRPr="006C5268">
        <w:rPr>
          <w:rFonts w:ascii="Times New Roman" w:eastAsia="Times New Roman" w:hAnsi="Times New Roman" w:cs="Times New Roman"/>
          <w:i/>
        </w:rPr>
        <w:t>There was only one catch and that was Catch-22, which specified that a concern for one's own safety in the face of dangers that were real and immediate was the process of a rational mind. Orr was crazy and could be grounded. All he had to do was ask; and as soon as he did, he would no longer be crazy and would have to fly more missions.” Catch-22</w:t>
      </w:r>
    </w:p>
    <w:p w14:paraId="52F9E1A3" w14:textId="77777777" w:rsidR="00513FB6" w:rsidRPr="006C5268" w:rsidRDefault="00513FB6" w:rsidP="00C90734">
      <w:pPr>
        <w:ind w:left="-720" w:right="-719"/>
        <w:jc w:val="both"/>
        <w:rPr>
          <w:rFonts w:ascii="Times New Roman" w:hAnsi="Times New Roman" w:cs="Times New Roman"/>
        </w:rPr>
      </w:pPr>
    </w:p>
    <w:p w14:paraId="36D04766" w14:textId="4840D7B7" w:rsidR="0051004A" w:rsidRPr="006C5268" w:rsidRDefault="0051004A" w:rsidP="00C90734">
      <w:pPr>
        <w:ind w:left="-720" w:right="-719"/>
        <w:jc w:val="both"/>
        <w:rPr>
          <w:rFonts w:ascii="Times New Roman" w:hAnsi="Times New Roman" w:cs="Times New Roman"/>
          <w:i/>
          <w:color w:val="000000"/>
        </w:rPr>
      </w:pPr>
      <w:r w:rsidRPr="006C5268">
        <w:rPr>
          <w:rFonts w:ascii="Times New Roman" w:hAnsi="Times New Roman" w:cs="Times New Roman"/>
        </w:rPr>
        <w:t xml:space="preserve">Like </w:t>
      </w:r>
      <w:r w:rsidRPr="006C5268">
        <w:rPr>
          <w:rFonts w:ascii="Times New Roman" w:eastAsia="Times New Roman" w:hAnsi="Times New Roman" w:cs="Times New Roman"/>
        </w:rPr>
        <w:t xml:space="preserve">Orr, I have found my experience with COPE and the manner with which I have engaged with the community to be a Catch-22. If we want to provide the best services possible to the children in program, we need trained staff members. But, using trained staff members requires hiring people from outside of Naama and implies implicit disempowerment of other members of the Naama community. Faced with this dilemma, we must weigh the costs and benefits of our actions, with a particular focus on preserve incentives. </w:t>
      </w:r>
      <w:r w:rsidR="00470154">
        <w:rPr>
          <w:rFonts w:ascii="Times New Roman" w:eastAsia="Times New Roman" w:hAnsi="Times New Roman" w:cs="Times New Roman"/>
        </w:rPr>
        <w:t xml:space="preserve">Similarly, I want to be with the children in the program to understand their issues and suffer with them, but doing so would undermine the program’s local leadership. In the end, all I can do is try to be conscious of my </w:t>
      </w:r>
      <w:r w:rsidR="00034F40">
        <w:rPr>
          <w:rFonts w:ascii="Times New Roman" w:eastAsia="Times New Roman" w:hAnsi="Times New Roman" w:cs="Times New Roman"/>
        </w:rPr>
        <w:t>implicit and explicit affects, generated from a position of power, and aim to improve the welfare of the target group while simultaneously respecting their autonomy and interests.</w:t>
      </w:r>
    </w:p>
    <w:sectPr w:rsidR="0051004A" w:rsidRPr="006C5268" w:rsidSect="0044065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B78A2F" w14:textId="77777777" w:rsidR="00034F40" w:rsidRDefault="00034F40" w:rsidP="001B1FF1">
      <w:r>
        <w:separator/>
      </w:r>
    </w:p>
  </w:endnote>
  <w:endnote w:type="continuationSeparator" w:id="0">
    <w:p w14:paraId="637D7448" w14:textId="77777777" w:rsidR="00034F40" w:rsidRDefault="00034F40" w:rsidP="001B1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53E85D" w14:textId="77777777" w:rsidR="00034F40" w:rsidRDefault="00034F40" w:rsidP="001B1FF1">
      <w:r>
        <w:separator/>
      </w:r>
    </w:p>
  </w:footnote>
  <w:footnote w:type="continuationSeparator" w:id="0">
    <w:p w14:paraId="3DB6439E" w14:textId="77777777" w:rsidR="00034F40" w:rsidRDefault="00034F40" w:rsidP="001B1FF1">
      <w:r>
        <w:continuationSeparator/>
      </w:r>
    </w:p>
  </w:footnote>
  <w:footnote w:id="1">
    <w:p w14:paraId="4F97FB0F" w14:textId="77777777" w:rsidR="00034F40" w:rsidRPr="001B1FF1" w:rsidRDefault="00034F40" w:rsidP="006A5C93">
      <w:pPr>
        <w:pStyle w:val="FootnoteText"/>
        <w:ind w:left="-630"/>
        <w:rPr>
          <w:sz w:val="20"/>
          <w:szCs w:val="20"/>
        </w:rPr>
      </w:pPr>
      <w:r>
        <w:rPr>
          <w:rStyle w:val="FootnoteReference"/>
        </w:rPr>
        <w:footnoteRef/>
      </w:r>
      <w:r>
        <w:t xml:space="preserve"> </w:t>
      </w:r>
      <w:r>
        <w:rPr>
          <w:sz w:val="20"/>
          <w:szCs w:val="20"/>
        </w:rPr>
        <w:t xml:space="preserve">The vast majority of studies measured programs aimed at children suffering from PTSD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7BE"/>
    <w:rsid w:val="00034F40"/>
    <w:rsid w:val="000B47B3"/>
    <w:rsid w:val="000D39A9"/>
    <w:rsid w:val="00170E34"/>
    <w:rsid w:val="001864C8"/>
    <w:rsid w:val="001B1FF1"/>
    <w:rsid w:val="00214C65"/>
    <w:rsid w:val="00273C41"/>
    <w:rsid w:val="00284486"/>
    <w:rsid w:val="002C685C"/>
    <w:rsid w:val="002D07BE"/>
    <w:rsid w:val="00307D8A"/>
    <w:rsid w:val="00342F88"/>
    <w:rsid w:val="00396510"/>
    <w:rsid w:val="0044065F"/>
    <w:rsid w:val="00470154"/>
    <w:rsid w:val="004B19AE"/>
    <w:rsid w:val="004E3B6F"/>
    <w:rsid w:val="004F479D"/>
    <w:rsid w:val="004F737E"/>
    <w:rsid w:val="0051004A"/>
    <w:rsid w:val="005134A0"/>
    <w:rsid w:val="00513FB6"/>
    <w:rsid w:val="00646AD9"/>
    <w:rsid w:val="00646C0B"/>
    <w:rsid w:val="00663CAE"/>
    <w:rsid w:val="006A054E"/>
    <w:rsid w:val="006A5C93"/>
    <w:rsid w:val="006C5268"/>
    <w:rsid w:val="006D035D"/>
    <w:rsid w:val="006E1773"/>
    <w:rsid w:val="006E758D"/>
    <w:rsid w:val="006F6BDC"/>
    <w:rsid w:val="0076332E"/>
    <w:rsid w:val="007C5571"/>
    <w:rsid w:val="00866DD3"/>
    <w:rsid w:val="008975D0"/>
    <w:rsid w:val="00905ACE"/>
    <w:rsid w:val="00A8730B"/>
    <w:rsid w:val="00AA4DE9"/>
    <w:rsid w:val="00AD0D3B"/>
    <w:rsid w:val="00C90734"/>
    <w:rsid w:val="00D73503"/>
    <w:rsid w:val="00D83A0E"/>
    <w:rsid w:val="00DB5CD1"/>
    <w:rsid w:val="00EE06C2"/>
    <w:rsid w:val="00EE4A52"/>
    <w:rsid w:val="00F00528"/>
    <w:rsid w:val="00F523AB"/>
    <w:rsid w:val="00F62553"/>
    <w:rsid w:val="00FF37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AC67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07BE"/>
    <w:pPr>
      <w:spacing w:before="100" w:beforeAutospacing="1" w:after="100" w:afterAutospacing="1"/>
    </w:pPr>
    <w:rPr>
      <w:rFonts w:ascii="Times" w:hAnsi="Times" w:cs="Times New Roman"/>
      <w:sz w:val="20"/>
      <w:szCs w:val="20"/>
    </w:rPr>
  </w:style>
  <w:style w:type="paragraph" w:styleId="FootnoteText">
    <w:name w:val="footnote text"/>
    <w:basedOn w:val="Normal"/>
    <w:link w:val="FootnoteTextChar"/>
    <w:uiPriority w:val="99"/>
    <w:unhideWhenUsed/>
    <w:rsid w:val="001B1FF1"/>
  </w:style>
  <w:style w:type="character" w:customStyle="1" w:styleId="FootnoteTextChar">
    <w:name w:val="Footnote Text Char"/>
    <w:basedOn w:val="DefaultParagraphFont"/>
    <w:link w:val="FootnoteText"/>
    <w:uiPriority w:val="99"/>
    <w:rsid w:val="001B1FF1"/>
  </w:style>
  <w:style w:type="character" w:styleId="FootnoteReference">
    <w:name w:val="footnote reference"/>
    <w:basedOn w:val="DefaultParagraphFont"/>
    <w:uiPriority w:val="99"/>
    <w:unhideWhenUsed/>
    <w:rsid w:val="001B1FF1"/>
    <w:rPr>
      <w:vertAlign w:val="superscript"/>
    </w:rPr>
  </w:style>
  <w:style w:type="paragraph" w:styleId="BalloonText">
    <w:name w:val="Balloon Text"/>
    <w:basedOn w:val="Normal"/>
    <w:link w:val="BalloonTextChar"/>
    <w:uiPriority w:val="99"/>
    <w:semiHidden/>
    <w:unhideWhenUsed/>
    <w:rsid w:val="0051004A"/>
    <w:rPr>
      <w:rFonts w:ascii="Lucida Grande" w:hAnsi="Lucida Grande"/>
      <w:sz w:val="18"/>
      <w:szCs w:val="18"/>
    </w:rPr>
  </w:style>
  <w:style w:type="character" w:customStyle="1" w:styleId="BalloonTextChar">
    <w:name w:val="Balloon Text Char"/>
    <w:basedOn w:val="DefaultParagraphFont"/>
    <w:link w:val="BalloonText"/>
    <w:uiPriority w:val="99"/>
    <w:semiHidden/>
    <w:rsid w:val="0051004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07BE"/>
    <w:pPr>
      <w:spacing w:before="100" w:beforeAutospacing="1" w:after="100" w:afterAutospacing="1"/>
    </w:pPr>
    <w:rPr>
      <w:rFonts w:ascii="Times" w:hAnsi="Times" w:cs="Times New Roman"/>
      <w:sz w:val="20"/>
      <w:szCs w:val="20"/>
    </w:rPr>
  </w:style>
  <w:style w:type="paragraph" w:styleId="FootnoteText">
    <w:name w:val="footnote text"/>
    <w:basedOn w:val="Normal"/>
    <w:link w:val="FootnoteTextChar"/>
    <w:uiPriority w:val="99"/>
    <w:unhideWhenUsed/>
    <w:rsid w:val="001B1FF1"/>
  </w:style>
  <w:style w:type="character" w:customStyle="1" w:styleId="FootnoteTextChar">
    <w:name w:val="Footnote Text Char"/>
    <w:basedOn w:val="DefaultParagraphFont"/>
    <w:link w:val="FootnoteText"/>
    <w:uiPriority w:val="99"/>
    <w:rsid w:val="001B1FF1"/>
  </w:style>
  <w:style w:type="character" w:styleId="FootnoteReference">
    <w:name w:val="footnote reference"/>
    <w:basedOn w:val="DefaultParagraphFont"/>
    <w:uiPriority w:val="99"/>
    <w:unhideWhenUsed/>
    <w:rsid w:val="001B1FF1"/>
    <w:rPr>
      <w:vertAlign w:val="superscript"/>
    </w:rPr>
  </w:style>
  <w:style w:type="paragraph" w:styleId="BalloonText">
    <w:name w:val="Balloon Text"/>
    <w:basedOn w:val="Normal"/>
    <w:link w:val="BalloonTextChar"/>
    <w:uiPriority w:val="99"/>
    <w:semiHidden/>
    <w:unhideWhenUsed/>
    <w:rsid w:val="0051004A"/>
    <w:rPr>
      <w:rFonts w:ascii="Lucida Grande" w:hAnsi="Lucida Grande"/>
      <w:sz w:val="18"/>
      <w:szCs w:val="18"/>
    </w:rPr>
  </w:style>
  <w:style w:type="character" w:customStyle="1" w:styleId="BalloonTextChar">
    <w:name w:val="Balloon Text Char"/>
    <w:basedOn w:val="DefaultParagraphFont"/>
    <w:link w:val="BalloonText"/>
    <w:uiPriority w:val="99"/>
    <w:semiHidden/>
    <w:rsid w:val="0051004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5080">
      <w:bodyDiv w:val="1"/>
      <w:marLeft w:val="0"/>
      <w:marRight w:val="0"/>
      <w:marTop w:val="0"/>
      <w:marBottom w:val="0"/>
      <w:divBdr>
        <w:top w:val="none" w:sz="0" w:space="0" w:color="auto"/>
        <w:left w:val="none" w:sz="0" w:space="0" w:color="auto"/>
        <w:bottom w:val="none" w:sz="0" w:space="0" w:color="auto"/>
        <w:right w:val="none" w:sz="0" w:space="0" w:color="auto"/>
      </w:divBdr>
    </w:div>
    <w:div w:id="14419469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4</Pages>
  <Words>1550</Words>
  <Characters>8841</Characters>
  <Application>Microsoft Macintosh Word</Application>
  <DocSecurity>0</DocSecurity>
  <Lines>73</Lines>
  <Paragraphs>20</Paragraphs>
  <ScaleCrop>false</ScaleCrop>
  <Company/>
  <LinksUpToDate>false</LinksUpToDate>
  <CharactersWithSpaces>10371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Moxley</dc:creator>
  <cp:keywords/>
  <dc:description/>
  <cp:lastModifiedBy>Craig Moxley</cp:lastModifiedBy>
  <cp:revision>8</cp:revision>
  <dcterms:created xsi:type="dcterms:W3CDTF">2014-03-21T20:24:00Z</dcterms:created>
  <dcterms:modified xsi:type="dcterms:W3CDTF">2014-03-24T02:39:00Z</dcterms:modified>
</cp:coreProperties>
</file>