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020BA" w14:textId="3BF3C1BF" w:rsidR="002F0F3F" w:rsidRDefault="00107CF7" w:rsidP="00107C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map NSE scheme code to ISIN or RTA scheme codes</w:t>
      </w:r>
      <w:r w:rsidR="004E6695">
        <w:rPr>
          <w:sz w:val="28"/>
          <w:szCs w:val="28"/>
        </w:rPr>
        <w:t>.</w:t>
      </w:r>
    </w:p>
    <w:p w14:paraId="261BF657" w14:textId="144891FC" w:rsidR="004E6695" w:rsidRDefault="004E6695" w:rsidP="00107C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Pr="004E6695">
        <w:rPr>
          <w:sz w:val="28"/>
          <w:szCs w:val="28"/>
        </w:rPr>
        <w:t>Amc of given scheme is not mapped with member.</w:t>
      </w:r>
      <w:r>
        <w:rPr>
          <w:sz w:val="28"/>
          <w:szCs w:val="28"/>
        </w:rPr>
        <w:t>” , when does this issue comes up and how to solve this issue</w:t>
      </w:r>
    </w:p>
    <w:p w14:paraId="21FF4484" w14:textId="3DD514AD" w:rsidR="004E6695" w:rsidRDefault="004E6695" w:rsidP="00107C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to activate and notify customers </w:t>
      </w:r>
      <w:r w:rsidR="00BE2F3E">
        <w:rPr>
          <w:sz w:val="28"/>
          <w:szCs w:val="28"/>
        </w:rPr>
        <w:t xml:space="preserve">about their account activation </w:t>
      </w:r>
      <w:r>
        <w:rPr>
          <w:sz w:val="28"/>
          <w:szCs w:val="28"/>
        </w:rPr>
        <w:t>after UCC registration?</w:t>
      </w:r>
    </w:p>
    <w:p w14:paraId="6BCE71A1" w14:textId="11BD39B7" w:rsidR="004E6695" w:rsidRDefault="007557B9" w:rsidP="00107C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Difference between “ucc registration” api and “ucc registration-183 column” api</w:t>
      </w:r>
    </w:p>
    <w:p w14:paraId="149571B9" w14:textId="4C860637" w:rsidR="007557B9" w:rsidRDefault="00B205AD" w:rsidP="00107CF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ISIN codes that are not available in scheme master, </w:t>
      </w:r>
    </w:p>
    <w:p w14:paraId="17861CD5" w14:textId="1D7898D8" w:rsidR="00B205AD" w:rsidRDefault="00B205AD" w:rsidP="00B205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205AD">
        <w:rPr>
          <w:sz w:val="28"/>
          <w:szCs w:val="28"/>
        </w:rPr>
        <w:t>INF109K012K1</w:t>
      </w:r>
      <w:r>
        <w:rPr>
          <w:sz w:val="28"/>
          <w:szCs w:val="28"/>
        </w:rPr>
        <w:t xml:space="preserve">(direct) </w:t>
      </w:r>
    </w:p>
    <w:p w14:paraId="4DBD077A" w14:textId="018C9F78" w:rsidR="00C83684" w:rsidRDefault="00C83684" w:rsidP="00B205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83684">
        <w:rPr>
          <w:sz w:val="28"/>
          <w:szCs w:val="28"/>
        </w:rPr>
        <w:t>INF179K01VX0</w:t>
      </w:r>
      <w:r>
        <w:rPr>
          <w:sz w:val="28"/>
          <w:szCs w:val="28"/>
        </w:rPr>
        <w:t>(direct)</w:t>
      </w:r>
    </w:p>
    <w:p w14:paraId="7C2899DC" w14:textId="42FF7D69" w:rsidR="00B205AD" w:rsidRDefault="00B205AD" w:rsidP="00B20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multiple scheme codes with same ISIN codes in scheme master, how to counter this issue</w:t>
      </w:r>
      <w:r w:rsidR="00C83684">
        <w:rPr>
          <w:sz w:val="28"/>
          <w:szCs w:val="28"/>
        </w:rPr>
        <w:t>. There are minimum 2 for every ISIN code</w:t>
      </w:r>
    </w:p>
    <w:p w14:paraId="0421488E" w14:textId="64A5E1FB" w:rsidR="00B205AD" w:rsidRDefault="00C83684" w:rsidP="00B20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restrictions on client code? Do they have to follow a certain format or any random 6-10 alphanumeric characters can be used?</w:t>
      </w:r>
    </w:p>
    <w:p w14:paraId="5BDC9CFF" w14:textId="51EE1392" w:rsidR="00C83684" w:rsidRDefault="00C83684" w:rsidP="00B20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different is the flow of actions from UAT environment to production environment</w:t>
      </w:r>
    </w:p>
    <w:p w14:paraId="63A50EDC" w14:textId="3D8D86C3" w:rsidR="00C83684" w:rsidRDefault="00C83684" w:rsidP="00B20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scheme master consist largely of regular schemes compared to direct schemes</w:t>
      </w:r>
      <w:r w:rsidR="00BE2F3E">
        <w:rPr>
          <w:sz w:val="28"/>
          <w:szCs w:val="28"/>
        </w:rPr>
        <w:t>. Are there any restrictions or limitations</w:t>
      </w:r>
    </w:p>
    <w:p w14:paraId="00A67637" w14:textId="34AF034F" w:rsidR="00BE2F3E" w:rsidRDefault="00BE2F3E" w:rsidP="00B20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Is there any way we can get live updates on order processing based on </w:t>
      </w:r>
      <w:r w:rsidRPr="00BE2F3E">
        <w:rPr>
          <w:sz w:val="28"/>
          <w:szCs w:val="28"/>
        </w:rPr>
        <w:t>Transaction ID</w:t>
      </w:r>
      <w:r>
        <w:rPr>
          <w:sz w:val="28"/>
          <w:szCs w:val="28"/>
        </w:rPr>
        <w:t xml:space="preserve"> or Order Reference ?</w:t>
      </w:r>
    </w:p>
    <w:p w14:paraId="537B36D4" w14:textId="3692F278" w:rsidR="00E05AF2" w:rsidRPr="00B205AD" w:rsidRDefault="00E05AF2" w:rsidP="00B205A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Difference in order of flow for direct and regular schemes</w:t>
      </w:r>
    </w:p>
    <w:sectPr w:rsidR="00E05AF2" w:rsidRPr="00B2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0685D"/>
    <w:multiLevelType w:val="hybridMultilevel"/>
    <w:tmpl w:val="C64CC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24D70"/>
    <w:multiLevelType w:val="hybridMultilevel"/>
    <w:tmpl w:val="45867CB2"/>
    <w:lvl w:ilvl="0" w:tplc="F7865B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CC7C20"/>
    <w:multiLevelType w:val="hybridMultilevel"/>
    <w:tmpl w:val="3FD2B34E"/>
    <w:lvl w:ilvl="0" w:tplc="527A6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032890">
    <w:abstractNumId w:val="0"/>
  </w:num>
  <w:num w:numId="2" w16cid:durableId="1829132664">
    <w:abstractNumId w:val="2"/>
  </w:num>
  <w:num w:numId="3" w16cid:durableId="735519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77"/>
    <w:rsid w:val="00107CF7"/>
    <w:rsid w:val="00142AB8"/>
    <w:rsid w:val="00153A8B"/>
    <w:rsid w:val="002F0F3F"/>
    <w:rsid w:val="004139B4"/>
    <w:rsid w:val="004E6695"/>
    <w:rsid w:val="00681808"/>
    <w:rsid w:val="00730D77"/>
    <w:rsid w:val="007557B9"/>
    <w:rsid w:val="00B205AD"/>
    <w:rsid w:val="00BE2F3E"/>
    <w:rsid w:val="00C83684"/>
    <w:rsid w:val="00E05AF2"/>
    <w:rsid w:val="00F2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03C"/>
  <w15:chartTrackingRefBased/>
  <w15:docId w15:val="{C27055AE-33F0-4AD0-AE3D-4AE83DA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gupta</dc:creator>
  <cp:keywords/>
  <dc:description/>
  <cp:lastModifiedBy>devansh gupta</cp:lastModifiedBy>
  <cp:revision>3</cp:revision>
  <dcterms:created xsi:type="dcterms:W3CDTF">2025-06-05T09:05:00Z</dcterms:created>
  <dcterms:modified xsi:type="dcterms:W3CDTF">2025-06-05T10:05:00Z</dcterms:modified>
</cp:coreProperties>
</file>