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06 - Kytice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Karel Jaromír Erben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připomenutí pradávných morálních zásad, zodpovědnost za vlastní chyby, za chyby vždy přichází trest, připomínka lidové slovesnosti (starých lidových pověr a zvyků), morální zákony lze překonat pouze pokáním, odpuštěním nebo láskou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vztahy mezi matkou a dítětem, rozpor mezi jednáním hl. postavy a pradávnou morální zkušeností lidstva (např. zapomenutí na lásku k dítěti, chamtivost, ...)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u každé balady jiný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předem promyšlené rozvržení celé sbírky - skládá se z 13 (12 + Lilie) balad, které jsou zrcadlově uspořádány = zrcadlová kompozice (výstavba)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balada je prostřední, ostatní jsou zrcadlově uspořádány podle podobnosti svých dějů (1. &gt; 13., 2. &gt; 12., 3. &gt; 11., 4. &gt; 10., 5. &gt; 9., 6. &gt; 8.)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sloky po 8 verších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 většiny balad postup chronologický (Vodník, Polednice, Zlatý kolovrat), někdy částečně retrospektivní (Dceřina kletba)</w:t>
      </w:r>
    </w:p>
    <w:p w:rsidR="00000000" w:rsidDel="00000000" w:rsidP="00000000" w:rsidRDefault="00000000" w:rsidRPr="00000000" w14:paraId="0000001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poezie na pomezí lyriky a epiky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sbírka balad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specifické pro každou baladu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specifické pro každou baladu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většinou převažují ženy (matka, dcera, …), dále některé pohádkové a nadpřirozené postavy (polednice, vodník, ...)</w:t>
      </w:r>
    </w:p>
    <w:p w:rsidR="00000000" w:rsidDel="00000000" w:rsidP="00000000" w:rsidRDefault="00000000" w:rsidRPr="00000000" w14:paraId="0000001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specifické pro každou baladu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pravidelná rytmizace a rýmování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Gnomický verš - krátký a hutný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Karel Jaromír Erben (1811-1870)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český spisovatel, historik, právník, překladatel, archivář, obrozenec a sběratel českých lidových písní, básní a pohádek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představitel romantismu a zakladatel moderní české balady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narozen v Miletíně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studoval gymnázium v Hradci Králové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filozofie a práva v Praze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přátelství s K.H. Máchou a Fr. Palackým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zájem o historii a národopis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 roku 1851 archivářem města Prahy (poté vysokým úředníkem)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1853 vyšla poprvé sbírka Kytice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smrt dětí a manželky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zhoršení zdravotního stavu → 1870 zemřel v Praze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sbírce Kytice pracoval 20 let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Prostonárodní české písně a říkadla, Sto prostonárodních pohádek a pověstí slovanských v nářečích původních (Zlatováska; Dlouhý, Široký a Bystrozraký, …)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České národní obrození</w:t>
      </w:r>
    </w:p>
    <w:p w:rsidR="00000000" w:rsidDel="00000000" w:rsidP="00000000" w:rsidRDefault="00000000" w:rsidRPr="00000000" w14:paraId="0000003C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70. léta 18. stol. - 50. léta 19. stol</w:t>
      </w:r>
    </w:p>
    <w:p w:rsidR="00000000" w:rsidDel="00000000" w:rsidP="00000000" w:rsidRDefault="00000000" w:rsidRPr="00000000" w14:paraId="0000003D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národněosvobozenecké hnutí, formování novodobého českého národa</w:t>
      </w:r>
    </w:p>
    <w:p w:rsidR="00000000" w:rsidDel="00000000" w:rsidP="00000000" w:rsidRDefault="00000000" w:rsidRPr="00000000" w14:paraId="0000003E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úsilí o konstituování češtiny</w:t>
      </w:r>
    </w:p>
    <w:p w:rsidR="00000000" w:rsidDel="00000000" w:rsidP="00000000" w:rsidRDefault="00000000" w:rsidRPr="00000000" w14:paraId="0000003F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rozkvět divadla, poezie, satiry, venkovské prózy a publicistiky</w:t>
      </w:r>
    </w:p>
    <w:p w:rsidR="00000000" w:rsidDel="00000000" w:rsidP="00000000" w:rsidRDefault="00000000" w:rsidRPr="00000000" w14:paraId="00000040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 etapy</w:t>
      </w:r>
    </w:p>
    <w:p w:rsidR="00000000" w:rsidDel="00000000" w:rsidP="00000000" w:rsidRDefault="00000000" w:rsidRPr="00000000" w14:paraId="00000041">
      <w:pPr>
        <w:numPr>
          <w:ilvl w:val="3"/>
          <w:numId w:val="13"/>
        </w:numPr>
        <w:ind w:left="288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I. etapa (1770-1805)</w:t>
      </w:r>
    </w:p>
    <w:p w:rsidR="00000000" w:rsidDel="00000000" w:rsidP="00000000" w:rsidRDefault="00000000" w:rsidRPr="00000000" w14:paraId="00000042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přípravná, defenzivní období</w:t>
      </w:r>
    </w:p>
    <w:p w:rsidR="00000000" w:rsidDel="00000000" w:rsidP="00000000" w:rsidRDefault="00000000" w:rsidRPr="00000000" w14:paraId="00000043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jazykovědci se snaží bránit českou národní historii a jazyk</w:t>
      </w:r>
    </w:p>
    <w:p w:rsidR="00000000" w:rsidDel="00000000" w:rsidP="00000000" w:rsidRDefault="00000000" w:rsidRPr="00000000" w14:paraId="00000044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vznikala jazyková díla, historickovědná díla</w:t>
      </w:r>
    </w:p>
    <w:p w:rsidR="00000000" w:rsidDel="00000000" w:rsidP="00000000" w:rsidRDefault="00000000" w:rsidRPr="00000000" w14:paraId="00000045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Dobrovský</w:t>
      </w:r>
      <w:r w:rsidDel="00000000" w:rsidR="00000000" w:rsidRPr="00000000">
        <w:rPr>
          <w:sz w:val="20"/>
          <w:szCs w:val="20"/>
          <w:rtl w:val="0"/>
        </w:rPr>
        <w:t xml:space="preserve"> - Zevrubná mluvnice jazyka českého, Německo-český slovník, Dějiny české řeči a literatury</w:t>
      </w:r>
    </w:p>
    <w:p w:rsidR="00000000" w:rsidDel="00000000" w:rsidP="00000000" w:rsidRDefault="00000000" w:rsidRPr="00000000" w14:paraId="00000046">
      <w:pPr>
        <w:numPr>
          <w:ilvl w:val="3"/>
          <w:numId w:val="13"/>
        </w:numPr>
        <w:ind w:left="288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II. etapa (1805-1830)</w:t>
      </w:r>
    </w:p>
    <w:p w:rsidR="00000000" w:rsidDel="00000000" w:rsidP="00000000" w:rsidRDefault="00000000" w:rsidRPr="00000000" w14:paraId="00000047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útočná, ofenzivní období</w:t>
      </w:r>
    </w:p>
    <w:p w:rsidR="00000000" w:rsidDel="00000000" w:rsidP="00000000" w:rsidRDefault="00000000" w:rsidRPr="00000000" w14:paraId="00000048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vznikala vědecká díla, psalo se česky</w:t>
      </w:r>
    </w:p>
    <w:p w:rsidR="00000000" w:rsidDel="00000000" w:rsidP="00000000" w:rsidRDefault="00000000" w:rsidRPr="00000000" w14:paraId="00000049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vznikala původní tvorba (nejen přejatá)</w:t>
      </w:r>
    </w:p>
    <w:p w:rsidR="00000000" w:rsidDel="00000000" w:rsidP="00000000" w:rsidRDefault="00000000" w:rsidRPr="00000000" w14:paraId="0000004A">
      <w:pPr>
        <w:numPr>
          <w:ilvl w:val="4"/>
          <w:numId w:val="13"/>
        </w:numPr>
        <w:ind w:left="360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Jungmann</w:t>
      </w:r>
      <w:r w:rsidDel="00000000" w:rsidR="00000000" w:rsidRPr="00000000">
        <w:rPr>
          <w:sz w:val="20"/>
          <w:szCs w:val="20"/>
          <w:rtl w:val="0"/>
        </w:rPr>
        <w:t xml:space="preserve"> - Slovník česko-německý, Rozmlouvání o jazyku českém, Slovesnost, Historie literatury české</w:t>
      </w:r>
    </w:p>
    <w:p w:rsidR="00000000" w:rsidDel="00000000" w:rsidP="00000000" w:rsidRDefault="00000000" w:rsidRPr="00000000" w14:paraId="0000004B">
      <w:pPr>
        <w:numPr>
          <w:ilvl w:val="3"/>
          <w:numId w:val="13"/>
        </w:numPr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III. etapa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(1830-1850)</w:t>
      </w:r>
    </w:p>
    <w:p w:rsidR="00000000" w:rsidDel="00000000" w:rsidP="00000000" w:rsidRDefault="00000000" w:rsidRPr="00000000" w14:paraId="0000004C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vyvrcholení národního obrození</w:t>
      </w:r>
    </w:p>
    <w:p w:rsidR="00000000" w:rsidDel="00000000" w:rsidP="00000000" w:rsidRDefault="00000000" w:rsidRPr="00000000" w14:paraId="0000004D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romantismus přechází v realismus</w:t>
      </w:r>
    </w:p>
    <w:p w:rsidR="00000000" w:rsidDel="00000000" w:rsidP="00000000" w:rsidRDefault="00000000" w:rsidRPr="00000000" w14:paraId="0000004E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čeština je schopna se prosadit</w:t>
      </w:r>
    </w:p>
    <w:p w:rsidR="00000000" w:rsidDel="00000000" w:rsidP="00000000" w:rsidRDefault="00000000" w:rsidRPr="00000000" w14:paraId="0000004F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Hynek Mácha</w:t>
      </w:r>
      <w:r w:rsidDel="00000000" w:rsidR="00000000" w:rsidRPr="00000000">
        <w:rPr>
          <w:sz w:val="20"/>
          <w:szCs w:val="20"/>
          <w:rtl w:val="0"/>
        </w:rPr>
        <w:t xml:space="preserve"> - Máj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3"/>
          <w:numId w:val="13"/>
        </w:numPr>
        <w:ind w:left="2880" w:hanging="360"/>
        <w:jc w:val="both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další autoři</w:t>
      </w:r>
    </w:p>
    <w:p w:rsidR="00000000" w:rsidDel="00000000" w:rsidP="00000000" w:rsidRDefault="00000000" w:rsidRPr="00000000" w14:paraId="00000051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Havlíček Borovský - </w:t>
      </w:r>
      <w:r w:rsidDel="00000000" w:rsidR="00000000" w:rsidRPr="00000000">
        <w:rPr>
          <w:sz w:val="20"/>
          <w:szCs w:val="20"/>
          <w:rtl w:val="0"/>
        </w:rPr>
        <w:t xml:space="preserve">Král Lávra</w:t>
      </w:r>
    </w:p>
    <w:p w:rsidR="00000000" w:rsidDel="00000000" w:rsidP="00000000" w:rsidRDefault="00000000" w:rsidRPr="00000000" w14:paraId="00000052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Josef Kajetán Tyl </w:t>
      </w:r>
      <w:r w:rsidDel="00000000" w:rsidR="00000000" w:rsidRPr="00000000">
        <w:rPr>
          <w:sz w:val="20"/>
          <w:szCs w:val="20"/>
          <w:rtl w:val="0"/>
        </w:rPr>
        <w:t xml:space="preserve">- Fidlovačka aneb Žádný hněv a žádná rvačka</w:t>
      </w:r>
    </w:p>
    <w:p w:rsidR="00000000" w:rsidDel="00000000" w:rsidP="00000000" w:rsidRDefault="00000000" w:rsidRPr="00000000" w14:paraId="00000053">
      <w:pPr>
        <w:numPr>
          <w:ilvl w:val="4"/>
          <w:numId w:val="13"/>
        </w:numPr>
        <w:ind w:left="360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Jan Kollár</w:t>
      </w:r>
      <w:r w:rsidDel="00000000" w:rsidR="00000000" w:rsidRPr="00000000">
        <w:rPr>
          <w:sz w:val="20"/>
          <w:szCs w:val="20"/>
          <w:rtl w:val="0"/>
        </w:rPr>
        <w:t xml:space="preserve"> - Slávy dcera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Romantismus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důraz na city, fantazii, realitu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individualismus, důraz kladen na tvůrčí svobodu jedince</w:t>
      </w:r>
    </w:p>
    <w:p w:rsidR="00000000" w:rsidDel="00000000" w:rsidP="00000000" w:rsidRDefault="00000000" w:rsidRPr="00000000" w14:paraId="00000059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temná a tajemná prostředí</w:t>
      </w:r>
    </w:p>
    <w:p w:rsidR="00000000" w:rsidDel="00000000" w:rsidP="00000000" w:rsidRDefault="00000000" w:rsidRPr="00000000" w14:paraId="0000005A">
      <w:pPr>
        <w:numPr>
          <w:ilvl w:val="2"/>
          <w:numId w:val="1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 se myšlenkově a vnitřně ztotožňuje s hlavním hrdinou</w:t>
      </w:r>
    </w:p>
    <w:p w:rsidR="00000000" w:rsidDel="00000000" w:rsidP="00000000" w:rsidRDefault="00000000" w:rsidRPr="00000000" w14:paraId="0000005B">
      <w:pPr>
        <w:numPr>
          <w:ilvl w:val="2"/>
          <w:numId w:val="13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nešťastná, neopětovaná láska - často končí smrtí hrdiny</w:t>
      </w:r>
    </w:p>
    <w:p w:rsidR="00000000" w:rsidDel="00000000" w:rsidP="00000000" w:rsidRDefault="00000000" w:rsidRPr="00000000" w14:paraId="0000005C">
      <w:pPr>
        <w:numPr>
          <w:ilvl w:val="2"/>
          <w:numId w:val="1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Alexandr Sergejevič Puškin - </w:t>
      </w:r>
      <w:r w:rsidDel="00000000" w:rsidR="00000000" w:rsidRPr="00000000">
        <w:rPr>
          <w:sz w:val="20"/>
          <w:szCs w:val="20"/>
          <w:rtl w:val="0"/>
        </w:rPr>
        <w:t xml:space="preserve">Evžen Oněgin, Kavkazský zajatec</w:t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Edgar Allan Poe - </w:t>
      </w:r>
      <w:r w:rsidDel="00000000" w:rsidR="00000000" w:rsidRPr="00000000">
        <w:rPr>
          <w:sz w:val="20"/>
          <w:szCs w:val="20"/>
          <w:rtl w:val="0"/>
        </w:rPr>
        <w:t xml:space="preserve">Havran, Jáma a kyvadlo</w:t>
      </w:r>
    </w:p>
    <w:p w:rsidR="00000000" w:rsidDel="00000000" w:rsidP="00000000" w:rsidRDefault="00000000" w:rsidRPr="00000000" w14:paraId="0000005E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Kytice (1) x Věštkyně (13)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motiv národního smutku a naděje, národně buditelské poselství</w:t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Vstupní báseň - etymologická = vysvětluje název květiny mateřídouška - obsahuje přání, aby se sbírka líbila všem slovanským národům. Matka zemře a je jí líto dětí, které jí chodí na hrob, tak převtělí se do květiny.</w:t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Balada o věštkyni, která předpovídá budoucnost českého národa. Zdůrazňuje, že již uplynulo mnoho let od moudrých slov Libuše a Svatopluka a lidé přesto nepochopili důležitost jejich slov. Tato balada je čistě vlastenecká.</w:t>
      </w:r>
    </w:p>
    <w:p w:rsidR="00000000" w:rsidDel="00000000" w:rsidP="00000000" w:rsidRDefault="00000000" w:rsidRPr="00000000" w14:paraId="00000066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Poklad (2) x Dceřina kletba (12)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motiv mateřské viny, matka x dítě</w:t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Matku zláká poklad v jeskyni. Bere zlato, ale zapomene tam dítě, které tam po roce najde živé .</w:t>
      </w:r>
    </w:p>
    <w:p w:rsidR="00000000" w:rsidDel="00000000" w:rsidP="00000000" w:rsidRDefault="00000000" w:rsidRPr="00000000" w14:paraId="000000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Dívka říká, že zabila své dítě a od žalu jí může pomoci jen oprátka. Přitom proklíná svého milého i svou matku, že za její neštěstí mohou oni.</w:t>
      </w:r>
    </w:p>
    <w:p w:rsidR="00000000" w:rsidDel="00000000" w:rsidP="00000000" w:rsidRDefault="00000000" w:rsidRPr="00000000" w14:paraId="0000006D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Svatební košile (3) x Vrba (11)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vztah mrtvých k živým</w:t>
      </w:r>
    </w:p>
    <w:p w:rsidR="00000000" w:rsidDel="00000000" w:rsidP="00000000" w:rsidRDefault="00000000" w:rsidRPr="00000000" w14:paraId="000000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Dívka se modlí ke svému milému, který odešel na vojnu. Ten se vrací, ale jako oživlá mrtvola. Dívka je okouzlená a nechá se mrtvolou vést až na hřbitov. Až na poslední chvíli se schová do márnice, kde je zachráněna východem Slunce.</w:t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Duše ženy se v noci mění na duši vrby. Její muž vrbu pokácí a žena kvůli tomu umírá.</w:t>
      </w:r>
    </w:p>
    <w:p w:rsidR="00000000" w:rsidDel="00000000" w:rsidP="00000000" w:rsidRDefault="00000000" w:rsidRPr="00000000" w14:paraId="00000074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Polednice (4) x Vodník (10)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nadpřirozené bytosti</w:t>
      </w:r>
    </w:p>
    <w:p w:rsidR="00000000" w:rsidDel="00000000" w:rsidP="00000000" w:rsidRDefault="00000000" w:rsidRPr="00000000" w14:paraId="0000007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Malý syn zlobí matku při vaření. Ona v návalu zlosti volá polednici, ta nakonec opravdu přijde. Matka chrání dítě a tiskne ho k sobě tolik, že ho udusí. Poté přichází otec z práce a najde matku v bezvědomí a dítě udušené.</w:t>
      </w:r>
    </w:p>
    <w:p w:rsidR="00000000" w:rsidDel="00000000" w:rsidP="00000000" w:rsidRDefault="00000000" w:rsidRPr="00000000" w14:paraId="0000007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Dcera dvakrát chybovala - neposlechla matku a šla k jezeru, vodník ji unesl - později ji již poslechla a do jezera se za vodníkem nevrátila, ale právě na úkor jejich společného dítěte, které vodník za trest zabije.</w:t>
      </w:r>
    </w:p>
    <w:p w:rsidR="00000000" w:rsidDel="00000000" w:rsidP="00000000" w:rsidRDefault="00000000" w:rsidRPr="00000000" w14:paraId="0000007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Zlatý kolovrat (5) x Záhořovo lože (9)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zaměřeny na vinu a vykoupení, velkou roli hraje pokání</w:t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Král v lese potká Doru, kterou její macecha nechce provdat. Raději by provdala svou vlastní dceru. Ženy tedy společně zabijí Doru a král se místo Dory ožení s její vlastní dcerou. Král však lež odhaluje a díky kouzlu se znovu shledává s oživenou Dorou.</w:t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Záhoř byl zločinec, jednou spatřil co na něj čeká v pekle a vyděsil se. Poté se kál, aby mu bylo odpuštěno a neskončil na svém loži.</w:t>
      </w:r>
    </w:p>
    <w:p w:rsidR="00000000" w:rsidDel="00000000" w:rsidP="00000000" w:rsidRDefault="00000000" w:rsidRPr="00000000" w14:paraId="00000083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Štědrý den (6) x Holoubek (8)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základní motiv je láska a smrt</w:t>
      </w:r>
    </w:p>
    <w:p w:rsidR="00000000" w:rsidDel="00000000" w:rsidP="00000000" w:rsidRDefault="00000000" w:rsidRPr="00000000" w14:paraId="0000008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Marie a Hana chtějí znát budoucnost a sklánějí se nad jezerem. Hana ve vodě vidí Václava, Marie pohřeb. Hana se do roka vdává za Václava, Marie umírá. Ponaučení - člověk nemá chtít znát svou budoucnost.</w:t>
      </w:r>
    </w:p>
    <w:p w:rsidR="00000000" w:rsidDel="00000000" w:rsidP="00000000" w:rsidRDefault="00000000" w:rsidRPr="00000000" w14:paraId="0000008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Mladá žena jde okolo hřbitova a pláče, neboť jí zemřel manžel. Potká však nového muže, pro starého truchlí sotva tři dny a za měsíc se vdává. Nad hrobem manžela vyroste dub a na něm sedává bílý holoubek. Ten ženě jdoucí okolo zpívá pravdu, že manžela otrávila. Ta to neunese a utopí se v řece. Je pochována u břehu bez pořádného hrobu.</w:t>
      </w:r>
    </w:p>
    <w:p w:rsidR="00000000" w:rsidDel="00000000" w:rsidP="00000000" w:rsidRDefault="00000000" w:rsidRPr="00000000" w14:paraId="0000008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Lilie (7)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dopsána dodatečně roku 1861</w:t>
      </w:r>
    </w:p>
    <w:p w:rsidR="00000000" w:rsidDel="00000000" w:rsidP="00000000" w:rsidRDefault="00000000" w:rsidRPr="00000000" w14:paraId="0000008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Dívka si nepřála být pohřbena na hřbitově, ale v lese. Tam na jejím hrobě vykvetla lilie, která v lidech vzbuzovala touhu. Místní pán ji objevil, když na honu chtěl skolit laň. Dal ji přenést do své zahrady. Tam zjistí, že lilie v noci chodí po sadě a mluví, bojí se světla. Nabídne jí ochranu, když se za něj vdá. Dá mu i syna. Pán však musí do boje a opatrovnicí určuje svoji matku. Tak pravidla nedodržuje, a když se pán vrací, je lilie i dítě mrtvé. Matce nakonec přeje to samé.</w:t>
      </w:r>
    </w:p>
    <w:p w:rsidR="00000000" w:rsidDel="00000000" w:rsidP="00000000" w:rsidRDefault="00000000" w:rsidRPr="00000000" w14:paraId="0000008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