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11 - Proměna</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5"/>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Franz Kafka</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5"/>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zobrazení povrchního měšťanského chování</w:t>
      </w:r>
    </w:p>
    <w:p w:rsidR="00000000" w:rsidDel="00000000" w:rsidP="00000000" w:rsidRDefault="00000000" w:rsidRPr="00000000" w14:paraId="00000008">
      <w:pPr>
        <w:numPr>
          <w:ilvl w:val="0"/>
          <w:numId w:val="5"/>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postupné odchýlení od něčeho, co je nám nepříjemné, přestože uvnitř je to čisté a dobré, zobrazení bezvýchodného stavu osamělosti a odlišnosti</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5"/>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během několika dní v měšťanském bytě - potenciálně zasazeno do období Kafkova života</w:t>
      </w:r>
      <w:r w:rsidDel="00000000" w:rsidR="00000000" w:rsidRPr="00000000">
        <w:rPr>
          <w:rtl w:val="0"/>
        </w:rPr>
      </w:r>
    </w:p>
    <w:p w:rsidR="00000000" w:rsidDel="00000000" w:rsidP="00000000" w:rsidRDefault="00000000" w:rsidRPr="00000000" w14:paraId="0000000B">
      <w:pPr>
        <w:numPr>
          <w:ilvl w:val="0"/>
          <w:numId w:val="5"/>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5"/>
        </w:numPr>
        <w:ind w:left="1440" w:hanging="360"/>
        <w:jc w:val="both"/>
        <w:rPr>
          <w:sz w:val="20"/>
          <w:szCs w:val="20"/>
        </w:rPr>
      </w:pPr>
      <w:r w:rsidDel="00000000" w:rsidR="00000000" w:rsidRPr="00000000">
        <w:rPr>
          <w:sz w:val="20"/>
          <w:szCs w:val="20"/>
          <w:rtl w:val="0"/>
        </w:rPr>
        <w:t xml:space="preserve">chronologický postup vyprávění</w:t>
      </w:r>
    </w:p>
    <w:p w:rsidR="00000000" w:rsidDel="00000000" w:rsidP="00000000" w:rsidRDefault="00000000" w:rsidRPr="00000000" w14:paraId="0000000D">
      <w:pPr>
        <w:numPr>
          <w:ilvl w:val="1"/>
          <w:numId w:val="5"/>
        </w:numPr>
        <w:ind w:left="1440" w:hanging="360"/>
        <w:jc w:val="both"/>
        <w:rPr>
          <w:sz w:val="20"/>
          <w:szCs w:val="20"/>
          <w:u w:val="none"/>
        </w:rPr>
      </w:pPr>
      <w:r w:rsidDel="00000000" w:rsidR="00000000" w:rsidRPr="00000000">
        <w:rPr>
          <w:sz w:val="20"/>
          <w:szCs w:val="20"/>
          <w:rtl w:val="0"/>
        </w:rPr>
        <w:t xml:space="preserve">kniha rozdělena do 3 kapitol</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5"/>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epika - próza</w:t>
      </w:r>
    </w:p>
    <w:p w:rsidR="00000000" w:rsidDel="00000000" w:rsidP="00000000" w:rsidRDefault="00000000" w:rsidRPr="00000000" w14:paraId="00000010">
      <w:pPr>
        <w:numPr>
          <w:ilvl w:val="0"/>
          <w:numId w:val="5"/>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existenciální povídka</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vypravěčem je sám autor - vnější nezávislý pozorovatel děje (-er forma)</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Řehoř Samsa</w:t>
      </w:r>
      <w:r w:rsidDel="00000000" w:rsidR="00000000" w:rsidRPr="00000000">
        <w:rPr>
          <w:rtl w:val="0"/>
        </w:rPr>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obchodní cestující, je pracovitý a dobromyslný</w:t>
      </w:r>
    </w:p>
    <w:p w:rsidR="00000000" w:rsidDel="00000000" w:rsidP="00000000" w:rsidRDefault="00000000" w:rsidRPr="00000000" w14:paraId="00000018">
      <w:pPr>
        <w:numPr>
          <w:ilvl w:val="2"/>
          <w:numId w:val="1"/>
        </w:numPr>
        <w:ind w:left="2160" w:hanging="360"/>
        <w:jc w:val="both"/>
        <w:rPr>
          <w:sz w:val="20"/>
          <w:szCs w:val="20"/>
        </w:rPr>
      </w:pPr>
      <w:r w:rsidDel="00000000" w:rsidR="00000000" w:rsidRPr="00000000">
        <w:rPr>
          <w:sz w:val="20"/>
          <w:szCs w:val="20"/>
          <w:rtl w:val="0"/>
        </w:rPr>
        <w:t xml:space="preserve">klasický Kafkův hrdina - díky absurdním okolnostem se dostává do bezvýchodné situace, uvažuje sice racionálně, ale přesto je nucen přemýšlet nad svým životem, nad budoucí existencí</w:t>
      </w:r>
    </w:p>
    <w:p w:rsidR="00000000" w:rsidDel="00000000" w:rsidP="00000000" w:rsidRDefault="00000000" w:rsidRPr="00000000" w14:paraId="00000019">
      <w:pPr>
        <w:numPr>
          <w:ilvl w:val="2"/>
          <w:numId w:val="1"/>
        </w:numPr>
        <w:ind w:left="2160" w:hanging="360"/>
        <w:jc w:val="both"/>
        <w:rPr>
          <w:sz w:val="20"/>
          <w:szCs w:val="20"/>
        </w:rPr>
      </w:pPr>
      <w:r w:rsidDel="00000000" w:rsidR="00000000" w:rsidRPr="00000000">
        <w:rPr>
          <w:sz w:val="20"/>
          <w:szCs w:val="20"/>
          <w:rtl w:val="0"/>
        </w:rPr>
        <w:t xml:space="preserve">prožívá vnitřní boj, protože mu nikdo z příbuzných nerozumí a všichni se ho bojí, on s tím přitom nemůže nic udělat</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b w:val="1"/>
          <w:sz w:val="20"/>
          <w:szCs w:val="20"/>
          <w:rtl w:val="0"/>
        </w:rPr>
        <w:t xml:space="preserve">Markéta</w:t>
      </w:r>
      <w:r w:rsidDel="00000000" w:rsidR="00000000" w:rsidRPr="00000000">
        <w:rPr>
          <w:rtl w:val="0"/>
        </w:rPr>
      </w:r>
    </w:p>
    <w:p w:rsidR="00000000" w:rsidDel="00000000" w:rsidP="00000000" w:rsidRDefault="00000000" w:rsidRPr="00000000" w14:paraId="0000001B">
      <w:pPr>
        <w:numPr>
          <w:ilvl w:val="2"/>
          <w:numId w:val="1"/>
        </w:numPr>
        <w:ind w:left="2160" w:hanging="360"/>
        <w:jc w:val="both"/>
        <w:rPr>
          <w:sz w:val="20"/>
          <w:szCs w:val="20"/>
        </w:rPr>
      </w:pPr>
      <w:r w:rsidDel="00000000" w:rsidR="00000000" w:rsidRPr="00000000">
        <w:rPr>
          <w:sz w:val="20"/>
          <w:szCs w:val="20"/>
          <w:rtl w:val="0"/>
        </w:rPr>
        <w:t xml:space="preserve">Řehořova sestra</w:t>
      </w:r>
    </w:p>
    <w:p w:rsidR="00000000" w:rsidDel="00000000" w:rsidP="00000000" w:rsidRDefault="00000000" w:rsidRPr="00000000" w14:paraId="0000001C">
      <w:pPr>
        <w:numPr>
          <w:ilvl w:val="2"/>
          <w:numId w:val="1"/>
        </w:numPr>
        <w:ind w:left="2160" w:hanging="360"/>
        <w:jc w:val="both"/>
        <w:rPr>
          <w:sz w:val="20"/>
          <w:szCs w:val="20"/>
        </w:rPr>
      </w:pPr>
      <w:r w:rsidDel="00000000" w:rsidR="00000000" w:rsidRPr="00000000">
        <w:rPr>
          <w:sz w:val="20"/>
          <w:szCs w:val="20"/>
          <w:rtl w:val="0"/>
        </w:rPr>
        <w:t xml:space="preserve">zpočátku je velice citlivá a Řehoře v hmyzím těle stále považuje za svého bratra, postupně s ním však tento soucit ztrácí</w:t>
      </w:r>
    </w:p>
    <w:p w:rsidR="00000000" w:rsidDel="00000000" w:rsidP="00000000" w:rsidRDefault="00000000" w:rsidRPr="00000000" w14:paraId="0000001D">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1E">
      <w:pPr>
        <w:numPr>
          <w:ilvl w:val="1"/>
          <w:numId w:val="1"/>
        </w:numPr>
        <w:ind w:left="1440" w:hanging="360"/>
        <w:jc w:val="both"/>
        <w:rPr>
          <w:sz w:val="20"/>
          <w:szCs w:val="20"/>
        </w:rPr>
      </w:pPr>
      <w:r w:rsidDel="00000000" w:rsidR="00000000" w:rsidRPr="00000000">
        <w:rPr>
          <w:b w:val="1"/>
          <w:sz w:val="20"/>
          <w:szCs w:val="20"/>
          <w:rtl w:val="0"/>
        </w:rPr>
        <w:t xml:space="preserve">manželé Samsovi</w:t>
      </w:r>
      <w:r w:rsidDel="00000000" w:rsidR="00000000" w:rsidRPr="00000000">
        <w:rPr>
          <w:rtl w:val="0"/>
        </w:rPr>
      </w:r>
    </w:p>
    <w:p w:rsidR="00000000" w:rsidDel="00000000" w:rsidP="00000000" w:rsidRDefault="00000000" w:rsidRPr="00000000" w14:paraId="0000001F">
      <w:pPr>
        <w:numPr>
          <w:ilvl w:val="2"/>
          <w:numId w:val="1"/>
        </w:numPr>
        <w:ind w:left="2160" w:hanging="360"/>
        <w:jc w:val="both"/>
        <w:rPr>
          <w:sz w:val="20"/>
          <w:szCs w:val="20"/>
        </w:rPr>
      </w:pPr>
      <w:r w:rsidDel="00000000" w:rsidR="00000000" w:rsidRPr="00000000">
        <w:rPr>
          <w:sz w:val="20"/>
          <w:szCs w:val="20"/>
          <w:rtl w:val="0"/>
        </w:rPr>
        <w:t xml:space="preserve">rodiče Řehoře a Markéty</w:t>
      </w:r>
    </w:p>
    <w:p w:rsidR="00000000" w:rsidDel="00000000" w:rsidP="00000000" w:rsidRDefault="00000000" w:rsidRPr="00000000" w14:paraId="00000020">
      <w:pPr>
        <w:numPr>
          <w:ilvl w:val="1"/>
          <w:numId w:val="1"/>
        </w:numPr>
        <w:ind w:left="1440" w:hanging="360"/>
        <w:jc w:val="both"/>
        <w:rPr>
          <w:sz w:val="20"/>
          <w:szCs w:val="20"/>
        </w:rPr>
      </w:pPr>
      <w:r w:rsidDel="00000000" w:rsidR="00000000" w:rsidRPr="00000000">
        <w:rPr>
          <w:b w:val="1"/>
          <w:sz w:val="20"/>
          <w:szCs w:val="20"/>
          <w:rtl w:val="0"/>
        </w:rPr>
        <w:t xml:space="preserve">posluhovačka</w:t>
      </w:r>
    </w:p>
    <w:p w:rsidR="00000000" w:rsidDel="00000000" w:rsidP="00000000" w:rsidRDefault="00000000" w:rsidRPr="00000000" w14:paraId="00000021">
      <w:pPr>
        <w:numPr>
          <w:ilvl w:val="2"/>
          <w:numId w:val="1"/>
        </w:numPr>
        <w:ind w:left="2160" w:hanging="360"/>
        <w:jc w:val="both"/>
        <w:rPr>
          <w:sz w:val="20"/>
          <w:szCs w:val="20"/>
        </w:rPr>
      </w:pPr>
      <w:r w:rsidDel="00000000" w:rsidR="00000000" w:rsidRPr="00000000">
        <w:rPr>
          <w:sz w:val="20"/>
          <w:szCs w:val="20"/>
          <w:rtl w:val="0"/>
        </w:rPr>
        <w:t xml:space="preserve">svérázná, Řehoře v podobě hmyzu se nebojí</w:t>
      </w:r>
    </w:p>
    <w:p w:rsidR="00000000" w:rsidDel="00000000" w:rsidP="00000000" w:rsidRDefault="00000000" w:rsidRPr="00000000" w14:paraId="00000022">
      <w:pPr>
        <w:numPr>
          <w:ilvl w:val="1"/>
          <w:numId w:val="1"/>
        </w:numPr>
        <w:ind w:left="1440" w:hanging="360"/>
        <w:jc w:val="both"/>
        <w:rPr>
          <w:sz w:val="20"/>
          <w:szCs w:val="20"/>
        </w:rPr>
      </w:pPr>
      <w:r w:rsidDel="00000000" w:rsidR="00000000" w:rsidRPr="00000000">
        <w:rPr>
          <w:b w:val="1"/>
          <w:sz w:val="20"/>
          <w:szCs w:val="20"/>
          <w:rtl w:val="0"/>
        </w:rPr>
        <w:t xml:space="preserve">podnájemníci</w:t>
      </w:r>
    </w:p>
    <w:p w:rsidR="00000000" w:rsidDel="00000000" w:rsidP="00000000" w:rsidRDefault="00000000" w:rsidRPr="00000000" w14:paraId="00000023">
      <w:pPr>
        <w:jc w:val="both"/>
        <w:rPr>
          <w:b w:val="1"/>
          <w:sz w:val="20"/>
          <w:szCs w:val="20"/>
        </w:rPr>
      </w:pPr>
      <w:r w:rsidDel="00000000" w:rsidR="00000000" w:rsidRPr="00000000">
        <w:rPr>
          <w:rtl w:val="0"/>
        </w:rPr>
      </w:r>
    </w:p>
    <w:p w:rsidR="00000000" w:rsidDel="00000000" w:rsidP="00000000" w:rsidRDefault="00000000" w:rsidRPr="00000000" w14:paraId="00000024">
      <w:pPr>
        <w:numPr>
          <w:ilvl w:val="0"/>
          <w:numId w:val="5"/>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 nepřímá řeč</w:t>
      </w:r>
    </w:p>
    <w:p w:rsidR="00000000" w:rsidDel="00000000" w:rsidP="00000000" w:rsidRDefault="00000000" w:rsidRPr="00000000" w14:paraId="00000025">
      <w:pPr>
        <w:numPr>
          <w:ilvl w:val="0"/>
          <w:numId w:val="5"/>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pásmo vypravěče, monolog, dialog</w:t>
      </w:r>
      <w:r w:rsidDel="00000000" w:rsidR="00000000" w:rsidRPr="00000000">
        <w:rPr>
          <w:rtl w:val="0"/>
        </w:rPr>
      </w:r>
    </w:p>
    <w:p w:rsidR="00000000" w:rsidDel="00000000" w:rsidP="00000000" w:rsidRDefault="00000000" w:rsidRPr="00000000" w14:paraId="00000026">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9">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2A">
      <w:pPr>
        <w:jc w:val="both"/>
        <w:rPr>
          <w:b w:val="1"/>
          <w:sz w:val="20"/>
          <w:szCs w:val="20"/>
        </w:rPr>
      </w:pPr>
      <w:r w:rsidDel="00000000" w:rsidR="00000000" w:rsidRPr="00000000">
        <w:rPr>
          <w:rtl w:val="0"/>
        </w:rPr>
      </w:r>
    </w:p>
    <w:p w:rsidR="00000000" w:rsidDel="00000000" w:rsidP="00000000" w:rsidRDefault="00000000" w:rsidRPr="00000000" w14:paraId="0000002B">
      <w:pPr>
        <w:numPr>
          <w:ilvl w:val="0"/>
          <w:numId w:val="5"/>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2C">
      <w:pPr>
        <w:numPr>
          <w:ilvl w:val="0"/>
          <w:numId w:val="5"/>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D">
      <w:pPr>
        <w:numPr>
          <w:ilvl w:val="0"/>
          <w:numId w:val="5"/>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E">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F">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0">
      <w:pPr>
        <w:jc w:val="both"/>
        <w:rPr>
          <w:b w:val="1"/>
          <w:sz w:val="20"/>
          <w:szCs w:val="20"/>
        </w:rPr>
      </w:pPr>
      <w:r w:rsidDel="00000000" w:rsidR="00000000" w:rsidRPr="00000000">
        <w:rPr>
          <w:rtl w:val="0"/>
        </w:rPr>
      </w:r>
    </w:p>
    <w:p w:rsidR="00000000" w:rsidDel="00000000" w:rsidP="00000000" w:rsidRDefault="00000000" w:rsidRPr="00000000" w14:paraId="00000031">
      <w:pPr>
        <w:numPr>
          <w:ilvl w:val="0"/>
          <w:numId w:val="5"/>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Franz Kafka (1883-1924)</w:t>
      </w:r>
      <w:r w:rsidDel="00000000" w:rsidR="00000000" w:rsidRPr="00000000">
        <w:rPr>
          <w:rtl w:val="0"/>
        </w:rPr>
      </w:r>
    </w:p>
    <w:p w:rsidR="00000000" w:rsidDel="00000000" w:rsidP="00000000" w:rsidRDefault="00000000" w:rsidRPr="00000000" w14:paraId="00000032">
      <w:pPr>
        <w:numPr>
          <w:ilvl w:val="1"/>
          <w:numId w:val="5"/>
        </w:numPr>
        <w:ind w:left="1440" w:hanging="360"/>
        <w:jc w:val="both"/>
        <w:rPr>
          <w:sz w:val="20"/>
          <w:szCs w:val="20"/>
        </w:rPr>
      </w:pPr>
      <w:r w:rsidDel="00000000" w:rsidR="00000000" w:rsidRPr="00000000">
        <w:rPr>
          <w:sz w:val="20"/>
          <w:szCs w:val="20"/>
          <w:rtl w:val="0"/>
        </w:rPr>
        <w:t xml:space="preserve">pražský, německy píšící spisovatel židovského původu</w:t>
      </w:r>
    </w:p>
    <w:p w:rsidR="00000000" w:rsidDel="00000000" w:rsidP="00000000" w:rsidRDefault="00000000" w:rsidRPr="00000000" w14:paraId="00000033">
      <w:pPr>
        <w:numPr>
          <w:ilvl w:val="1"/>
          <w:numId w:val="5"/>
        </w:numPr>
        <w:ind w:left="1440" w:hanging="360"/>
        <w:jc w:val="both"/>
        <w:rPr>
          <w:sz w:val="20"/>
          <w:szCs w:val="20"/>
        </w:rPr>
      </w:pPr>
      <w:r w:rsidDel="00000000" w:rsidR="00000000" w:rsidRPr="00000000">
        <w:rPr>
          <w:sz w:val="20"/>
          <w:szCs w:val="20"/>
          <w:rtl w:val="0"/>
        </w:rPr>
        <w:t xml:space="preserve">přední představitel existencialismu a modernismu</w:t>
      </w:r>
    </w:p>
    <w:p w:rsidR="00000000" w:rsidDel="00000000" w:rsidP="00000000" w:rsidRDefault="00000000" w:rsidRPr="00000000" w14:paraId="00000034">
      <w:pPr>
        <w:numPr>
          <w:ilvl w:val="1"/>
          <w:numId w:val="5"/>
        </w:numPr>
        <w:ind w:left="1440" w:hanging="360"/>
        <w:jc w:val="both"/>
        <w:rPr>
          <w:sz w:val="20"/>
          <w:szCs w:val="20"/>
        </w:rPr>
      </w:pPr>
      <w:r w:rsidDel="00000000" w:rsidR="00000000" w:rsidRPr="00000000">
        <w:rPr>
          <w:sz w:val="20"/>
          <w:szCs w:val="20"/>
          <w:rtl w:val="0"/>
        </w:rPr>
        <w:t xml:space="preserve">jeden z nejvlivnějších autorů 20. století</w:t>
      </w:r>
    </w:p>
    <w:p w:rsidR="00000000" w:rsidDel="00000000" w:rsidP="00000000" w:rsidRDefault="00000000" w:rsidRPr="00000000" w14:paraId="00000035">
      <w:pPr>
        <w:numPr>
          <w:ilvl w:val="1"/>
          <w:numId w:val="5"/>
        </w:numPr>
        <w:ind w:left="1440" w:hanging="360"/>
        <w:jc w:val="both"/>
        <w:rPr>
          <w:sz w:val="20"/>
          <w:szCs w:val="20"/>
        </w:rPr>
      </w:pPr>
      <w:r w:rsidDel="00000000" w:rsidR="00000000" w:rsidRPr="00000000">
        <w:rPr>
          <w:sz w:val="20"/>
          <w:szCs w:val="20"/>
          <w:rtl w:val="0"/>
        </w:rPr>
        <w:t xml:space="preserve">otec byl židovský velkoobchodník</w:t>
      </w:r>
    </w:p>
    <w:p w:rsidR="00000000" w:rsidDel="00000000" w:rsidP="00000000" w:rsidRDefault="00000000" w:rsidRPr="00000000" w14:paraId="00000036">
      <w:pPr>
        <w:numPr>
          <w:ilvl w:val="1"/>
          <w:numId w:val="5"/>
        </w:numPr>
        <w:ind w:left="1440" w:hanging="360"/>
        <w:jc w:val="both"/>
        <w:rPr>
          <w:sz w:val="20"/>
          <w:szCs w:val="20"/>
        </w:rPr>
      </w:pPr>
      <w:r w:rsidDel="00000000" w:rsidR="00000000" w:rsidRPr="00000000">
        <w:rPr>
          <w:sz w:val="20"/>
          <w:szCs w:val="20"/>
          <w:rtl w:val="0"/>
        </w:rPr>
        <w:t xml:space="preserve">německé gymnázium → studium práv</w:t>
      </w:r>
    </w:p>
    <w:p w:rsidR="00000000" w:rsidDel="00000000" w:rsidP="00000000" w:rsidRDefault="00000000" w:rsidRPr="00000000" w14:paraId="00000037">
      <w:pPr>
        <w:numPr>
          <w:ilvl w:val="1"/>
          <w:numId w:val="5"/>
        </w:numPr>
        <w:ind w:left="1440" w:hanging="360"/>
        <w:jc w:val="both"/>
        <w:rPr>
          <w:sz w:val="20"/>
          <w:szCs w:val="20"/>
        </w:rPr>
      </w:pPr>
      <w:r w:rsidDel="00000000" w:rsidR="00000000" w:rsidRPr="00000000">
        <w:rPr>
          <w:sz w:val="20"/>
          <w:szCs w:val="20"/>
          <w:rtl w:val="0"/>
        </w:rPr>
        <w:t xml:space="preserve">roku 1902 se setkal s Maxem Brodem (celoživotní přátelství)</w:t>
      </w:r>
    </w:p>
    <w:p w:rsidR="00000000" w:rsidDel="00000000" w:rsidP="00000000" w:rsidRDefault="00000000" w:rsidRPr="00000000" w14:paraId="00000038">
      <w:pPr>
        <w:numPr>
          <w:ilvl w:val="1"/>
          <w:numId w:val="5"/>
        </w:numPr>
        <w:ind w:left="1440" w:hanging="360"/>
        <w:jc w:val="both"/>
        <w:rPr>
          <w:sz w:val="20"/>
          <w:szCs w:val="20"/>
        </w:rPr>
      </w:pPr>
      <w:r w:rsidDel="00000000" w:rsidR="00000000" w:rsidRPr="00000000">
        <w:rPr>
          <w:sz w:val="20"/>
          <w:szCs w:val="20"/>
          <w:rtl w:val="0"/>
        </w:rPr>
        <w:t xml:space="preserve">od roku 1907 pracoval v pojišťovně</w:t>
      </w:r>
    </w:p>
    <w:p w:rsidR="00000000" w:rsidDel="00000000" w:rsidP="00000000" w:rsidRDefault="00000000" w:rsidRPr="00000000" w14:paraId="00000039">
      <w:pPr>
        <w:numPr>
          <w:ilvl w:val="1"/>
          <w:numId w:val="5"/>
        </w:numPr>
        <w:ind w:left="1440" w:hanging="360"/>
        <w:jc w:val="both"/>
        <w:rPr>
          <w:sz w:val="20"/>
          <w:szCs w:val="20"/>
        </w:rPr>
      </w:pPr>
      <w:r w:rsidDel="00000000" w:rsidR="00000000" w:rsidRPr="00000000">
        <w:rPr>
          <w:sz w:val="20"/>
          <w:szCs w:val="20"/>
          <w:rtl w:val="0"/>
        </w:rPr>
        <w:t xml:space="preserve">roku 1917 onemocněl tuberkulózou → 1922 opustil zaměstnání</w:t>
      </w:r>
    </w:p>
    <w:p w:rsidR="00000000" w:rsidDel="00000000" w:rsidP="00000000" w:rsidRDefault="00000000" w:rsidRPr="00000000" w14:paraId="0000003A">
      <w:pPr>
        <w:numPr>
          <w:ilvl w:val="1"/>
          <w:numId w:val="5"/>
        </w:numPr>
        <w:ind w:left="1440" w:hanging="360"/>
        <w:jc w:val="both"/>
        <w:rPr>
          <w:sz w:val="20"/>
          <w:szCs w:val="20"/>
        </w:rPr>
      </w:pPr>
      <w:r w:rsidDel="00000000" w:rsidR="00000000" w:rsidRPr="00000000">
        <w:rPr>
          <w:sz w:val="20"/>
          <w:szCs w:val="20"/>
          <w:rtl w:val="0"/>
        </w:rPr>
        <w:t xml:space="preserve">pobyty v sanatoriích v Německu, Rakousku, Itálii, Švýcarsku i na Slovensku</w:t>
      </w:r>
    </w:p>
    <w:p w:rsidR="00000000" w:rsidDel="00000000" w:rsidP="00000000" w:rsidRDefault="00000000" w:rsidRPr="00000000" w14:paraId="0000003B">
      <w:pPr>
        <w:numPr>
          <w:ilvl w:val="1"/>
          <w:numId w:val="5"/>
        </w:numPr>
        <w:ind w:left="1440" w:hanging="360"/>
        <w:jc w:val="both"/>
        <w:rPr>
          <w:sz w:val="20"/>
          <w:szCs w:val="20"/>
        </w:rPr>
      </w:pPr>
      <w:r w:rsidDel="00000000" w:rsidR="00000000" w:rsidRPr="00000000">
        <w:rPr>
          <w:sz w:val="20"/>
          <w:szCs w:val="20"/>
          <w:rtl w:val="0"/>
        </w:rPr>
        <w:t xml:space="preserve">1923 se odstěhoval do Berlína</w:t>
      </w:r>
    </w:p>
    <w:p w:rsidR="00000000" w:rsidDel="00000000" w:rsidP="00000000" w:rsidRDefault="00000000" w:rsidRPr="00000000" w14:paraId="0000003C">
      <w:pPr>
        <w:numPr>
          <w:ilvl w:val="1"/>
          <w:numId w:val="5"/>
        </w:numPr>
        <w:ind w:left="1440" w:hanging="360"/>
        <w:jc w:val="both"/>
        <w:rPr>
          <w:sz w:val="20"/>
          <w:szCs w:val="20"/>
        </w:rPr>
      </w:pPr>
      <w:r w:rsidDel="00000000" w:rsidR="00000000" w:rsidRPr="00000000">
        <w:rPr>
          <w:sz w:val="20"/>
          <w:szCs w:val="20"/>
          <w:rtl w:val="0"/>
        </w:rPr>
        <w:t xml:space="preserve">1924 zemřel na tuberkulózu hrtanu v rakouském sanatoriu v Kierlingu</w:t>
      </w:r>
    </w:p>
    <w:p w:rsidR="00000000" w:rsidDel="00000000" w:rsidP="00000000" w:rsidRDefault="00000000" w:rsidRPr="00000000" w14:paraId="0000003D">
      <w:pPr>
        <w:numPr>
          <w:ilvl w:val="1"/>
          <w:numId w:val="5"/>
        </w:numPr>
        <w:ind w:left="1440" w:hanging="360"/>
        <w:jc w:val="both"/>
        <w:rPr>
          <w:sz w:val="20"/>
          <w:szCs w:val="20"/>
        </w:rPr>
      </w:pPr>
      <w:r w:rsidDel="00000000" w:rsidR="00000000" w:rsidRPr="00000000">
        <w:rPr>
          <w:sz w:val="20"/>
          <w:szCs w:val="20"/>
          <w:rtl w:val="0"/>
        </w:rPr>
        <w:t xml:space="preserve">v závěti si přál, aby byla jeho dosud nevydaná díla zničena - Max Brod toto přání nerespektoval a díla, k nimž měl přístup, vydal</w:t>
      </w:r>
    </w:p>
    <w:p w:rsidR="00000000" w:rsidDel="00000000" w:rsidP="00000000" w:rsidRDefault="00000000" w:rsidRPr="00000000" w14:paraId="0000003E">
      <w:pPr>
        <w:numPr>
          <w:ilvl w:val="1"/>
          <w:numId w:val="5"/>
        </w:numPr>
        <w:ind w:left="1440" w:hanging="360"/>
        <w:jc w:val="both"/>
        <w:rPr>
          <w:sz w:val="20"/>
          <w:szCs w:val="20"/>
        </w:rPr>
      </w:pPr>
      <w:r w:rsidDel="00000000" w:rsidR="00000000" w:rsidRPr="00000000">
        <w:rPr>
          <w:b w:val="1"/>
          <w:sz w:val="20"/>
          <w:szCs w:val="20"/>
          <w:rtl w:val="0"/>
        </w:rPr>
        <w:t xml:space="preserve">dílo za života: </w:t>
      </w:r>
      <w:r w:rsidDel="00000000" w:rsidR="00000000" w:rsidRPr="00000000">
        <w:rPr>
          <w:sz w:val="20"/>
          <w:szCs w:val="20"/>
          <w:rtl w:val="0"/>
        </w:rPr>
        <w:t xml:space="preserve">Topič, Venkovský lékař</w:t>
      </w:r>
    </w:p>
    <w:p w:rsidR="00000000" w:rsidDel="00000000" w:rsidP="00000000" w:rsidRDefault="00000000" w:rsidRPr="00000000" w14:paraId="0000003F">
      <w:pPr>
        <w:numPr>
          <w:ilvl w:val="1"/>
          <w:numId w:val="5"/>
        </w:numPr>
        <w:ind w:left="1440" w:hanging="360"/>
        <w:jc w:val="both"/>
        <w:rPr>
          <w:sz w:val="20"/>
          <w:szCs w:val="20"/>
        </w:rPr>
      </w:pPr>
      <w:r w:rsidDel="00000000" w:rsidR="00000000" w:rsidRPr="00000000">
        <w:rPr>
          <w:b w:val="1"/>
          <w:sz w:val="20"/>
          <w:szCs w:val="20"/>
          <w:rtl w:val="0"/>
        </w:rPr>
        <w:t xml:space="preserve">dílo po smrti:</w:t>
      </w:r>
      <w:r w:rsidDel="00000000" w:rsidR="00000000" w:rsidRPr="00000000">
        <w:rPr>
          <w:sz w:val="20"/>
          <w:szCs w:val="20"/>
          <w:rtl w:val="0"/>
        </w:rPr>
        <w:t xml:space="preserve"> Dopis otci, Zámek, Amerika, Proces</w:t>
      </w:r>
    </w:p>
    <w:p w:rsidR="00000000" w:rsidDel="00000000" w:rsidP="00000000" w:rsidRDefault="00000000" w:rsidRPr="00000000" w14:paraId="00000040">
      <w:pPr>
        <w:numPr>
          <w:ilvl w:val="0"/>
          <w:numId w:val="5"/>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41">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0"/>
          <w:szCs w:val="20"/>
          <w:shd w:fill="auto" w:val="clear"/>
          <w:vertAlign w:val="baseline"/>
        </w:rPr>
      </w:pPr>
      <w:r w:rsidDel="00000000" w:rsidR="00000000" w:rsidRPr="00000000">
        <w:rPr>
          <w:b w:val="1"/>
          <w:sz w:val="20"/>
          <w:szCs w:val="20"/>
          <w:rtl w:val="0"/>
        </w:rPr>
        <w:t xml:space="preserve">Německy psaná literatura v Čechách</w:t>
      </w:r>
    </w:p>
    <w:p w:rsidR="00000000" w:rsidDel="00000000" w:rsidP="00000000" w:rsidRDefault="00000000" w:rsidRPr="00000000" w14:paraId="00000042">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sz w:val="20"/>
          <w:szCs w:val="20"/>
          <w:rtl w:val="0"/>
        </w:rPr>
        <w:t xml:space="preserve">20. léta 20. století</w:t>
      </w:r>
    </w:p>
    <w:p w:rsidR="00000000" w:rsidDel="00000000" w:rsidP="00000000" w:rsidRDefault="00000000" w:rsidRPr="00000000" w14:paraId="00000043">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v Praze se formuje skupina autorů, píšících německy</w:t>
      </w:r>
    </w:p>
    <w:p w:rsidR="00000000" w:rsidDel="00000000" w:rsidP="00000000" w:rsidRDefault="00000000" w:rsidRPr="00000000" w14:paraId="00000044">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reagují na problémy moderního světa a situaci po 1. SV</w:t>
      </w:r>
    </w:p>
    <w:p w:rsidR="00000000" w:rsidDel="00000000" w:rsidP="00000000" w:rsidRDefault="00000000" w:rsidRPr="00000000" w14:paraId="00000045">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ovlivněni židovskou, českou, německou i rakouskou literaturou</w:t>
      </w:r>
    </w:p>
    <w:p w:rsidR="00000000" w:rsidDel="00000000" w:rsidP="00000000" w:rsidRDefault="00000000" w:rsidRPr="00000000" w14:paraId="00000046">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Gustav Meyrink - </w:t>
      </w:r>
      <w:r w:rsidDel="00000000" w:rsidR="00000000" w:rsidRPr="00000000">
        <w:rPr>
          <w:sz w:val="20"/>
          <w:szCs w:val="20"/>
          <w:rtl w:val="0"/>
        </w:rPr>
        <w:t xml:space="preserve">Golem, Zelená tvář</w:t>
      </w:r>
    </w:p>
    <w:p w:rsidR="00000000" w:rsidDel="00000000" w:rsidP="00000000" w:rsidRDefault="00000000" w:rsidRPr="00000000" w14:paraId="00000047">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Max Brod - </w:t>
      </w:r>
      <w:r w:rsidDel="00000000" w:rsidR="00000000" w:rsidRPr="00000000">
        <w:rPr>
          <w:sz w:val="20"/>
          <w:szCs w:val="20"/>
          <w:rtl w:val="0"/>
        </w:rPr>
        <w:t xml:space="preserve">Hlídka, Boj za pravdu</w:t>
      </w:r>
    </w:p>
    <w:p w:rsidR="00000000" w:rsidDel="00000000" w:rsidP="00000000" w:rsidRDefault="00000000" w:rsidRPr="00000000" w14:paraId="00000048">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Franz Werfel - </w:t>
      </w:r>
      <w:r w:rsidDel="00000000" w:rsidR="00000000" w:rsidRPr="00000000">
        <w:rPr>
          <w:sz w:val="20"/>
          <w:szCs w:val="20"/>
          <w:rtl w:val="0"/>
        </w:rPr>
        <w:t xml:space="preserve">Verdi, Píseň o Bernadettě, Čtyřicet dnů</w:t>
      </w:r>
    </w:p>
    <w:p w:rsidR="00000000" w:rsidDel="00000000" w:rsidP="00000000" w:rsidRDefault="00000000" w:rsidRPr="00000000" w14:paraId="00000049">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Egon Erwin Kisch - </w:t>
      </w:r>
      <w:r w:rsidDel="00000000" w:rsidR="00000000" w:rsidRPr="00000000">
        <w:rPr>
          <w:sz w:val="20"/>
          <w:szCs w:val="20"/>
          <w:rtl w:val="0"/>
        </w:rPr>
        <w:t xml:space="preserve">Pasák, Pražský pitaval</w:t>
      </w:r>
    </w:p>
    <w:p w:rsidR="00000000" w:rsidDel="00000000" w:rsidP="00000000" w:rsidRDefault="00000000" w:rsidRPr="00000000" w14:paraId="0000004A">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Stefan Zweig </w:t>
      </w:r>
      <w:r w:rsidDel="00000000" w:rsidR="00000000" w:rsidRPr="00000000">
        <w:rPr>
          <w:sz w:val="20"/>
          <w:szCs w:val="20"/>
          <w:rtl w:val="0"/>
        </w:rPr>
        <w:t xml:space="preserve">- Netrpělivost srdce, Amok</w:t>
      </w:r>
    </w:p>
    <w:p w:rsidR="00000000" w:rsidDel="00000000" w:rsidP="00000000" w:rsidRDefault="00000000" w:rsidRPr="00000000" w14:paraId="0000004B">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C">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4D">
      <w:pPr>
        <w:numPr>
          <w:ilvl w:val="0"/>
          <w:numId w:val="4"/>
        </w:numPr>
        <w:ind w:left="720" w:hanging="360"/>
        <w:jc w:val="both"/>
        <w:rPr>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Obchodní cestující Řehoř Samsa se probouzí a zjišťuje, že se proměnil v obří hmyz. Je odhalen svojí rodinou a je schován do pokoje, kde se ocitá sám se svými myšlenkami. Přemýšlí s chladnou hlavou a nepropadá panice, myslí na reálné situace - jak půjde jako obří hmyz druhý den do práce. Řehoř sice stále rozumí lidské řeči, ale jemu samotnému rozumět není. Rodina se brzy dostane do tíživé situace, jelikož je Řehoř přestal živit. O Řehoře se stará pouze jeho sestra Markéta, ale nejvíce si na podivnou situaci zvykne rázná posluhovačka. Řehořův otec je nucen se vrátit do práce a Markéta chce z Řehořova pokoje vystěhovat nábytek - v dobrém úmyslu - aby mohl lézt po stěnách.</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rtl w:val="0"/>
        </w:rPr>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Matka se ale obává, že by to Řehořovi naznačilo, že už ho odepisují. Když se Řehoř snaží bránit svůj milovaný obraz, matka omdlí a otec po něm začne házet jablka, čímž ho ošklivě poraní. Poté se Řehořův zdravotní stav už jen zhoršuje a na rodinu doléhá obrovský tlak. Markéta chce dokonce Řehoře odstranit. Do bytu se v tuto těžkou dobu nastěhují podnájemníci, kteří však Řehoře zahlédnou a utečou. Ve stejný den Řehoř umírá, druhý den ho nalezne posluhovačka a jeho tělo vyhodí. Celé rodině se velice uleví, načež, zbaveni tlaku, začnou plánovat lepší budoucnost.</w:t>
      </w:r>
      <w:r w:rsidDel="00000000" w:rsidR="00000000" w:rsidRPr="00000000">
        <w:rPr>
          <w:rtl w:val="0"/>
        </w:rPr>
      </w:r>
    </w:p>
    <w:p w:rsidR="00000000" w:rsidDel="00000000" w:rsidP="00000000" w:rsidRDefault="00000000" w:rsidRPr="00000000" w14:paraId="00000052">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