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Název knihy:</w:t>
      </w:r>
      <w:r w:rsidRPr="005E1935">
        <w:rPr>
          <w:rFonts w:cstheme="minorHAnsi"/>
          <w:sz w:val="24"/>
        </w:rPr>
        <w:t xml:space="preserve"> </w:t>
      </w:r>
      <w:r w:rsidR="004A7D81">
        <w:rPr>
          <w:rFonts w:cstheme="minorHAnsi"/>
          <w:color w:val="4F6228" w:themeColor="accent3" w:themeShade="80"/>
          <w:sz w:val="36"/>
        </w:rPr>
        <w:t>Sto roků samoty</w:t>
      </w:r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Autor:</w:t>
      </w:r>
      <w:r w:rsidRPr="005E1935">
        <w:rPr>
          <w:rFonts w:cstheme="minorHAnsi"/>
          <w:sz w:val="24"/>
        </w:rPr>
        <w:t xml:space="preserve"> </w:t>
      </w:r>
      <w:r w:rsidR="004A7D81">
        <w:rPr>
          <w:rFonts w:cstheme="minorHAnsi"/>
          <w:color w:val="4F6228" w:themeColor="accent3" w:themeShade="80"/>
          <w:sz w:val="24"/>
        </w:rPr>
        <w:t xml:space="preserve">Gabriel </w:t>
      </w:r>
      <w:proofErr w:type="spellStart"/>
      <w:r w:rsidR="004A7D81">
        <w:rPr>
          <w:rFonts w:cstheme="minorHAnsi"/>
          <w:color w:val="4F6228" w:themeColor="accent3" w:themeShade="80"/>
          <w:sz w:val="24"/>
        </w:rPr>
        <w:t>García</w:t>
      </w:r>
      <w:proofErr w:type="spellEnd"/>
      <w:r w:rsidR="004A7D81">
        <w:rPr>
          <w:rFonts w:cstheme="minorHAnsi"/>
          <w:color w:val="4F6228" w:themeColor="accent3" w:themeShade="80"/>
          <w:sz w:val="24"/>
        </w:rPr>
        <w:t xml:space="preserve"> </w:t>
      </w:r>
      <w:proofErr w:type="spellStart"/>
      <w:r w:rsidR="004A7D81">
        <w:rPr>
          <w:rFonts w:cstheme="minorHAnsi"/>
          <w:color w:val="4F6228" w:themeColor="accent3" w:themeShade="80"/>
          <w:sz w:val="24"/>
        </w:rPr>
        <w:t>Marquéz</w:t>
      </w:r>
      <w:proofErr w:type="spellEnd"/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</w:rPr>
      </w:pPr>
      <w:r w:rsidRPr="005E1935">
        <w:rPr>
          <w:rFonts w:cstheme="minorHAnsi"/>
        </w:rPr>
        <w:t xml:space="preserve">(světová literatura </w:t>
      </w:r>
      <w:r w:rsidR="004A7D81">
        <w:rPr>
          <w:rFonts w:cstheme="minorHAnsi"/>
        </w:rPr>
        <w:t>20. a 21.</w:t>
      </w:r>
      <w:r w:rsidR="0092164D" w:rsidRPr="005E1935">
        <w:rPr>
          <w:rFonts w:cstheme="minorHAnsi"/>
        </w:rPr>
        <w:t xml:space="preserve"> století)</w:t>
      </w:r>
    </w:p>
    <w:p w:rsidR="00090ACF" w:rsidRPr="005E1935" w:rsidRDefault="00897589" w:rsidP="0097529B">
      <w:pPr>
        <w:pStyle w:val="Nzvyoddl"/>
        <w:spacing w:before="120" w:line="240" w:lineRule="auto"/>
      </w:pPr>
      <w:r w:rsidRPr="005E1935">
        <w:t>O autorovi:</w:t>
      </w:r>
      <w:r w:rsidR="00A374CB" w:rsidRPr="005E1935">
        <w:t xml:space="preserve"> </w:t>
      </w:r>
    </w:p>
    <w:p w:rsidR="00A374CB" w:rsidRPr="005E1935" w:rsidRDefault="004A7D81" w:rsidP="0097529B">
      <w:pPr>
        <w:spacing w:after="0" w:line="240" w:lineRule="auto"/>
        <w:ind w:left="142"/>
        <w:rPr>
          <w:rFonts w:cstheme="minorHAnsi"/>
        </w:rPr>
      </w:pPr>
      <w:r w:rsidRPr="00675A11">
        <w:rPr>
          <w:rFonts w:cstheme="minorHAnsi"/>
        </w:rPr>
        <w:t xml:space="preserve">Gabriel </w:t>
      </w:r>
      <w:proofErr w:type="spellStart"/>
      <w:r w:rsidRPr="00675A11">
        <w:rPr>
          <w:rFonts w:cstheme="minorHAnsi"/>
        </w:rPr>
        <w:t>García</w:t>
      </w:r>
      <w:proofErr w:type="spellEnd"/>
      <w:r w:rsidRPr="00675A11">
        <w:rPr>
          <w:rFonts w:cstheme="minorHAnsi"/>
        </w:rPr>
        <w:t xml:space="preserve"> </w:t>
      </w:r>
      <w:proofErr w:type="spellStart"/>
      <w:r w:rsidRPr="00675A11">
        <w:rPr>
          <w:rFonts w:cstheme="minorHAnsi"/>
        </w:rPr>
        <w:t>Marquéz</w:t>
      </w:r>
      <w:proofErr w:type="spellEnd"/>
      <w:r w:rsidR="0092164D" w:rsidRPr="00675A11">
        <w:rPr>
          <w:rFonts w:cstheme="minorHAnsi"/>
        </w:rPr>
        <w:t xml:space="preserve"> (1</w:t>
      </w:r>
      <w:r w:rsidR="00BE04FB" w:rsidRPr="00675A11">
        <w:rPr>
          <w:rFonts w:cstheme="minorHAnsi"/>
        </w:rPr>
        <w:t>927</w:t>
      </w:r>
      <w:r w:rsidR="0092164D" w:rsidRPr="00675A11">
        <w:rPr>
          <w:rFonts w:cstheme="minorHAnsi"/>
        </w:rPr>
        <w:t xml:space="preserve"> – </w:t>
      </w:r>
      <w:r w:rsidR="00BE04FB" w:rsidRPr="00675A11">
        <w:rPr>
          <w:rFonts w:cstheme="minorHAnsi"/>
        </w:rPr>
        <w:t>2014</w:t>
      </w:r>
      <w:r w:rsidR="0092164D" w:rsidRPr="00675A11">
        <w:rPr>
          <w:rFonts w:cstheme="minorHAnsi"/>
        </w:rPr>
        <w:t>)</w:t>
      </w:r>
    </w:p>
    <w:p w:rsidR="00675A11" w:rsidRPr="00675A11" w:rsidRDefault="00675A11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675A11">
        <w:rPr>
          <w:rFonts w:cstheme="minorHAnsi"/>
        </w:rPr>
        <w:t>kolumbijský spisovatel a novinář</w:t>
      </w:r>
    </w:p>
    <w:p w:rsidR="00675A11" w:rsidRPr="00675A11" w:rsidRDefault="00675A11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675A11">
        <w:rPr>
          <w:rFonts w:cstheme="minorHAnsi"/>
        </w:rPr>
        <w:t>vychováván prarodiči</w:t>
      </w:r>
    </w:p>
    <w:p w:rsidR="00675A11" w:rsidRPr="00675A11" w:rsidRDefault="00675A11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675A11">
        <w:rPr>
          <w:rFonts w:cstheme="minorHAnsi"/>
        </w:rPr>
        <w:t>jako novinář působil také v E</w:t>
      </w:r>
      <w:r w:rsidR="00E50012">
        <w:rPr>
          <w:rFonts w:cstheme="minorHAnsi"/>
        </w:rPr>
        <w:t>v</w:t>
      </w:r>
      <w:bookmarkStart w:id="0" w:name="_GoBack"/>
      <w:bookmarkEnd w:id="0"/>
      <w:r w:rsidRPr="00675A11">
        <w:rPr>
          <w:rFonts w:cstheme="minorHAnsi"/>
        </w:rPr>
        <w:t>ropě</w:t>
      </w:r>
    </w:p>
    <w:p w:rsidR="00675A11" w:rsidRPr="00675A11" w:rsidRDefault="00675A11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675A11">
        <w:rPr>
          <w:rFonts w:cstheme="minorHAnsi"/>
        </w:rPr>
        <w:t>nějaký čas žil na Kubě – založil Kubánskou tiskovou kancelář, byl přítelem Fidela Castra, účastnil se některých revolučních hnutí</w:t>
      </w:r>
    </w:p>
    <w:p w:rsidR="00675A11" w:rsidRPr="00675A11" w:rsidRDefault="00675A11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675A11">
        <w:rPr>
          <w:rFonts w:cstheme="minorHAnsi"/>
        </w:rPr>
        <w:t xml:space="preserve">1982 Nobelova cena </w:t>
      </w:r>
    </w:p>
    <w:p w:rsidR="00675A11" w:rsidRPr="00252F5D" w:rsidRDefault="00675A11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252F5D">
        <w:rPr>
          <w:rFonts w:cstheme="minorHAnsi"/>
        </w:rPr>
        <w:t>dílo: autobiografické prvky (všechny díla jsou si tím podobná)</w:t>
      </w:r>
    </w:p>
    <w:p w:rsidR="00252F5D" w:rsidRPr="00252F5D" w:rsidRDefault="00252F5D" w:rsidP="00252F5D">
      <w:pPr>
        <w:pStyle w:val="Normlnweb"/>
        <w:shd w:val="clear" w:color="auto" w:fill="FFFFFF"/>
        <w:spacing w:before="0" w:beforeAutospacing="0" w:after="0" w:afterAutospacing="0"/>
        <w:ind w:left="851" w:right="-460"/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2"/>
          <w:shd w:val="clear" w:color="auto" w:fill="FFFFFF"/>
        </w:rPr>
        <w:t xml:space="preserve">v </w:t>
      </w:r>
      <w:r w:rsidRPr="00252F5D">
        <w:rPr>
          <w:rFonts w:asciiTheme="minorHAnsi" w:hAnsiTheme="minorHAnsi" w:cstheme="minorHAnsi"/>
          <w:sz w:val="22"/>
          <w:shd w:val="clear" w:color="auto" w:fill="FFFFFF"/>
        </w:rPr>
        <w:t>knize použ</w:t>
      </w:r>
      <w:r>
        <w:rPr>
          <w:rFonts w:asciiTheme="minorHAnsi" w:hAnsiTheme="minorHAnsi" w:cstheme="minorHAnsi"/>
          <w:sz w:val="22"/>
          <w:shd w:val="clear" w:color="auto" w:fill="FFFFFF"/>
        </w:rPr>
        <w:t>ívá příběhy ze svého života,</w:t>
      </w:r>
      <w:r w:rsidRPr="00252F5D">
        <w:rPr>
          <w:rFonts w:asciiTheme="minorHAnsi" w:hAnsiTheme="minorHAnsi" w:cstheme="minorHAnsi"/>
          <w:sz w:val="22"/>
          <w:shd w:val="clear" w:color="auto" w:fill="FFFFFF"/>
        </w:rPr>
        <w:t xml:space="preserve"> předloh</w:t>
      </w:r>
      <w:r>
        <w:rPr>
          <w:rFonts w:asciiTheme="minorHAnsi" w:hAnsiTheme="minorHAnsi" w:cstheme="minorHAnsi"/>
          <w:sz w:val="22"/>
          <w:shd w:val="clear" w:color="auto" w:fill="FFFFFF"/>
        </w:rPr>
        <w:t>ou</w:t>
      </w:r>
      <w:r w:rsidRPr="00252F5D">
        <w:rPr>
          <w:rFonts w:asciiTheme="minorHAnsi" w:hAnsiTheme="minorHAnsi" w:cstheme="minorHAnsi"/>
          <w:sz w:val="22"/>
          <w:shd w:val="clear" w:color="auto" w:fill="FFFFFF"/>
        </w:rPr>
        <w:t xml:space="preserve"> postav</w:t>
      </w:r>
      <w:r>
        <w:rPr>
          <w:rFonts w:asciiTheme="minorHAnsi" w:hAnsiTheme="minorHAnsi" w:cstheme="minorHAnsi"/>
          <w:sz w:val="22"/>
          <w:shd w:val="clear" w:color="auto" w:fill="FFFFFF"/>
        </w:rPr>
        <w:t xml:space="preserve"> jsou členové </w:t>
      </w:r>
      <w:r w:rsidRPr="00252F5D">
        <w:rPr>
          <w:rFonts w:asciiTheme="minorHAnsi" w:hAnsiTheme="minorHAnsi" w:cstheme="minorHAnsi"/>
          <w:sz w:val="22"/>
          <w:shd w:val="clear" w:color="auto" w:fill="FFFFFF"/>
        </w:rPr>
        <w:t>vlastní rodiny</w:t>
      </w:r>
      <w:r>
        <w:rPr>
          <w:rFonts w:asciiTheme="minorHAnsi" w:hAnsiTheme="minorHAnsi" w:cstheme="minorHAnsi"/>
          <w:sz w:val="22"/>
          <w:shd w:val="clear" w:color="auto" w:fill="FFFFFF"/>
        </w:rPr>
        <w:t xml:space="preserve"> (slepá babička)</w:t>
      </w:r>
    </w:p>
    <w:p w:rsidR="00675A11" w:rsidRPr="00675A11" w:rsidRDefault="00675A11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675A11">
        <w:rPr>
          <w:rFonts w:cstheme="minorHAnsi"/>
        </w:rPr>
        <w:t>Sto roků samoty (román)</w:t>
      </w:r>
    </w:p>
    <w:p w:rsidR="00675A11" w:rsidRPr="00675A11" w:rsidRDefault="00675A11" w:rsidP="00675A11">
      <w:pPr>
        <w:pStyle w:val="Odstavecseseznamem"/>
        <w:spacing w:after="0" w:line="240" w:lineRule="auto"/>
        <w:ind w:left="436" w:right="-284"/>
        <w:rPr>
          <w:rFonts w:cstheme="minorHAnsi"/>
        </w:rPr>
      </w:pPr>
      <w:r w:rsidRPr="00675A11">
        <w:rPr>
          <w:rFonts w:cstheme="minorHAnsi"/>
        </w:rPr>
        <w:t>Kronika ohlášené smrti (novela)</w:t>
      </w:r>
    </w:p>
    <w:p w:rsidR="00675A11" w:rsidRPr="00675A11" w:rsidRDefault="00675A11" w:rsidP="00675A11">
      <w:pPr>
        <w:pStyle w:val="Odstavecseseznamem"/>
        <w:spacing w:after="0" w:line="240" w:lineRule="auto"/>
        <w:ind w:left="436" w:right="-284"/>
        <w:rPr>
          <w:rFonts w:cstheme="minorHAnsi"/>
        </w:rPr>
      </w:pPr>
      <w:r w:rsidRPr="00675A11">
        <w:rPr>
          <w:rFonts w:cstheme="minorHAnsi"/>
        </w:rPr>
        <w:t>Láska za časů cholery (román o velké nesmrtelné lásce)</w:t>
      </w:r>
    </w:p>
    <w:p w:rsidR="00675A11" w:rsidRPr="00675A11" w:rsidRDefault="00675A11" w:rsidP="00675A11">
      <w:pPr>
        <w:pStyle w:val="Odstavecseseznamem"/>
        <w:spacing w:after="0" w:line="240" w:lineRule="auto"/>
        <w:ind w:left="436" w:right="-284"/>
        <w:rPr>
          <w:rFonts w:cstheme="minorHAnsi"/>
        </w:rPr>
      </w:pPr>
      <w:r w:rsidRPr="00675A11">
        <w:rPr>
          <w:rFonts w:cstheme="minorHAnsi"/>
        </w:rPr>
        <w:t>Žít, abych mohl vyprávět (paměti)</w:t>
      </w:r>
    </w:p>
    <w:p w:rsidR="00090ACF" w:rsidRPr="00675A11" w:rsidRDefault="00090ACF" w:rsidP="0097529B">
      <w:pPr>
        <w:pStyle w:val="Nzvyoddl"/>
        <w:spacing w:before="120" w:line="240" w:lineRule="auto"/>
      </w:pPr>
      <w:r w:rsidRPr="00675A11">
        <w:t>Literárně – historický kontext díla:</w:t>
      </w:r>
    </w:p>
    <w:p w:rsidR="00A31DAC" w:rsidRDefault="009953B7" w:rsidP="00675A11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</w:pPr>
      <w:r w:rsidRPr="00A31DAC">
        <w:rPr>
          <w:rFonts w:cstheme="minorHAnsi"/>
        </w:rPr>
        <w:t xml:space="preserve">autoři doby: </w:t>
      </w:r>
      <w:r w:rsidR="00675A11">
        <w:t xml:space="preserve">Michail </w:t>
      </w:r>
      <w:proofErr w:type="spellStart"/>
      <w:r w:rsidR="00675A11">
        <w:t>Bulgakov</w:t>
      </w:r>
      <w:proofErr w:type="spellEnd"/>
      <w:r w:rsidR="00A31DAC">
        <w:t xml:space="preserve"> – </w:t>
      </w:r>
      <w:r w:rsidR="00675A11">
        <w:t>Mistr a Markétka</w:t>
      </w:r>
    </w:p>
    <w:p w:rsidR="00675A11" w:rsidRDefault="00A31DAC" w:rsidP="00A31DAC">
      <w:pPr>
        <w:tabs>
          <w:tab w:val="left" w:pos="1560"/>
        </w:tabs>
        <w:spacing w:after="0" w:line="240" w:lineRule="auto"/>
        <w:ind w:left="436" w:right="-284"/>
      </w:pPr>
      <w:r>
        <w:tab/>
      </w:r>
      <w:proofErr w:type="spellStart"/>
      <w:r>
        <w:t>Salman</w:t>
      </w:r>
      <w:proofErr w:type="spellEnd"/>
      <w:r>
        <w:t xml:space="preserve"> </w:t>
      </w:r>
      <w:proofErr w:type="spellStart"/>
      <w:r>
        <w:t>Rushdie</w:t>
      </w:r>
      <w:proofErr w:type="spellEnd"/>
      <w:r>
        <w:t xml:space="preserve"> – Děti půlnoci</w:t>
      </w:r>
    </w:p>
    <w:p w:rsidR="00A31DAC" w:rsidRPr="00F972BD" w:rsidRDefault="00A31DAC" w:rsidP="00A31DAC">
      <w:pPr>
        <w:tabs>
          <w:tab w:val="left" w:pos="1560"/>
        </w:tabs>
        <w:spacing w:after="0" w:line="240" w:lineRule="auto"/>
        <w:ind w:left="436" w:right="-284"/>
      </w:pPr>
      <w:r>
        <w:tab/>
        <w:t>Jack London – Bílý tesák, Tulák po hvězdách</w:t>
      </w:r>
    </w:p>
    <w:p w:rsidR="00090ACF" w:rsidRPr="00675A11" w:rsidRDefault="00FA18F3" w:rsidP="0097529B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40" w:lineRule="auto"/>
        <w:ind w:right="-284"/>
        <w:rPr>
          <w:rFonts w:cstheme="minorHAnsi"/>
        </w:rPr>
      </w:pPr>
      <w:r w:rsidRPr="00675A11">
        <w:rPr>
          <w:rFonts w:cstheme="minorHAnsi"/>
        </w:rPr>
        <w:t>první vydání: 1</w:t>
      </w:r>
      <w:r w:rsidR="00675A11">
        <w:rPr>
          <w:rFonts w:cstheme="minorHAnsi"/>
        </w:rPr>
        <w:t>967</w:t>
      </w:r>
    </w:p>
    <w:p w:rsidR="00897589" w:rsidRPr="003B14B3" w:rsidRDefault="000C58BC" w:rsidP="0097529B">
      <w:pPr>
        <w:pStyle w:val="Nzvyoddl"/>
        <w:spacing w:before="120" w:line="240" w:lineRule="auto"/>
      </w:pPr>
      <w:r w:rsidRPr="003B14B3">
        <w:t>Kompoziční okruh</w:t>
      </w:r>
    </w:p>
    <w:p w:rsidR="000C58BC" w:rsidRPr="003B14B3" w:rsidRDefault="000C58BC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3B14B3">
        <w:rPr>
          <w:rFonts w:cstheme="minorHAnsi"/>
        </w:rPr>
        <w:t>druh: epika</w:t>
      </w:r>
      <w:r w:rsidR="003B14B3" w:rsidRPr="003B14B3">
        <w:rPr>
          <w:rFonts w:cstheme="minorHAnsi"/>
        </w:rPr>
        <w:t xml:space="preserve"> - próza</w:t>
      </w:r>
    </w:p>
    <w:p w:rsidR="000C58BC" w:rsidRPr="003B14B3" w:rsidRDefault="000C58BC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3B14B3">
        <w:rPr>
          <w:rFonts w:cstheme="minorHAnsi"/>
        </w:rPr>
        <w:t xml:space="preserve">žánr: </w:t>
      </w:r>
      <w:r w:rsidR="003B14B3" w:rsidRPr="003B14B3">
        <w:rPr>
          <w:rFonts w:cstheme="minorHAnsi"/>
        </w:rPr>
        <w:t>román</w:t>
      </w:r>
    </w:p>
    <w:p w:rsidR="0097529B" w:rsidRPr="003B14B3" w:rsidRDefault="0097529B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3B14B3">
        <w:rPr>
          <w:rFonts w:cstheme="minorHAnsi"/>
        </w:rPr>
        <w:t>chronologický postup</w:t>
      </w:r>
      <w:r w:rsidR="009904AD">
        <w:rPr>
          <w:rFonts w:cstheme="minorHAnsi"/>
        </w:rPr>
        <w:t>, místy retrospektivní</w:t>
      </w:r>
    </w:p>
    <w:p w:rsidR="0097529B" w:rsidRDefault="009904AD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spletitý děj s mnoha odbočkami a dějovými liniemi – nakonec splynou v jednu hlavní linii</w:t>
      </w:r>
    </w:p>
    <w:p w:rsidR="009904AD" w:rsidRDefault="009904AD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neustálé opakování motivů</w:t>
      </w:r>
    </w:p>
    <w:p w:rsidR="009904AD" w:rsidRPr="003B14B3" w:rsidRDefault="009904AD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příběh rozdělen do (dlouhých) kapitol bez názvů</w:t>
      </w:r>
    </w:p>
    <w:p w:rsidR="00E0290E" w:rsidRPr="00F972BD" w:rsidRDefault="000C58BC" w:rsidP="0097529B">
      <w:pPr>
        <w:pStyle w:val="Nzvyoddl"/>
        <w:spacing w:before="120" w:line="240" w:lineRule="auto"/>
      </w:pPr>
      <w:proofErr w:type="spellStart"/>
      <w:r w:rsidRPr="00F972BD">
        <w:t>Tématický</w:t>
      </w:r>
      <w:proofErr w:type="spellEnd"/>
      <w:r w:rsidRPr="00F972BD">
        <w:t xml:space="preserve"> okruh</w:t>
      </w:r>
    </w:p>
    <w:p w:rsidR="00F972BD" w:rsidRPr="00F972BD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F972BD">
        <w:rPr>
          <w:rFonts w:cstheme="minorHAnsi"/>
        </w:rPr>
        <w:t xml:space="preserve">námět: </w:t>
      </w:r>
      <w:r w:rsidR="00F972BD" w:rsidRPr="00F972BD">
        <w:rPr>
          <w:rFonts w:cstheme="minorHAnsi"/>
        </w:rPr>
        <w:t xml:space="preserve">život rodiny </w:t>
      </w:r>
      <w:proofErr w:type="spellStart"/>
      <w:r w:rsidR="00F972BD" w:rsidRPr="00F972BD">
        <w:rPr>
          <w:rFonts w:cstheme="minorHAnsi"/>
        </w:rPr>
        <w:t>Buendíových</w:t>
      </w:r>
      <w:proofErr w:type="spellEnd"/>
      <w:r w:rsidR="00F972BD" w:rsidRPr="00F972BD">
        <w:rPr>
          <w:rFonts w:cstheme="minorHAnsi"/>
        </w:rPr>
        <w:t xml:space="preserve"> v městě </w:t>
      </w:r>
      <w:proofErr w:type="spellStart"/>
      <w:r w:rsidR="00F972BD" w:rsidRPr="00F972BD">
        <w:rPr>
          <w:rFonts w:cstheme="minorHAnsi"/>
        </w:rPr>
        <w:t>Macondo</w:t>
      </w:r>
      <w:proofErr w:type="spellEnd"/>
      <w:r w:rsidR="00F972BD" w:rsidRPr="00F972BD">
        <w:rPr>
          <w:rFonts w:cstheme="minorHAnsi"/>
        </w:rPr>
        <w:t xml:space="preserve"> v Latinské Americe</w:t>
      </w:r>
    </w:p>
    <w:p w:rsidR="00F972BD" w:rsidRPr="00F972BD" w:rsidRDefault="00F972BD" w:rsidP="00F972BD">
      <w:pPr>
        <w:pStyle w:val="Odstavecseseznamem"/>
        <w:spacing w:after="0" w:line="240" w:lineRule="auto"/>
        <w:ind w:left="1134" w:right="-284"/>
        <w:rPr>
          <w:rFonts w:cstheme="minorHAnsi"/>
        </w:rPr>
      </w:pPr>
      <w:r w:rsidRPr="00F972BD">
        <w:rPr>
          <w:rFonts w:cstheme="minorHAnsi"/>
        </w:rPr>
        <w:t>jejich osudy se stále opakují v každ</w:t>
      </w:r>
      <w:r w:rsidR="00DE2C3E">
        <w:rPr>
          <w:rFonts w:cstheme="minorHAnsi"/>
        </w:rPr>
        <w:t>é</w:t>
      </w:r>
      <w:r w:rsidRPr="00F972BD">
        <w:rPr>
          <w:rFonts w:cstheme="minorHAnsi"/>
        </w:rPr>
        <w:t xml:space="preserve"> generaci – rodina postupně spěje k zániku</w:t>
      </w:r>
    </w:p>
    <w:p w:rsidR="00006359" w:rsidRPr="00006359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006359">
        <w:rPr>
          <w:rFonts w:cstheme="minorHAnsi"/>
        </w:rPr>
        <w:t xml:space="preserve">děj: </w:t>
      </w:r>
      <w:r w:rsidR="00006359" w:rsidRPr="00006359">
        <w:rPr>
          <w:rFonts w:cstheme="minorHAnsi"/>
        </w:rPr>
        <w:t xml:space="preserve">poslední člen rodiny, </w:t>
      </w:r>
      <w:proofErr w:type="spellStart"/>
      <w:r w:rsidR="00006359" w:rsidRPr="00006359">
        <w:rPr>
          <w:rFonts w:cstheme="minorHAnsi"/>
        </w:rPr>
        <w:t>Aureliano</w:t>
      </w:r>
      <w:proofErr w:type="spellEnd"/>
      <w:r w:rsidR="00006359" w:rsidRPr="00006359">
        <w:rPr>
          <w:rFonts w:cstheme="minorHAnsi"/>
        </w:rPr>
        <w:t xml:space="preserve"> </w:t>
      </w:r>
      <w:proofErr w:type="spellStart"/>
      <w:r w:rsidR="00006359" w:rsidRPr="00006359">
        <w:rPr>
          <w:rFonts w:cstheme="minorHAnsi"/>
        </w:rPr>
        <w:t>Babilonia</w:t>
      </w:r>
      <w:proofErr w:type="spellEnd"/>
      <w:r w:rsidR="00006359" w:rsidRPr="00006359">
        <w:rPr>
          <w:rFonts w:cstheme="minorHAnsi"/>
        </w:rPr>
        <w:t xml:space="preserve">, rozluští pergameny kouzelníka </w:t>
      </w:r>
      <w:proofErr w:type="spellStart"/>
      <w:r w:rsidR="00006359" w:rsidRPr="00006359">
        <w:rPr>
          <w:rFonts w:cstheme="minorHAnsi"/>
        </w:rPr>
        <w:t>Malquíadese</w:t>
      </w:r>
      <w:proofErr w:type="spellEnd"/>
      <w:r w:rsidR="00006359" w:rsidRPr="00006359">
        <w:rPr>
          <w:rFonts w:cstheme="minorHAnsi"/>
        </w:rPr>
        <w:t xml:space="preserve"> a čte o historii svého rodu i o přítomnosti a budoucnosti – že přijd</w:t>
      </w:r>
      <w:r w:rsidR="00006359">
        <w:rPr>
          <w:rFonts w:cstheme="minorHAnsi"/>
        </w:rPr>
        <w:t>e</w:t>
      </w:r>
      <w:r w:rsidR="00006359" w:rsidRPr="00006359">
        <w:rPr>
          <w:rFonts w:cstheme="minorHAnsi"/>
        </w:rPr>
        <w:t xml:space="preserve"> obrovská bouře a smete město </w:t>
      </w:r>
      <w:proofErr w:type="spellStart"/>
      <w:r w:rsidR="00006359" w:rsidRPr="00006359">
        <w:rPr>
          <w:rFonts w:cstheme="minorHAnsi"/>
        </w:rPr>
        <w:t>Macondo</w:t>
      </w:r>
      <w:proofErr w:type="spellEnd"/>
      <w:r w:rsidR="00006359" w:rsidRPr="00006359">
        <w:rPr>
          <w:rFonts w:cstheme="minorHAnsi"/>
        </w:rPr>
        <w:t xml:space="preserve"> a ukončí stále se opakující životy rodiny </w:t>
      </w:r>
      <w:proofErr w:type="spellStart"/>
      <w:r w:rsidR="00006359" w:rsidRPr="00006359">
        <w:rPr>
          <w:rFonts w:cstheme="minorHAnsi"/>
        </w:rPr>
        <w:t>Buendíů</w:t>
      </w:r>
      <w:proofErr w:type="spellEnd"/>
    </w:p>
    <w:p w:rsidR="00006359" w:rsidRDefault="000C58BC" w:rsidP="009904AD">
      <w:pPr>
        <w:pStyle w:val="Odstavecseseznamem"/>
        <w:numPr>
          <w:ilvl w:val="0"/>
          <w:numId w:val="5"/>
        </w:numPr>
        <w:spacing w:after="0" w:line="240" w:lineRule="auto"/>
        <w:ind w:right="-460"/>
        <w:rPr>
          <w:rFonts w:cstheme="minorHAnsi"/>
        </w:rPr>
      </w:pPr>
      <w:r w:rsidRPr="00006359">
        <w:rPr>
          <w:rFonts w:cstheme="minorHAnsi"/>
        </w:rPr>
        <w:t>dob</w:t>
      </w:r>
      <w:r w:rsidR="00006359">
        <w:rPr>
          <w:rFonts w:cstheme="minorHAnsi"/>
        </w:rPr>
        <w:t xml:space="preserve">a a místo: – </w:t>
      </w:r>
      <w:r w:rsidR="00DE2C3E">
        <w:rPr>
          <w:rFonts w:cstheme="minorHAnsi"/>
        </w:rPr>
        <w:t>s</w:t>
      </w:r>
      <w:r w:rsidR="009904AD" w:rsidRPr="00006359">
        <w:rPr>
          <w:rFonts w:cstheme="minorHAnsi"/>
        </w:rPr>
        <w:t>myšlené jihoam</w:t>
      </w:r>
      <w:r w:rsidR="00252F5D">
        <w:rPr>
          <w:rFonts w:cstheme="minorHAnsi"/>
        </w:rPr>
        <w:t>.</w:t>
      </w:r>
      <w:r w:rsidR="009904AD" w:rsidRPr="00006359">
        <w:rPr>
          <w:rFonts w:cstheme="minorHAnsi"/>
        </w:rPr>
        <w:t xml:space="preserve"> městečko </w:t>
      </w:r>
      <w:proofErr w:type="spellStart"/>
      <w:r w:rsidR="009904AD" w:rsidRPr="00006359">
        <w:rPr>
          <w:rFonts w:cstheme="minorHAnsi"/>
        </w:rPr>
        <w:t>Macondo</w:t>
      </w:r>
      <w:proofErr w:type="spellEnd"/>
      <w:r w:rsidR="009904AD" w:rsidRPr="00006359">
        <w:rPr>
          <w:rFonts w:cstheme="minorHAnsi"/>
        </w:rPr>
        <w:t xml:space="preserve">, které vzniklo i zaniklo společně s rodinou </w:t>
      </w:r>
      <w:proofErr w:type="spellStart"/>
      <w:r w:rsidR="009904AD" w:rsidRPr="00006359">
        <w:rPr>
          <w:rFonts w:cstheme="minorHAnsi"/>
        </w:rPr>
        <w:t>Buendíů</w:t>
      </w:r>
      <w:proofErr w:type="spellEnd"/>
    </w:p>
    <w:p w:rsidR="009904AD" w:rsidRPr="00006359" w:rsidRDefault="00006359" w:rsidP="00006359">
      <w:pPr>
        <w:pStyle w:val="Odstavecseseznamem"/>
        <w:numPr>
          <w:ilvl w:val="0"/>
          <w:numId w:val="25"/>
        </w:numPr>
        <w:spacing w:after="0" w:line="240" w:lineRule="auto"/>
        <w:ind w:left="1843" w:right="-460" w:hanging="142"/>
        <w:rPr>
          <w:rFonts w:cstheme="minorHAnsi"/>
        </w:rPr>
      </w:pPr>
      <w:r w:rsidRPr="00006359">
        <w:rPr>
          <w:rFonts w:cstheme="minorHAnsi"/>
        </w:rPr>
        <w:t>některé postavy jsou na čas v Evropě</w:t>
      </w:r>
    </w:p>
    <w:p w:rsidR="009904AD" w:rsidRPr="00006359" w:rsidRDefault="009904AD" w:rsidP="00006359">
      <w:pPr>
        <w:pStyle w:val="Odstavecseseznamem"/>
        <w:numPr>
          <w:ilvl w:val="0"/>
          <w:numId w:val="25"/>
        </w:numPr>
        <w:spacing w:after="0" w:line="240" w:lineRule="auto"/>
        <w:ind w:left="1843" w:right="-460" w:hanging="142"/>
        <w:rPr>
          <w:rFonts w:cstheme="minorHAnsi"/>
        </w:rPr>
      </w:pPr>
      <w:r w:rsidRPr="00006359">
        <w:rPr>
          <w:rFonts w:cstheme="minorHAnsi"/>
        </w:rPr>
        <w:t>šest generací – přibližně sto let od poloviny 19. století do poloviny 20. století</w:t>
      </w:r>
    </w:p>
    <w:p w:rsidR="009904AD" w:rsidRPr="00006359" w:rsidRDefault="009904AD" w:rsidP="00006359">
      <w:pPr>
        <w:pStyle w:val="Odstavecseseznamem"/>
        <w:numPr>
          <w:ilvl w:val="0"/>
          <w:numId w:val="25"/>
        </w:numPr>
        <w:spacing w:after="0" w:line="240" w:lineRule="auto"/>
        <w:ind w:left="1843" w:right="-460" w:hanging="142"/>
        <w:rPr>
          <w:rFonts w:cstheme="minorHAnsi"/>
        </w:rPr>
      </w:pPr>
      <w:r w:rsidRPr="00006359">
        <w:rPr>
          <w:rFonts w:cstheme="minorHAnsi"/>
        </w:rPr>
        <w:t xml:space="preserve">od koloniálních dob (F. </w:t>
      </w:r>
      <w:proofErr w:type="spellStart"/>
      <w:r w:rsidRPr="00006359">
        <w:rPr>
          <w:rFonts w:cstheme="minorHAnsi"/>
        </w:rPr>
        <w:t>Drake</w:t>
      </w:r>
      <w:proofErr w:type="spellEnd"/>
      <w:r w:rsidRPr="00006359">
        <w:rPr>
          <w:rFonts w:cstheme="minorHAnsi"/>
        </w:rPr>
        <w:t xml:space="preserve">), období občanských válek až k banánovým republikám (průnik </w:t>
      </w:r>
      <w:proofErr w:type="spellStart"/>
      <w:r w:rsidRPr="00006359">
        <w:rPr>
          <w:rFonts w:cstheme="minorHAnsi"/>
        </w:rPr>
        <w:t>am</w:t>
      </w:r>
      <w:proofErr w:type="spellEnd"/>
      <w:r w:rsidRPr="00006359">
        <w:rPr>
          <w:rFonts w:cstheme="minorHAnsi"/>
        </w:rPr>
        <w:t xml:space="preserve">. </w:t>
      </w:r>
      <w:proofErr w:type="gramStart"/>
      <w:r w:rsidRPr="00006359">
        <w:rPr>
          <w:rFonts w:cstheme="minorHAnsi"/>
        </w:rPr>
        <w:t>kapitálu</w:t>
      </w:r>
      <w:proofErr w:type="gramEnd"/>
      <w:r w:rsidRPr="00006359">
        <w:rPr>
          <w:rFonts w:cstheme="minorHAnsi"/>
        </w:rPr>
        <w:t>)</w:t>
      </w:r>
    </w:p>
    <w:p w:rsidR="00EC4201" w:rsidRPr="00F144AC" w:rsidRDefault="00EC4201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F144AC">
        <w:rPr>
          <w:rFonts w:cstheme="minorHAnsi"/>
        </w:rPr>
        <w:t xml:space="preserve">vypravěč: </w:t>
      </w:r>
      <w:proofErr w:type="spellStart"/>
      <w:r w:rsidR="00F144AC" w:rsidRPr="00F144AC">
        <w:rPr>
          <w:rFonts w:cstheme="minorHAnsi"/>
        </w:rPr>
        <w:t>er</w:t>
      </w:r>
      <w:proofErr w:type="spellEnd"/>
      <w:r w:rsidRPr="00F144AC">
        <w:rPr>
          <w:rFonts w:cstheme="minorHAnsi"/>
        </w:rPr>
        <w:t xml:space="preserve"> – forma (</w:t>
      </w:r>
      <w:r w:rsidR="00F144AC" w:rsidRPr="00F144AC">
        <w:rPr>
          <w:rFonts w:cstheme="minorHAnsi"/>
        </w:rPr>
        <w:t>vševědoucí</w:t>
      </w:r>
      <w:r w:rsidRPr="00F144AC">
        <w:rPr>
          <w:rFonts w:cstheme="minorHAnsi"/>
        </w:rPr>
        <w:t>)</w:t>
      </w:r>
    </w:p>
    <w:p w:rsidR="00166C58" w:rsidRPr="00F144AC" w:rsidRDefault="00166C58" w:rsidP="0097529B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right="-284"/>
        <w:rPr>
          <w:rFonts w:cstheme="minorHAnsi"/>
        </w:rPr>
      </w:pPr>
      <w:r w:rsidRPr="00F144AC">
        <w:rPr>
          <w:rFonts w:cstheme="minorHAnsi"/>
        </w:rPr>
        <w:t>postavy:</w:t>
      </w:r>
    </w:p>
    <w:p w:rsidR="00F144AC" w:rsidRDefault="00006359" w:rsidP="00F144AC">
      <w:pPr>
        <w:spacing w:after="0" w:line="240" w:lineRule="auto"/>
        <w:ind w:left="709"/>
      </w:pPr>
      <w:r w:rsidRPr="00F144AC">
        <w:t xml:space="preserve">V knize vystupuje obrovská řada postav, některé se objeví třeba jen na pár odstavců. Orientaci v postavách </w:t>
      </w:r>
      <w:r w:rsidR="00DE2C3E">
        <w:t>z</w:t>
      </w:r>
      <w:r w:rsidRPr="00F144AC">
        <w:t>těžuje i fakt, že rodina pojmenovává své p</w:t>
      </w:r>
      <w:r w:rsidR="00F144AC">
        <w:t>otomky jen několika jmény.</w:t>
      </w:r>
    </w:p>
    <w:p w:rsidR="00F144AC" w:rsidRDefault="00F144AC" w:rsidP="00F144AC">
      <w:pPr>
        <w:spacing w:after="0" w:line="240" w:lineRule="auto"/>
        <w:ind w:left="709"/>
      </w:pPr>
      <w:r>
        <w:rPr>
          <w:rStyle w:val="Siln"/>
          <w:b w:val="0"/>
          <w:bCs w:val="0"/>
        </w:rPr>
        <w:t xml:space="preserve">José </w:t>
      </w:r>
      <w:proofErr w:type="spellStart"/>
      <w:r>
        <w:rPr>
          <w:rStyle w:val="Siln"/>
          <w:b w:val="0"/>
          <w:bCs w:val="0"/>
        </w:rPr>
        <w:t>Arcadio</w:t>
      </w:r>
      <w:proofErr w:type="spellEnd"/>
      <w:r>
        <w:rPr>
          <w:rStyle w:val="Siln"/>
          <w:b w:val="0"/>
          <w:bCs w:val="0"/>
        </w:rPr>
        <w:t xml:space="preserve"> </w:t>
      </w:r>
      <w:proofErr w:type="spellStart"/>
      <w:r>
        <w:rPr>
          <w:rStyle w:val="Siln"/>
          <w:b w:val="0"/>
          <w:bCs w:val="0"/>
        </w:rPr>
        <w:t>Buendía</w:t>
      </w:r>
      <w:proofErr w:type="spellEnd"/>
      <w:r>
        <w:rPr>
          <w:rStyle w:val="Siln"/>
          <w:b w:val="0"/>
          <w:bCs w:val="0"/>
        </w:rPr>
        <w:t xml:space="preserve"> –</w:t>
      </w:r>
      <w:r w:rsidR="00006359" w:rsidRPr="00F144AC">
        <w:t xml:space="preserve"> </w:t>
      </w:r>
      <w:r>
        <w:t>s</w:t>
      </w:r>
      <w:r w:rsidR="00006359" w:rsidRPr="00F144AC">
        <w:t xml:space="preserve">polečně s manželkou </w:t>
      </w:r>
      <w:r>
        <w:t xml:space="preserve">(a dalšími rodinami) </w:t>
      </w:r>
      <w:r w:rsidR="00006359" w:rsidRPr="00F144AC">
        <w:t xml:space="preserve">založil </w:t>
      </w:r>
      <w:proofErr w:type="spellStart"/>
      <w:r w:rsidR="00006359" w:rsidRPr="00F144AC">
        <w:t>Macondo</w:t>
      </w:r>
      <w:proofErr w:type="spellEnd"/>
    </w:p>
    <w:p w:rsidR="00F144AC" w:rsidRDefault="00006359" w:rsidP="00F144AC">
      <w:pPr>
        <w:spacing w:after="0" w:line="240" w:lineRule="auto"/>
        <w:ind w:left="709"/>
      </w:pPr>
      <w:r w:rsidRPr="00F144AC">
        <w:t>inteligentní a zvídaný muž se zájmem o vědu a moderní vynálezy</w:t>
      </w:r>
    </w:p>
    <w:p w:rsidR="00006359" w:rsidRPr="00F144AC" w:rsidRDefault="00F144AC" w:rsidP="00F144AC">
      <w:pPr>
        <w:spacing w:after="0" w:line="240" w:lineRule="auto"/>
        <w:ind w:left="709"/>
      </w:pPr>
      <w:r>
        <w:t>ži</w:t>
      </w:r>
      <w:r w:rsidR="00006359" w:rsidRPr="00F144AC">
        <w:t xml:space="preserve">je ve </w:t>
      </w:r>
      <w:r>
        <w:t xml:space="preserve">svém </w:t>
      </w:r>
      <w:r w:rsidR="00006359" w:rsidRPr="00F144AC">
        <w:t>fantazij</w:t>
      </w:r>
      <w:r>
        <w:t>n</w:t>
      </w:r>
      <w:r w:rsidR="00006359" w:rsidRPr="00F144AC">
        <w:t xml:space="preserve">ím světě, lehce se nadchne, ale </w:t>
      </w:r>
      <w:r>
        <w:t xml:space="preserve">nikdy </w:t>
      </w:r>
      <w:r w:rsidR="00006359" w:rsidRPr="00F144AC">
        <w:t>nedotáhne věci do konce</w:t>
      </w:r>
    </w:p>
    <w:p w:rsidR="00F144AC" w:rsidRDefault="00006359" w:rsidP="00F144AC">
      <w:pPr>
        <w:spacing w:after="0" w:line="240" w:lineRule="auto"/>
        <w:ind w:left="709"/>
      </w:pPr>
      <w:proofErr w:type="spellStart"/>
      <w:r w:rsidRPr="00F144AC">
        <w:rPr>
          <w:rStyle w:val="Siln"/>
          <w:b w:val="0"/>
          <w:bCs w:val="0"/>
        </w:rPr>
        <w:t>Úrsula</w:t>
      </w:r>
      <w:proofErr w:type="spellEnd"/>
      <w:r w:rsidRPr="00F144AC">
        <w:rPr>
          <w:rStyle w:val="Siln"/>
          <w:b w:val="0"/>
          <w:bCs w:val="0"/>
        </w:rPr>
        <w:t xml:space="preserve"> </w:t>
      </w:r>
      <w:proofErr w:type="spellStart"/>
      <w:r w:rsidRPr="00F144AC">
        <w:rPr>
          <w:rStyle w:val="Siln"/>
          <w:b w:val="0"/>
          <w:bCs w:val="0"/>
        </w:rPr>
        <w:t>Buendíová</w:t>
      </w:r>
      <w:proofErr w:type="spellEnd"/>
      <w:r w:rsidR="00F144AC">
        <w:rPr>
          <w:rStyle w:val="Siln"/>
          <w:b w:val="0"/>
          <w:bCs w:val="0"/>
        </w:rPr>
        <w:t xml:space="preserve"> – j</w:t>
      </w:r>
      <w:r w:rsidRPr="00F144AC">
        <w:t>eho manželka a sestřenice</w:t>
      </w:r>
    </w:p>
    <w:p w:rsidR="00006359" w:rsidRPr="00F144AC" w:rsidRDefault="00F144AC" w:rsidP="00F144AC">
      <w:pPr>
        <w:spacing w:after="0" w:line="240" w:lineRule="auto"/>
        <w:ind w:left="709"/>
      </w:pPr>
      <w:r>
        <w:t>moudrá a obětavá – stará se o všechny své potomky (děti i vnoučata)</w:t>
      </w:r>
    </w:p>
    <w:p w:rsidR="00006359" w:rsidRPr="00F144AC" w:rsidRDefault="00006359" w:rsidP="00F144AC">
      <w:pPr>
        <w:spacing w:after="0" w:line="240" w:lineRule="auto"/>
        <w:ind w:left="709"/>
      </w:pPr>
      <w:r w:rsidRPr="00F144AC">
        <w:rPr>
          <w:rStyle w:val="Siln"/>
          <w:b w:val="0"/>
          <w:bCs w:val="0"/>
        </w:rPr>
        <w:t xml:space="preserve">José </w:t>
      </w:r>
      <w:proofErr w:type="spellStart"/>
      <w:r w:rsidRPr="00F144AC">
        <w:rPr>
          <w:rStyle w:val="Siln"/>
          <w:b w:val="0"/>
          <w:bCs w:val="0"/>
        </w:rPr>
        <w:t>Arcadio</w:t>
      </w:r>
      <w:proofErr w:type="spellEnd"/>
      <w:r w:rsidR="00F144AC">
        <w:rPr>
          <w:rStyle w:val="Siln"/>
          <w:b w:val="0"/>
          <w:bCs w:val="0"/>
        </w:rPr>
        <w:t xml:space="preserve"> – </w:t>
      </w:r>
      <w:r w:rsidR="00F144AC">
        <w:t>j</w:t>
      </w:r>
      <w:r w:rsidRPr="00F144AC">
        <w:t xml:space="preserve">ejich </w:t>
      </w:r>
      <w:r w:rsidR="00F144AC">
        <w:t>nejstarší syn, impulzivní a silný</w:t>
      </w:r>
    </w:p>
    <w:p w:rsidR="00F144AC" w:rsidRDefault="00006359" w:rsidP="00F144AC">
      <w:pPr>
        <w:spacing w:after="0" w:line="240" w:lineRule="auto"/>
        <w:ind w:left="709"/>
      </w:pPr>
      <w:proofErr w:type="spellStart"/>
      <w:r w:rsidRPr="00F144AC">
        <w:rPr>
          <w:rStyle w:val="Siln"/>
          <w:b w:val="0"/>
          <w:bCs w:val="0"/>
        </w:rPr>
        <w:t>Aureliano</w:t>
      </w:r>
      <w:proofErr w:type="spellEnd"/>
      <w:r w:rsidR="00F144AC">
        <w:rPr>
          <w:rStyle w:val="Siln"/>
          <w:b w:val="0"/>
          <w:bCs w:val="0"/>
        </w:rPr>
        <w:t xml:space="preserve"> – druhý </w:t>
      </w:r>
      <w:r w:rsidRPr="00F144AC">
        <w:t>syn</w:t>
      </w:r>
    </w:p>
    <w:p w:rsidR="00006359" w:rsidRPr="00F144AC" w:rsidRDefault="00006359" w:rsidP="00F144AC">
      <w:pPr>
        <w:spacing w:after="0" w:line="240" w:lineRule="auto"/>
        <w:ind w:left="709"/>
      </w:pPr>
      <w:r w:rsidRPr="00F144AC">
        <w:t>citlivá duše</w:t>
      </w:r>
      <w:r w:rsidR="00F144AC">
        <w:t xml:space="preserve">, má </w:t>
      </w:r>
      <w:r w:rsidRPr="00F144AC">
        <w:t>cit pro es</w:t>
      </w:r>
      <w:r w:rsidR="00F144AC">
        <w:t>tetiku a trpí pocity osamělosti</w:t>
      </w:r>
    </w:p>
    <w:p w:rsidR="00006359" w:rsidRPr="00F144AC" w:rsidRDefault="00F144AC" w:rsidP="00F144AC">
      <w:pPr>
        <w:spacing w:after="0" w:line="240" w:lineRule="auto"/>
        <w:ind w:left="709" w:right="-319"/>
      </w:pPr>
      <w:r>
        <w:rPr>
          <w:rStyle w:val="Siln"/>
          <w:b w:val="0"/>
          <w:bCs w:val="0"/>
        </w:rPr>
        <w:t>kouzelník</w:t>
      </w:r>
      <w:r w:rsidR="00006359" w:rsidRPr="00F144AC">
        <w:rPr>
          <w:rStyle w:val="Siln"/>
          <w:b w:val="0"/>
          <w:bCs w:val="0"/>
        </w:rPr>
        <w:t xml:space="preserve"> </w:t>
      </w:r>
      <w:proofErr w:type="spellStart"/>
      <w:r w:rsidR="00006359" w:rsidRPr="00F144AC">
        <w:rPr>
          <w:rStyle w:val="Siln"/>
          <w:b w:val="0"/>
          <w:bCs w:val="0"/>
        </w:rPr>
        <w:t>Melquíades</w:t>
      </w:r>
      <w:proofErr w:type="spellEnd"/>
      <w:r>
        <w:rPr>
          <w:rStyle w:val="Siln"/>
          <w:b w:val="0"/>
          <w:bCs w:val="0"/>
        </w:rPr>
        <w:t xml:space="preserve"> – p</w:t>
      </w:r>
      <w:r w:rsidR="00006359" w:rsidRPr="00F144AC">
        <w:t>řítel José Arcadia staršího, zasvěcuje jej</w:t>
      </w:r>
      <w:r>
        <w:t xml:space="preserve"> do různých vynálezů a alchymie</w:t>
      </w:r>
    </w:p>
    <w:p w:rsidR="00006359" w:rsidRDefault="005610D9" w:rsidP="00F144AC">
      <w:pPr>
        <w:pStyle w:val="Odstavecseseznamem"/>
        <w:spacing w:before="120" w:after="0" w:line="240" w:lineRule="auto"/>
        <w:ind w:left="-993" w:right="-1027"/>
        <w:jc w:val="center"/>
        <w:rPr>
          <w:rFonts w:cstheme="minorHAnsi"/>
          <w:highlight w:val="yellow"/>
        </w:rPr>
      </w:pPr>
      <w:r>
        <w:rPr>
          <w:rFonts w:cstheme="minorHAnsi"/>
          <w:noProof/>
          <w:lang w:eastAsia="cs-CZ"/>
        </w:rPr>
        <w:lastRenderedPageBreak/>
        <w:drawing>
          <wp:inline distT="0" distB="0" distL="0" distR="0">
            <wp:extent cx="6188710" cy="3108960"/>
            <wp:effectExtent l="0" t="0" r="254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dokmen Buendíů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ACF" w:rsidRPr="00F972BD" w:rsidRDefault="00090ACF" w:rsidP="0097529B">
      <w:pPr>
        <w:pStyle w:val="Nzvyoddl"/>
        <w:spacing w:before="120" w:line="240" w:lineRule="auto"/>
      </w:pPr>
      <w:r w:rsidRPr="00F972BD">
        <w:t>Jazykový okruh</w:t>
      </w:r>
    </w:p>
    <w:p w:rsidR="00106DC8" w:rsidRPr="00F972BD" w:rsidRDefault="00106DC8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F972BD">
        <w:rPr>
          <w:rFonts w:cstheme="minorHAnsi"/>
        </w:rPr>
        <w:t>spisovný jazyk</w:t>
      </w:r>
    </w:p>
    <w:p w:rsidR="00F972BD" w:rsidRDefault="00F972BD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F972BD">
        <w:rPr>
          <w:rFonts w:cstheme="minorHAnsi"/>
        </w:rPr>
        <w:t>dlouhá souvětí popisující složité události</w:t>
      </w:r>
      <w:r>
        <w:rPr>
          <w:rFonts w:cstheme="minorHAnsi"/>
        </w:rPr>
        <w:t xml:space="preserve"> (vše je ale srozumitelné)</w:t>
      </w:r>
    </w:p>
    <w:p w:rsidR="00F972BD" w:rsidRDefault="009904AD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celý text volně plyne, volné vyprávění</w:t>
      </w:r>
    </w:p>
    <w:p w:rsidR="009904AD" w:rsidRPr="009904AD" w:rsidRDefault="00F972BD" w:rsidP="009904AD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přímá i nepřímá řeč</w:t>
      </w:r>
      <w:r w:rsidR="009904AD">
        <w:rPr>
          <w:rFonts w:cstheme="minorHAnsi"/>
        </w:rPr>
        <w:t>, dialogy</w:t>
      </w:r>
    </w:p>
    <w:p w:rsidR="00E032FD" w:rsidRPr="00BE04FB" w:rsidRDefault="00090ACF" w:rsidP="0097529B">
      <w:pPr>
        <w:pStyle w:val="Nzvyoddl"/>
        <w:spacing w:before="120" w:line="240" w:lineRule="auto"/>
      </w:pPr>
      <w:r w:rsidRPr="00BE04FB">
        <w:t>Obsah</w:t>
      </w:r>
      <w:r w:rsidR="00EC4201" w:rsidRPr="00BE04FB">
        <w:t>:</w:t>
      </w:r>
    </w:p>
    <w:p w:rsidR="00BE04FB" w:rsidRDefault="00BE04FB" w:rsidP="00BE04FB">
      <w:pPr>
        <w:pStyle w:val="Normlnweb"/>
        <w:shd w:val="clear" w:color="auto" w:fill="FFFFFF"/>
        <w:spacing w:before="0" w:beforeAutospacing="0" w:after="0" w:afterAutospacing="0"/>
        <w:ind w:right="-460"/>
        <w:rPr>
          <w:rFonts w:asciiTheme="minorHAnsi" w:hAnsiTheme="minorHAnsi" w:cstheme="minorHAnsi"/>
          <w:sz w:val="22"/>
          <w:shd w:val="clear" w:color="auto" w:fill="FFFFFF"/>
        </w:rPr>
      </w:pPr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Nejstarší José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Arcadio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Buendía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a jeho žena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Úrsula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mají tři děti, které rozehrávají podivuhodnou hru osudů celého rodu. Avšak je tu síla lidské samoty. Její ničivé účinky jsou prohlubovány nenalezením smyslu žití v každodenní realitě. Svět pověr se v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Marquezově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románu vydal cestou za smrtí, v podobě ironické, neboť snovost magického realismu porušuje hranici mezi vizemi života od "světa nebožtíků".</w:t>
      </w:r>
    </w:p>
    <w:p w:rsidR="00BE04FB" w:rsidRDefault="00BE04FB" w:rsidP="00BE04FB">
      <w:pPr>
        <w:pStyle w:val="Normlnweb"/>
        <w:shd w:val="clear" w:color="auto" w:fill="FFFFFF"/>
        <w:spacing w:before="0" w:beforeAutospacing="0" w:after="0" w:afterAutospacing="0"/>
        <w:ind w:right="-460"/>
        <w:rPr>
          <w:rFonts w:asciiTheme="minorHAnsi" w:hAnsiTheme="minorHAnsi" w:cstheme="minorHAnsi"/>
          <w:sz w:val="22"/>
          <w:shd w:val="clear" w:color="auto" w:fill="FFFFFF"/>
        </w:rPr>
      </w:pPr>
      <w:r w:rsidRPr="00BE04FB">
        <w:rPr>
          <w:rFonts w:asciiTheme="minorHAnsi" w:hAnsiTheme="minorHAnsi" w:cstheme="minorHAnsi"/>
          <w:sz w:val="22"/>
          <w:shd w:val="clear" w:color="auto" w:fill="FFFFFF"/>
        </w:rPr>
        <w:t>Na začátku je mýtus, pověra o hrozbě prokletí rodu, že v něm budou zrozeny děti s prasečím ocáskem. Prokletí prasečích ocásků má však zřetelně symbolický význam a na jeho hrozbu skutečně dojde, nejen symbolicky, ale i fakticky - jeden z potomků zakladatelů rodu se s prasečím ocáskem narodí.</w:t>
      </w:r>
    </w:p>
    <w:p w:rsidR="00BE04FB" w:rsidRDefault="00BE04FB" w:rsidP="00BE04FB">
      <w:pPr>
        <w:pStyle w:val="Normlnweb"/>
        <w:shd w:val="clear" w:color="auto" w:fill="FFFFFF"/>
        <w:spacing w:before="0" w:beforeAutospacing="0" w:after="0" w:afterAutospacing="0"/>
        <w:ind w:right="-460"/>
        <w:rPr>
          <w:rFonts w:asciiTheme="minorHAnsi" w:hAnsiTheme="minorHAnsi" w:cstheme="minorHAnsi"/>
          <w:sz w:val="22"/>
          <w:shd w:val="clear" w:color="auto" w:fill="FFFFFF"/>
        </w:rPr>
      </w:pPr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Sto roků samoty je vystavěno na ženském principu umírněnosti a rozumu, zatímco mužským postavám je přiřazena pouze symbolická absence trpělivosti a cesta k ideologickým iluzím. Přesto mají znatelnou převahu a strháváni pokrokem se stávají iniciátory tragického dění. V čele stojí "velký otec"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Buendía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, nadšenec i smolař. V reálu téměř neškodné (ale symbolicky zásadní) otcovo bláznovství se na další mužské potomky přenáší již v katastrofických podobách. Pozoruhodný je vývoj postavy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Aureliana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>. Z nenápadného pozorovatele situace za času pokroku se stává fanatický revolucionář, je to postava nerozumu, životní ironie a nepřiznaného zoufalství.</w:t>
      </w:r>
    </w:p>
    <w:p w:rsidR="00FA18F3" w:rsidRPr="00BE04FB" w:rsidRDefault="00BE04FB" w:rsidP="00BE04FB">
      <w:pPr>
        <w:pStyle w:val="Normlnweb"/>
        <w:shd w:val="clear" w:color="auto" w:fill="FFFFFF"/>
        <w:spacing w:before="0" w:beforeAutospacing="0" w:after="0" w:afterAutospacing="0"/>
        <w:ind w:right="-460"/>
        <w:rPr>
          <w:rFonts w:asciiTheme="minorHAnsi" w:hAnsiTheme="minorHAnsi" w:cstheme="minorHAnsi"/>
          <w:sz w:val="22"/>
        </w:rPr>
      </w:pPr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Hlavní symbolickou postavou rozvoje a pokroku je starý Cikán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Melquíades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. Zpočátku se zjevuje jako pouťový komediant s kuriózním indiánským doprovodem, jenž prošel celým světem a pokaždé přináší nový fantastický objev. Ke konci života pobývá v domě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Buendíů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, kde má vyhrazený pokoj, a záhadným jazykem sepisuje své předpovědi. Protože, jak tvrdí, objevil systém, jímž se život řídí. Také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Melquíades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se záhy stane součástí světa mrtvých.</w:t>
      </w:r>
    </w:p>
    <w:p w:rsidR="00252F5D" w:rsidRDefault="00BE04FB" w:rsidP="00BE04FB">
      <w:pPr>
        <w:pStyle w:val="Normlnweb"/>
        <w:shd w:val="clear" w:color="auto" w:fill="FFFFFF"/>
        <w:spacing w:before="0" w:beforeAutospacing="0" w:after="0" w:afterAutospacing="0"/>
        <w:ind w:right="-460"/>
        <w:rPr>
          <w:rFonts w:asciiTheme="minorHAnsi" w:hAnsiTheme="minorHAnsi" w:cstheme="minorHAnsi"/>
          <w:sz w:val="22"/>
          <w:shd w:val="clear" w:color="auto" w:fill="FFFFFF"/>
        </w:rPr>
      </w:pPr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Od té doby zůstává jeho pokoj zamčený až do doby, kdy předposlední muž rodu,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Aureliano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, odemkne jeho dveře a začne zkoumat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Melquíadovo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království, které jako zázrakem zůstalo po celá léta zcela nedotčeno časem. Usilovným bádáním se snažil rozluštit tajný jazyk, aby si mohl přečíst do detailu popsané osudy celého rodu. Mezitím už zůstal v domě sám jen se svou tetou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Amarantou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Úrsulou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, s níž čeká dítě. Ale než se mu to podaří,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Amaranta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Úrsula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zemře při porodu a on je šílený bolestí. Svého syna nechá v domě a bloumá po městě. Když si na něj znovu vzpomene, najde jen uschlou kůži, vyžranou mravenci. V tu chvíli pochopí šifry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Melquíadova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písma a začne číst nahlas. Během toho se zvedne silný vítr a než </w:t>
      </w:r>
      <w:proofErr w:type="spellStart"/>
      <w:r w:rsidRPr="00BE04FB">
        <w:rPr>
          <w:rFonts w:asciiTheme="minorHAnsi" w:hAnsiTheme="minorHAnsi" w:cstheme="minorHAnsi"/>
          <w:sz w:val="22"/>
          <w:shd w:val="clear" w:color="auto" w:fill="FFFFFF"/>
        </w:rPr>
        <w:t>Aureliano</w:t>
      </w:r>
      <w:proofErr w:type="spellEnd"/>
      <w:r w:rsidRPr="00BE04FB">
        <w:rPr>
          <w:rFonts w:asciiTheme="minorHAnsi" w:hAnsiTheme="minorHAnsi" w:cstheme="minorHAnsi"/>
          <w:sz w:val="22"/>
          <w:shd w:val="clear" w:color="auto" w:fill="FFFFFF"/>
        </w:rPr>
        <w:t xml:space="preserve"> dočte poslední svitek, pochopí, že jeho osud končí právě tímto okamžikem, že už nikdy nemá vyjít z onoho pokoje. Čte, zatímco vítr síl</w:t>
      </w:r>
      <w:r>
        <w:rPr>
          <w:rFonts w:asciiTheme="minorHAnsi" w:hAnsiTheme="minorHAnsi" w:cstheme="minorHAnsi"/>
          <w:sz w:val="22"/>
          <w:shd w:val="clear" w:color="auto" w:fill="FFFFFF"/>
        </w:rPr>
        <w:t>í.</w:t>
      </w:r>
    </w:p>
    <w:p w:rsidR="00E0290E" w:rsidRPr="00F972BD" w:rsidRDefault="00090ACF" w:rsidP="0097529B">
      <w:pPr>
        <w:pStyle w:val="Nzvyoddl"/>
        <w:spacing w:before="120" w:line="240" w:lineRule="auto"/>
      </w:pPr>
      <w:r w:rsidRPr="00F972BD">
        <w:t>Pojmy</w:t>
      </w:r>
      <w:r w:rsidR="00AC2964" w:rsidRPr="00F972BD">
        <w:t>:</w:t>
      </w:r>
    </w:p>
    <w:p w:rsidR="003B14B3" w:rsidRDefault="003B14B3" w:rsidP="0097529B">
      <w:pPr>
        <w:pStyle w:val="Odstavecseseznamem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F972BD">
        <w:rPr>
          <w:rFonts w:cstheme="minorHAnsi"/>
        </w:rPr>
        <w:t>magický realismus</w:t>
      </w:r>
      <w:r w:rsidR="00F972BD">
        <w:rPr>
          <w:rFonts w:cstheme="minorHAnsi"/>
        </w:rPr>
        <w:t xml:space="preserve"> – většinově u latinskoamerických autorů</w:t>
      </w:r>
    </w:p>
    <w:p w:rsidR="00F972BD" w:rsidRDefault="00F972BD" w:rsidP="00F972BD">
      <w:pPr>
        <w:pStyle w:val="4textvodstavci"/>
        <w:spacing w:after="0" w:line="240" w:lineRule="auto"/>
        <w:ind w:left="2268" w:hanging="141"/>
      </w:pPr>
      <w:r>
        <w:t>propojuje nadpřirozené jevy s realitou – hrdinové je přijímají jako samozřejmost, nepřemýšlejí nad nimi</w:t>
      </w:r>
    </w:p>
    <w:p w:rsidR="00F972BD" w:rsidRDefault="00F972BD" w:rsidP="00F972BD">
      <w:pPr>
        <w:pStyle w:val="4textvodstavci"/>
        <w:spacing w:after="0" w:line="240" w:lineRule="auto"/>
        <w:ind w:left="2268" w:hanging="141"/>
      </w:pPr>
      <w:r>
        <w:t>více dějových rovin</w:t>
      </w:r>
    </w:p>
    <w:p w:rsidR="00F972BD" w:rsidRPr="00F972BD" w:rsidRDefault="00F972BD" w:rsidP="00F972BD">
      <w:pPr>
        <w:pStyle w:val="4textvodstavci"/>
        <w:spacing w:after="0" w:line="240" w:lineRule="auto"/>
        <w:ind w:left="2268" w:hanging="141"/>
      </w:pPr>
      <w:r>
        <w:t xml:space="preserve">Michail </w:t>
      </w:r>
      <w:proofErr w:type="spellStart"/>
      <w:r>
        <w:t>Bulgakov</w:t>
      </w:r>
      <w:proofErr w:type="spellEnd"/>
      <w:r>
        <w:t xml:space="preserve"> (Mistr a Markétka), </w:t>
      </w:r>
      <w:proofErr w:type="spellStart"/>
      <w:r>
        <w:t>Salman</w:t>
      </w:r>
      <w:proofErr w:type="spellEnd"/>
      <w:r>
        <w:t xml:space="preserve"> </w:t>
      </w:r>
      <w:proofErr w:type="spellStart"/>
      <w:r>
        <w:t>Rushdie</w:t>
      </w:r>
      <w:proofErr w:type="spellEnd"/>
      <w:r>
        <w:t xml:space="preserve"> (Děti půlnoci)</w:t>
      </w:r>
    </w:p>
    <w:sectPr w:rsidR="00F972BD" w:rsidRPr="00F972BD" w:rsidSect="005E1935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5BC2EAA"/>
    <w:multiLevelType w:val="hybridMultilevel"/>
    <w:tmpl w:val="250A753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>
    <w:nsid w:val="20DE222D"/>
    <w:multiLevelType w:val="hybridMultilevel"/>
    <w:tmpl w:val="C07E51BC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514A062C">
      <w:numFmt w:val="bullet"/>
      <w:lvlText w:val=""/>
      <w:lvlJc w:val="left"/>
      <w:pPr>
        <w:ind w:left="1876" w:hanging="360"/>
      </w:pPr>
      <w:rPr>
        <w:rFonts w:ascii="Wingdings" w:eastAsiaTheme="minorHAnsi" w:hAnsi="Wingdings" w:cstheme="minorHAnsi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>
    <w:nsid w:val="3A2D1AB2"/>
    <w:multiLevelType w:val="hybridMultilevel"/>
    <w:tmpl w:val="BE3A689A"/>
    <w:lvl w:ilvl="0" w:tplc="15F852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1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>
    <w:nsid w:val="4C702D95"/>
    <w:multiLevelType w:val="hybridMultilevel"/>
    <w:tmpl w:val="3BE4E23A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>
    <w:nsid w:val="591D0254"/>
    <w:multiLevelType w:val="hybridMultilevel"/>
    <w:tmpl w:val="1C149328"/>
    <w:lvl w:ilvl="0" w:tplc="1556F698">
      <w:start w:val="1"/>
      <w:numFmt w:val="bullet"/>
      <w:lvlText w:val="–"/>
      <w:lvlJc w:val="left"/>
      <w:pPr>
        <w:ind w:left="436" w:hanging="360"/>
      </w:pPr>
      <w:rPr>
        <w:rFonts w:ascii="Calibri" w:eastAsia="Times New Roman" w:hAnsi="Calibri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514A062C">
      <w:numFmt w:val="bullet"/>
      <w:lvlText w:val=""/>
      <w:lvlJc w:val="left"/>
      <w:pPr>
        <w:ind w:left="1876" w:hanging="360"/>
      </w:pPr>
      <w:rPr>
        <w:rFonts w:ascii="Wingdings" w:eastAsiaTheme="minorHAnsi" w:hAnsi="Wingdings" w:cstheme="minorHAnsi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>
    <w:nsid w:val="5ACC0177"/>
    <w:multiLevelType w:val="hybridMultilevel"/>
    <w:tmpl w:val="E0F6F6E6"/>
    <w:lvl w:ilvl="0" w:tplc="1556F698">
      <w:start w:val="1"/>
      <w:numFmt w:val="bullet"/>
      <w:pStyle w:val="4textvodstavci"/>
      <w:lvlText w:val="–"/>
      <w:lvlJc w:val="left"/>
      <w:pPr>
        <w:ind w:left="436" w:hanging="360"/>
      </w:pPr>
      <w:rPr>
        <w:rFonts w:ascii="Calibri" w:eastAsia="Times New Roman" w:hAnsi="Calibri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>
    <w:nsid w:val="5F534F49"/>
    <w:multiLevelType w:val="hybridMultilevel"/>
    <w:tmpl w:val="E70C343A"/>
    <w:lvl w:ilvl="0" w:tplc="0405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7">
    <w:nsid w:val="6148659F"/>
    <w:multiLevelType w:val="hybridMultilevel"/>
    <w:tmpl w:val="C78CC51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>
    <w:nsid w:val="61FE2695"/>
    <w:multiLevelType w:val="hybridMultilevel"/>
    <w:tmpl w:val="8C1ED2D6"/>
    <w:lvl w:ilvl="0" w:tplc="2AAC8EF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20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1">
    <w:nsid w:val="74942C7B"/>
    <w:multiLevelType w:val="hybridMultilevel"/>
    <w:tmpl w:val="C71E84C4"/>
    <w:lvl w:ilvl="0" w:tplc="21FE69EA"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>
    <w:nsid w:val="74A94E04"/>
    <w:multiLevelType w:val="hybridMultilevel"/>
    <w:tmpl w:val="4A28751C"/>
    <w:lvl w:ilvl="0" w:tplc="AF7A792E">
      <w:numFmt w:val="bullet"/>
      <w:lvlText w:val="-"/>
      <w:lvlJc w:val="left"/>
      <w:pPr>
        <w:ind w:left="2628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3">
    <w:nsid w:val="78122791"/>
    <w:multiLevelType w:val="hybridMultilevel"/>
    <w:tmpl w:val="525605AE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FA30EE"/>
    <w:multiLevelType w:val="hybridMultilevel"/>
    <w:tmpl w:val="76A06D00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2"/>
  </w:num>
  <w:num w:numId="5">
    <w:abstractNumId w:val="5"/>
  </w:num>
  <w:num w:numId="6">
    <w:abstractNumId w:val="19"/>
  </w:num>
  <w:num w:numId="7">
    <w:abstractNumId w:val="16"/>
  </w:num>
  <w:num w:numId="8">
    <w:abstractNumId w:val="6"/>
  </w:num>
  <w:num w:numId="9">
    <w:abstractNumId w:val="0"/>
  </w:num>
  <w:num w:numId="10">
    <w:abstractNumId w:val="11"/>
  </w:num>
  <w:num w:numId="11">
    <w:abstractNumId w:val="20"/>
  </w:num>
  <w:num w:numId="12">
    <w:abstractNumId w:val="10"/>
  </w:num>
  <w:num w:numId="13">
    <w:abstractNumId w:val="4"/>
  </w:num>
  <w:num w:numId="14">
    <w:abstractNumId w:val="3"/>
  </w:num>
  <w:num w:numId="15">
    <w:abstractNumId w:val="7"/>
  </w:num>
  <w:num w:numId="16">
    <w:abstractNumId w:val="15"/>
  </w:num>
  <w:num w:numId="17">
    <w:abstractNumId w:val="17"/>
  </w:num>
  <w:num w:numId="18">
    <w:abstractNumId w:val="21"/>
  </w:num>
  <w:num w:numId="19">
    <w:abstractNumId w:val="24"/>
  </w:num>
  <w:num w:numId="20">
    <w:abstractNumId w:val="23"/>
  </w:num>
  <w:num w:numId="21">
    <w:abstractNumId w:val="12"/>
  </w:num>
  <w:num w:numId="22">
    <w:abstractNumId w:val="18"/>
  </w:num>
  <w:num w:numId="23">
    <w:abstractNumId w:val="22"/>
  </w:num>
  <w:num w:numId="24">
    <w:abstractNumId w:val="14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06359"/>
    <w:rsid w:val="0006790E"/>
    <w:rsid w:val="00090ACF"/>
    <w:rsid w:val="000A0FA8"/>
    <w:rsid w:val="000C58BC"/>
    <w:rsid w:val="00106DC8"/>
    <w:rsid w:val="00144D2F"/>
    <w:rsid w:val="00166C58"/>
    <w:rsid w:val="001778FC"/>
    <w:rsid w:val="001855C2"/>
    <w:rsid w:val="00242C67"/>
    <w:rsid w:val="00250060"/>
    <w:rsid w:val="00252F5D"/>
    <w:rsid w:val="002608E4"/>
    <w:rsid w:val="00273F94"/>
    <w:rsid w:val="00276B61"/>
    <w:rsid w:val="00280E29"/>
    <w:rsid w:val="002870F8"/>
    <w:rsid w:val="00356767"/>
    <w:rsid w:val="00386A90"/>
    <w:rsid w:val="003A2806"/>
    <w:rsid w:val="003B14B3"/>
    <w:rsid w:val="00475DB9"/>
    <w:rsid w:val="004A7D81"/>
    <w:rsid w:val="004D1EF9"/>
    <w:rsid w:val="004E7813"/>
    <w:rsid w:val="00515E28"/>
    <w:rsid w:val="005610D9"/>
    <w:rsid w:val="00592EA0"/>
    <w:rsid w:val="005E1935"/>
    <w:rsid w:val="00601E01"/>
    <w:rsid w:val="00675A11"/>
    <w:rsid w:val="00740424"/>
    <w:rsid w:val="007436AD"/>
    <w:rsid w:val="007F59C3"/>
    <w:rsid w:val="008716E4"/>
    <w:rsid w:val="00897589"/>
    <w:rsid w:val="008A73D6"/>
    <w:rsid w:val="009147AD"/>
    <w:rsid w:val="0092164D"/>
    <w:rsid w:val="009669ED"/>
    <w:rsid w:val="0097529B"/>
    <w:rsid w:val="009768C2"/>
    <w:rsid w:val="009904AD"/>
    <w:rsid w:val="009953B7"/>
    <w:rsid w:val="00A31DAC"/>
    <w:rsid w:val="00A34D70"/>
    <w:rsid w:val="00A374CB"/>
    <w:rsid w:val="00A54732"/>
    <w:rsid w:val="00AC2964"/>
    <w:rsid w:val="00B617E3"/>
    <w:rsid w:val="00BA38EB"/>
    <w:rsid w:val="00BE04FB"/>
    <w:rsid w:val="00C366F8"/>
    <w:rsid w:val="00CB400F"/>
    <w:rsid w:val="00CE2C26"/>
    <w:rsid w:val="00D40A36"/>
    <w:rsid w:val="00D51379"/>
    <w:rsid w:val="00DE2C3E"/>
    <w:rsid w:val="00DF2C1C"/>
    <w:rsid w:val="00E0290E"/>
    <w:rsid w:val="00E032FD"/>
    <w:rsid w:val="00E2497D"/>
    <w:rsid w:val="00E50012"/>
    <w:rsid w:val="00E659DE"/>
    <w:rsid w:val="00E74BB0"/>
    <w:rsid w:val="00EC4201"/>
    <w:rsid w:val="00EC56A5"/>
    <w:rsid w:val="00F144AC"/>
    <w:rsid w:val="00F972BD"/>
    <w:rsid w:val="00FA1362"/>
    <w:rsid w:val="00FA18F3"/>
    <w:rsid w:val="00FB4801"/>
    <w:rsid w:val="00F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4textvodstavci">
    <w:name w:val="4 text v odstavci"/>
    <w:basedOn w:val="Normln"/>
    <w:rsid w:val="00F972BD"/>
    <w:pPr>
      <w:numPr>
        <w:numId w:val="24"/>
      </w:numPr>
    </w:pPr>
  </w:style>
  <w:style w:type="character" w:styleId="Siln">
    <w:name w:val="Strong"/>
    <w:basedOn w:val="Standardnpsmoodstavce"/>
    <w:uiPriority w:val="22"/>
    <w:qFormat/>
    <w:rsid w:val="00006359"/>
    <w:rPr>
      <w:b/>
      <w:bCs/>
    </w:rPr>
  </w:style>
  <w:style w:type="paragraph" w:styleId="Bezmezer">
    <w:name w:val="No Spacing"/>
    <w:uiPriority w:val="1"/>
    <w:qFormat/>
    <w:rsid w:val="00F144A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4textvodstavci">
    <w:name w:val="4 text v odstavci"/>
    <w:basedOn w:val="Normln"/>
    <w:rsid w:val="00F972BD"/>
    <w:pPr>
      <w:numPr>
        <w:numId w:val="24"/>
      </w:numPr>
    </w:pPr>
  </w:style>
  <w:style w:type="character" w:styleId="Siln">
    <w:name w:val="Strong"/>
    <w:basedOn w:val="Standardnpsmoodstavce"/>
    <w:uiPriority w:val="22"/>
    <w:qFormat/>
    <w:rsid w:val="00006359"/>
    <w:rPr>
      <w:b/>
      <w:bCs/>
    </w:rPr>
  </w:style>
  <w:style w:type="paragraph" w:styleId="Bezmezer">
    <w:name w:val="No Spacing"/>
    <w:uiPriority w:val="1"/>
    <w:qFormat/>
    <w:rsid w:val="00F144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6168</TotalTime>
  <Pages>1</Pages>
  <Words>829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26</cp:revision>
  <cp:lastPrinted>2018-05-12T15:29:00Z</cp:lastPrinted>
  <dcterms:created xsi:type="dcterms:W3CDTF">2017-08-06T13:48:00Z</dcterms:created>
  <dcterms:modified xsi:type="dcterms:W3CDTF">2018-05-13T07:13:00Z</dcterms:modified>
</cp:coreProperties>
</file>