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0644" w14:textId="2CFD43D8" w:rsidR="00D30ED7" w:rsidRDefault="00D30ED7"/>
    <w:p w14:paraId="73BC3B05" w14:textId="173134DE" w:rsidR="00B72715" w:rsidRDefault="00B72715"/>
    <w:p w14:paraId="1B1EC15F" w14:textId="7383B56C" w:rsidR="00F5317E" w:rsidRDefault="00F5317E" w:rsidP="00A0776B">
      <w:pPr>
        <w:pStyle w:val="Heading2"/>
      </w:pPr>
      <w:r>
        <w:t>Exclusions</w:t>
      </w:r>
    </w:p>
    <w:p w14:paraId="1ED3E14E" w14:textId="231252A5" w:rsidR="00F5317E" w:rsidRPr="00F5317E" w:rsidRDefault="00F5317E" w:rsidP="00F5317E">
      <w:pPr>
        <w:pStyle w:val="ListParagraph"/>
        <w:numPr>
          <w:ilvl w:val="0"/>
          <w:numId w:val="2"/>
        </w:numPr>
      </w:pPr>
      <w:r>
        <w:t>Survey results represent</w:t>
      </w:r>
      <w:r w:rsidR="00055E93">
        <w:t>ing</w:t>
      </w:r>
      <w:r>
        <w:t xml:space="preserve"> patients less than 18 years of age</w:t>
      </w:r>
    </w:p>
    <w:p w14:paraId="55C5DA7A" w14:textId="1B47589A" w:rsidR="00B72715" w:rsidRDefault="008462ED" w:rsidP="00A0776B">
      <w:pPr>
        <w:pStyle w:val="Heading2"/>
      </w:pPr>
      <w:r>
        <w:t xml:space="preserve">NHAMCS Data Aggregation and Cleaning </w:t>
      </w:r>
      <w:r w:rsidR="00B72715">
        <w:t>Methods</w:t>
      </w:r>
    </w:p>
    <w:p w14:paraId="1BF027BE" w14:textId="3DBE384F" w:rsidR="00423115" w:rsidRDefault="00B72715" w:rsidP="00B72715">
      <w:r>
        <w:t xml:space="preserve">Data for this study </w:t>
      </w:r>
      <w:r w:rsidR="008462ED">
        <w:t>are</w:t>
      </w:r>
      <w:r>
        <w:t xml:space="preserve"> publicly available and </w:t>
      </w:r>
      <w:r w:rsidR="008462ED">
        <w:t xml:space="preserve">were </w:t>
      </w:r>
      <w:r>
        <w:t>accessed on 2/2/2022</w:t>
      </w:r>
      <w:r w:rsidR="00A0776B">
        <w:t xml:space="preserve"> (CITATION TO LINK)</w:t>
      </w:r>
      <w:r>
        <w:t>.</w:t>
      </w:r>
      <w:r w:rsidR="00423115">
        <w:t xml:space="preserve"> Attributes were selected for </w:t>
      </w:r>
      <w:r w:rsidR="008462ED">
        <w:t xml:space="preserve">the </w:t>
      </w:r>
      <w:r w:rsidR="00423115">
        <w:t>reported indicators</w:t>
      </w:r>
      <w:r w:rsidR="008462ED">
        <w:t xml:space="preserve"> from the 2007-2019 datasets and combined.</w:t>
      </w:r>
      <w:r w:rsidR="00423115">
        <w:t xml:space="preserve"> </w:t>
      </w:r>
      <w:r w:rsidR="00A0776B">
        <w:t>Binary indicators for opioid, NSIAD, or cyclobenzaprine administration or prescription were created based on medication and given/prescribed attributes.</w:t>
      </w:r>
      <w:r w:rsidR="00A0776B">
        <w:t xml:space="preserve"> </w:t>
      </w:r>
      <w:r w:rsidR="00F9170A">
        <w:t>Reason for visit (RFV) survey results were used to create an indicator for musculoskeletal visits</w:t>
      </w:r>
      <w:r w:rsidR="006A63DF">
        <w:t xml:space="preserve"> based on manually selected RFVs (supplemental).</w:t>
      </w:r>
      <w:r w:rsidR="00F9170A">
        <w:t xml:space="preserve"> </w:t>
      </w:r>
      <w:r w:rsidR="00423115">
        <w:t xml:space="preserve">Triage immediacy assessments </w:t>
      </w:r>
      <w:r w:rsidR="006A63DF">
        <w:t>for</w:t>
      </w:r>
      <w:r w:rsidR="00423115">
        <w:t xml:space="preserve"> 2007 and 2008 were collected as time ranges. These were mapped to correlating</w:t>
      </w:r>
      <w:r w:rsidR="008462ED">
        <w:t xml:space="preserve"> emergency severity index </w:t>
      </w:r>
      <w:r w:rsidR="00423115">
        <w:t>level</w:t>
      </w:r>
      <w:r w:rsidR="008462ED">
        <w:t>s</w:t>
      </w:r>
      <w:r w:rsidR="00423115">
        <w:t xml:space="preserve"> (e.g., 1-14 minutes -&gt; Emergent). </w:t>
      </w:r>
      <w:r w:rsidR="008462ED">
        <w:t xml:space="preserve">Estimated </w:t>
      </w:r>
      <w:r w:rsidR="00F5317E">
        <w:t>national totals</w:t>
      </w:r>
      <w:r w:rsidR="00F5317E">
        <w:t xml:space="preserve"> for each</w:t>
      </w:r>
      <w:r w:rsidR="00F5317E">
        <w:t xml:space="preserve"> </w:t>
      </w:r>
      <w:r w:rsidR="008462ED">
        <w:t>indicator were calculated using survey patient visit weights.</w:t>
      </w:r>
    </w:p>
    <w:p w14:paraId="55474C67" w14:textId="043C162E" w:rsidR="00A0776B" w:rsidRDefault="00A0776B" w:rsidP="00A0776B">
      <w:r w:rsidRPr="00A0776B">
        <w:rPr>
          <w:rStyle w:val="Heading2Char"/>
        </w:rPr>
        <w:t>The following could be included or placed in a s</w:t>
      </w:r>
      <w:r w:rsidR="008462ED" w:rsidRPr="00A0776B">
        <w:rPr>
          <w:rStyle w:val="Heading2Char"/>
        </w:rPr>
        <w:t>upplementa</w:t>
      </w:r>
      <w:r w:rsidRPr="00A0776B">
        <w:rPr>
          <w:rStyle w:val="Heading2Char"/>
        </w:rPr>
        <w:t>l:</w:t>
      </w:r>
      <w:r>
        <w:br/>
        <w:t xml:space="preserve">Opioid names considered: </w:t>
      </w:r>
      <w:r w:rsidR="0004759A">
        <w:br/>
      </w:r>
      <w:r>
        <w:t>'</w:t>
      </w:r>
      <w:r>
        <w:t>M</w:t>
      </w:r>
      <w:r>
        <w:t>orphine',</w:t>
      </w:r>
      <w:r>
        <w:t xml:space="preserve"> </w:t>
      </w:r>
      <w:r>
        <w:t>'</w:t>
      </w:r>
      <w:r>
        <w:t>T</w:t>
      </w:r>
      <w:r>
        <w:t>ramadol',</w:t>
      </w:r>
      <w:r>
        <w:t xml:space="preserve"> </w:t>
      </w:r>
      <w:r>
        <w:t>'</w:t>
      </w:r>
      <w:r>
        <w:t>U</w:t>
      </w:r>
      <w:r>
        <w:t>ltram',</w:t>
      </w:r>
      <w:r>
        <w:t xml:space="preserve"> </w:t>
      </w:r>
      <w:r>
        <w:t>'</w:t>
      </w:r>
      <w:r>
        <w:t>O</w:t>
      </w:r>
      <w:r>
        <w:t>xycodone',</w:t>
      </w:r>
      <w:r>
        <w:t xml:space="preserve"> </w:t>
      </w:r>
      <w:r>
        <w:t>'</w:t>
      </w:r>
      <w:r>
        <w:t>P</w:t>
      </w:r>
      <w:r>
        <w:t>ercocet',</w:t>
      </w:r>
      <w:r>
        <w:t xml:space="preserve"> ‘C</w:t>
      </w:r>
      <w:r>
        <w:t>odeine',</w:t>
      </w:r>
      <w:r>
        <w:t xml:space="preserve"> </w:t>
      </w:r>
      <w:r>
        <w:t>'H</w:t>
      </w:r>
      <w:r>
        <w:t>ydromorphone</w:t>
      </w:r>
      <w:r>
        <w:t xml:space="preserve">', </w:t>
      </w:r>
      <w:r>
        <w:t xml:space="preserve"> </w:t>
      </w:r>
      <w:r>
        <w:t>'H</w:t>
      </w:r>
      <w:r>
        <w:t>ydrocodone</w:t>
      </w:r>
      <w:r>
        <w:t>', 'U</w:t>
      </w:r>
      <w:r>
        <w:t>ltracet</w:t>
      </w:r>
      <w:r>
        <w:t>', '</w:t>
      </w:r>
      <w:r>
        <w:t>V</w:t>
      </w:r>
      <w:r>
        <w:t>icodin', '</w:t>
      </w:r>
      <w:r>
        <w:t>D</w:t>
      </w:r>
      <w:r>
        <w:t>ilaudid', 'R</w:t>
      </w:r>
      <w:r>
        <w:t>oxicodone</w:t>
      </w:r>
      <w:r>
        <w:t>', 'N</w:t>
      </w:r>
      <w:r>
        <w:t>orco</w:t>
      </w:r>
      <w:r>
        <w:t>'</w:t>
      </w:r>
    </w:p>
    <w:p w14:paraId="16E8CB99" w14:textId="102BA553" w:rsidR="00A0776B" w:rsidRDefault="00A0776B" w:rsidP="00B72715">
      <w:r>
        <w:t xml:space="preserve">NSAIDs names </w:t>
      </w:r>
      <w:r>
        <w:t>considered</w:t>
      </w:r>
      <w:r>
        <w:t xml:space="preserve">: </w:t>
      </w:r>
      <w:r w:rsidR="0004759A">
        <w:br/>
      </w:r>
      <w:r w:rsidRPr="00A0776B">
        <w:t>'</w:t>
      </w:r>
      <w:r>
        <w:t>I</w:t>
      </w:r>
      <w:r w:rsidRPr="00A0776B">
        <w:t>buprofen',</w:t>
      </w:r>
      <w:r>
        <w:t xml:space="preserve"> </w:t>
      </w:r>
      <w:r w:rsidRPr="00A0776B">
        <w:t>'K</w:t>
      </w:r>
      <w:r>
        <w:t>etoprofen</w:t>
      </w:r>
      <w:r w:rsidRPr="00A0776B">
        <w:t>',</w:t>
      </w:r>
      <w:r>
        <w:t xml:space="preserve"> </w:t>
      </w:r>
      <w:r w:rsidRPr="00A0776B">
        <w:t>'I</w:t>
      </w:r>
      <w:r>
        <w:t>ndomethacin</w:t>
      </w:r>
      <w:r w:rsidRPr="00A0776B">
        <w:t>', 'I</w:t>
      </w:r>
      <w:r>
        <w:t>ndocin</w:t>
      </w:r>
      <w:r w:rsidRPr="00A0776B">
        <w:t>',</w:t>
      </w:r>
      <w:r>
        <w:t xml:space="preserve"> </w:t>
      </w:r>
      <w:r w:rsidRPr="00A0776B">
        <w:t>'K</w:t>
      </w:r>
      <w:r>
        <w:t>etorolac</w:t>
      </w:r>
      <w:r w:rsidRPr="00A0776B">
        <w:t>', 'E</w:t>
      </w:r>
      <w:r>
        <w:t>todolac</w:t>
      </w:r>
      <w:r w:rsidRPr="00A0776B">
        <w:t>', 'C</w:t>
      </w:r>
      <w:r>
        <w:t>elecoxib</w:t>
      </w:r>
      <w:r w:rsidRPr="00A0776B">
        <w:t>', 'M</w:t>
      </w:r>
      <w:r>
        <w:t>eloxicam</w:t>
      </w:r>
      <w:r w:rsidRPr="00A0776B">
        <w:t>', 'A</w:t>
      </w:r>
      <w:r>
        <w:t>dvil</w:t>
      </w:r>
      <w:r w:rsidRPr="00A0776B">
        <w:t>', 'M</w:t>
      </w:r>
      <w:r>
        <w:t>otrin</w:t>
      </w:r>
      <w:r w:rsidRPr="00A0776B">
        <w:t>',</w:t>
      </w:r>
      <w:r>
        <w:t xml:space="preserve"> </w:t>
      </w:r>
      <w:r w:rsidRPr="00A0776B">
        <w:t>'</w:t>
      </w:r>
      <w:r>
        <w:t>N</w:t>
      </w:r>
      <w:r w:rsidRPr="00A0776B">
        <w:t>aproxen'</w:t>
      </w:r>
    </w:p>
    <w:p w14:paraId="521AB111" w14:textId="757226FC" w:rsidR="008462ED" w:rsidRDefault="00A0776B" w:rsidP="00B72715">
      <w:r>
        <w:t xml:space="preserve">Flexeril names </w:t>
      </w:r>
      <w:r>
        <w:t>considered</w:t>
      </w:r>
      <w:r>
        <w:t xml:space="preserve">: </w:t>
      </w:r>
      <w:r w:rsidR="0004759A">
        <w:br/>
      </w:r>
      <w:r w:rsidRPr="00A0776B">
        <w:t>'</w:t>
      </w:r>
      <w:r>
        <w:t>F</w:t>
      </w:r>
      <w:r w:rsidRPr="00A0776B">
        <w:t>lexeril', '</w:t>
      </w:r>
      <w:r>
        <w:t>C</w:t>
      </w:r>
      <w:r w:rsidRPr="00A0776B">
        <w:t>yclobenzaprine'</w:t>
      </w:r>
      <w:r>
        <w:t xml:space="preserve"> </w:t>
      </w:r>
    </w:p>
    <w:p w14:paraId="71B0D81E" w14:textId="4226DCC6" w:rsidR="008462ED" w:rsidRDefault="008462ED" w:rsidP="00A0776B">
      <w:pPr>
        <w:pStyle w:val="Heading2"/>
      </w:pPr>
      <w:r>
        <w:t>Data location</w:t>
      </w:r>
      <w:r>
        <w:t xml:space="preserve"> alternatives</w:t>
      </w:r>
      <w:r w:rsidR="0004759A">
        <w:t xml:space="preserve"> for citation</w:t>
      </w:r>
    </w:p>
    <w:p w14:paraId="285FEA71" w14:textId="77777777" w:rsidR="008462ED" w:rsidRDefault="008462ED" w:rsidP="00A0776B">
      <w:pPr>
        <w:pStyle w:val="ListParagraph"/>
        <w:numPr>
          <w:ilvl w:val="1"/>
          <w:numId w:val="1"/>
        </w:numPr>
        <w:ind w:left="360"/>
      </w:pPr>
      <w:hyperlink r:id="rId5" w:history="1">
        <w:r w:rsidRPr="00E443E9">
          <w:rPr>
            <w:rStyle w:val="Hyperlink"/>
          </w:rPr>
          <w:t>https://www.cdc.gov/nchs/ahcd/datasets_documentation_related.htm</w:t>
        </w:r>
      </w:hyperlink>
    </w:p>
    <w:p w14:paraId="02B1A821" w14:textId="77777777" w:rsidR="008462ED" w:rsidRDefault="008462ED" w:rsidP="00A0776B">
      <w:pPr>
        <w:pStyle w:val="ListParagraph"/>
        <w:numPr>
          <w:ilvl w:val="1"/>
          <w:numId w:val="1"/>
        </w:numPr>
        <w:ind w:left="360"/>
      </w:pPr>
      <w:r w:rsidRPr="00B72715">
        <w:t>https://ftp.cdc.gov/pub/Health_Statistics/NCHS/Datasets/NHAMCS/</w:t>
      </w:r>
    </w:p>
    <w:p w14:paraId="00D6F803" w14:textId="1E34EE3F" w:rsidR="006A63DF" w:rsidRDefault="006A63DF" w:rsidP="006A63DF">
      <w:pPr>
        <w:pStyle w:val="Heading2"/>
      </w:pPr>
      <w:r>
        <w:t>Selected MSK RFVs</w:t>
      </w:r>
    </w:p>
    <w:p w14:paraId="6FA4ACB8" w14:textId="2F828893" w:rsidR="006A63DF" w:rsidRPr="006A63DF" w:rsidRDefault="006A63DF" w:rsidP="006A63DF">
      <w:r>
        <w:t>Attached as CSV document.</w:t>
      </w:r>
    </w:p>
    <w:sectPr w:rsidR="006A63DF" w:rsidRPr="006A63DF" w:rsidSect="00B72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4E33"/>
    <w:multiLevelType w:val="hybridMultilevel"/>
    <w:tmpl w:val="6D443C58"/>
    <w:lvl w:ilvl="0" w:tplc="B9CAF0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86AFE"/>
    <w:multiLevelType w:val="hybridMultilevel"/>
    <w:tmpl w:val="18FE1BB8"/>
    <w:lvl w:ilvl="0" w:tplc="DE9A5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15"/>
    <w:rsid w:val="0002774B"/>
    <w:rsid w:val="0004759A"/>
    <w:rsid w:val="00055E93"/>
    <w:rsid w:val="00306225"/>
    <w:rsid w:val="00313DF2"/>
    <w:rsid w:val="00423115"/>
    <w:rsid w:val="006A63DF"/>
    <w:rsid w:val="008462ED"/>
    <w:rsid w:val="00A0776B"/>
    <w:rsid w:val="00B72715"/>
    <w:rsid w:val="00D30ED7"/>
    <w:rsid w:val="00F5317E"/>
    <w:rsid w:val="00F9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F6DE"/>
  <w15:chartTrackingRefBased/>
  <w15:docId w15:val="{889FA2A1-218B-4D8F-977B-574624D7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7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71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7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dc.gov/nchs/ahcd/datasets_documentation_related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Couperus, Cody</dc:creator>
  <cp:keywords/>
  <dc:description/>
  <cp:lastModifiedBy>Couperus, Cody</cp:lastModifiedBy>
  <cp:revision>4</cp:revision>
  <dcterms:created xsi:type="dcterms:W3CDTF">2022-07-23T00:04:00Z</dcterms:created>
  <dcterms:modified xsi:type="dcterms:W3CDTF">2022-07-23T00:16:00Z</dcterms:modified>
</cp:coreProperties>
</file>