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B110B1" w:rsidRDefault="00332B6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proposed eight dimensions for GIS?</w:t>
      </w:r>
    </w:p>
    <w:p w:rsidR="00332B6B" w:rsidRDefault="00332B6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key opportunities for GIS?</w:t>
      </w:r>
    </w:p>
    <w:p w:rsidR="00332B6B" w:rsidRDefault="00332B6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will GIS become increasingly important in shaping research and educational agenda?</w:t>
      </w:r>
    </w:p>
    <w:p w:rsidR="00B110B1" w:rsidRDefault="00B110B1" w:rsidP="00B110B1">
      <w:pPr>
        <w:spacing w:after="0" w:line="240" w:lineRule="auto"/>
      </w:pPr>
    </w:p>
    <w:p w:rsidR="00B110B1" w:rsidRPr="00FE2BAA" w:rsidRDefault="00B110B1" w:rsidP="00B110B1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332B6B" w:rsidRDefault="00332B6B" w:rsidP="00332B6B">
      <w:pPr>
        <w:spacing w:after="0" w:line="240" w:lineRule="auto"/>
      </w:pPr>
      <w:r>
        <w:t>Introduction</w:t>
      </w:r>
    </w:p>
    <w:p w:rsidR="00EE1796" w:rsidRDefault="00332B6B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field of GIS is healthy and vibrant based on conventional metrics for measuring the development of a discipline: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Number of scholarly journals.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Number of textbooks.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Number of students.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Amount of research funding, etc.</w:t>
      </w:r>
    </w:p>
    <w:p w:rsidR="00332B6B" w:rsidRDefault="00332B6B" w:rsidP="00332B6B">
      <w:pPr>
        <w:pStyle w:val="ListParagraph"/>
        <w:numPr>
          <w:ilvl w:val="0"/>
          <w:numId w:val="5"/>
        </w:numPr>
        <w:spacing w:after="0" w:line="240" w:lineRule="auto"/>
      </w:pPr>
      <w:r>
        <w:t>Articulate an agenda for the vision of an open GIS paradigm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Elements of the emerging open culture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Dimensions of open GIS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Research and educational opportunities</w:t>
      </w:r>
    </w:p>
    <w:p w:rsidR="00332B6B" w:rsidRDefault="00332B6B" w:rsidP="00332B6B">
      <w:pPr>
        <w:pStyle w:val="ListParagraph"/>
        <w:numPr>
          <w:ilvl w:val="1"/>
          <w:numId w:val="5"/>
        </w:numPr>
        <w:spacing w:after="0" w:line="240" w:lineRule="auto"/>
      </w:pPr>
      <w:r>
        <w:t>Challenges and barriers of open GIS</w:t>
      </w:r>
    </w:p>
    <w:p w:rsidR="00332B6B" w:rsidRDefault="00332B6B" w:rsidP="00332B6B">
      <w:pPr>
        <w:spacing w:after="0" w:line="240" w:lineRule="auto"/>
      </w:pPr>
    </w:p>
    <w:p w:rsidR="00332B6B" w:rsidRDefault="00BF18D6" w:rsidP="00332B6B">
      <w:pPr>
        <w:spacing w:after="0" w:line="240" w:lineRule="auto"/>
      </w:pPr>
      <w:r>
        <w:t>The Emerging Open Culture and the Meaning of Open GIS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The GIS community has been practicing open GIS since its earliest days.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Has predominantly focused on open software development.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The open culture has multiple dimensions: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data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software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hardware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standards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publication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research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funding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education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Open data refers to data that is open legally and technically (i.e., useful, usable, and used).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Open Data Charter has the goal of making government data freely available.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Principles of the Open Data Charter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Open data by default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Quality and quantity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Useable by all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Releasing data for improved governance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Releasing data for innovation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Six criteria for open data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Free from restrictions (Legal)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Free of cost (Financial)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Free from administrative or procedural hurdles (Accessible)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Presented in a clean and structured format (Usable)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Proper metadata with meaningful field names (Understandable)</w:t>
      </w:r>
    </w:p>
    <w:p w:rsidR="00BF18D6" w:rsidRDefault="00BF18D6" w:rsidP="00BF18D6">
      <w:pPr>
        <w:pStyle w:val="ListParagraph"/>
        <w:numPr>
          <w:ilvl w:val="1"/>
          <w:numId w:val="10"/>
        </w:numPr>
        <w:spacing w:after="0" w:line="240" w:lineRule="auto"/>
      </w:pPr>
      <w:r>
        <w:t>Data reliability and quality can be evaluated (</w:t>
      </w:r>
      <w:proofErr w:type="spellStart"/>
      <w:r>
        <w:t>Assessible</w:t>
      </w:r>
      <w:proofErr w:type="spellEnd"/>
      <w:r>
        <w:t>)</w:t>
      </w:r>
    </w:p>
    <w:p w:rsidR="00BF18D6" w:rsidRDefault="00BF18D6" w:rsidP="00BF18D6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Open software is a driving force behind the open science paradigm.</w:t>
      </w:r>
    </w:p>
    <w:p w:rsidR="00BF18D6" w:rsidRDefault="00B72A9E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Free software has not only caught up with commercial software but has surpassed it in some areas such as minimizing development cycle time.</w:t>
      </w:r>
    </w:p>
    <w:p w:rsidR="00B72A9E" w:rsidRDefault="00B72A9E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In software, free has the same meaning as in “free speech”, not necessarily as in “free beer.”</w:t>
      </w:r>
    </w:p>
    <w:p w:rsidR="00B72A9E" w:rsidRDefault="00B72A9E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Free software entails that users have the freedom to access, modify, distribute, and connect the source code via various </w:t>
      </w:r>
      <w:r w:rsidR="00B303C9">
        <w:t>application program interface (</w:t>
      </w:r>
      <w:r>
        <w:t>API</w:t>
      </w:r>
      <w:r w:rsidR="00B303C9">
        <w:t>)</w:t>
      </w:r>
      <w:r>
        <w:t>.</w:t>
      </w:r>
    </w:p>
    <w:p w:rsidR="00B303C9" w:rsidRDefault="00B303C9" w:rsidP="00BF18D6">
      <w:pPr>
        <w:pStyle w:val="ListParagraph"/>
        <w:numPr>
          <w:ilvl w:val="0"/>
          <w:numId w:val="10"/>
        </w:numPr>
        <w:spacing w:after="0" w:line="240" w:lineRule="auto"/>
      </w:pPr>
      <w:r>
        <w:t>Open hardware in the context of Open GIS refers to:</w:t>
      </w:r>
    </w:p>
    <w:p w:rsidR="00B303C9" w:rsidRDefault="00B303C9" w:rsidP="00B303C9">
      <w:pPr>
        <w:pStyle w:val="ListParagraph"/>
        <w:numPr>
          <w:ilvl w:val="1"/>
          <w:numId w:val="10"/>
        </w:numPr>
        <w:spacing w:after="0" w:line="240" w:lineRule="auto"/>
      </w:pPr>
      <w:r>
        <w:t>Open source hardware kits GIS users can download to build their own devices for GIS.</w:t>
      </w:r>
    </w:p>
    <w:p w:rsidR="00B303C9" w:rsidRDefault="00B303C9" w:rsidP="00B303C9">
      <w:pPr>
        <w:pStyle w:val="ListParagraph"/>
        <w:numPr>
          <w:ilvl w:val="1"/>
          <w:numId w:val="10"/>
        </w:numPr>
        <w:spacing w:after="0" w:line="240" w:lineRule="auto"/>
      </w:pPr>
      <w:r>
        <w:t>GIS operations are no longer confined to a single platform or hardware device.</w:t>
      </w:r>
    </w:p>
    <w:p w:rsidR="00B303C9" w:rsidRDefault="00B303C9" w:rsidP="00B303C9">
      <w:pPr>
        <w:pStyle w:val="ListParagraph"/>
        <w:numPr>
          <w:ilvl w:val="0"/>
          <w:numId w:val="10"/>
        </w:numPr>
        <w:spacing w:after="0" w:line="240" w:lineRule="auto"/>
      </w:pPr>
      <w:r>
        <w:t>Open hardware relies on licensing similar to that for open source software.</w:t>
      </w:r>
    </w:p>
    <w:p w:rsidR="00B303C9" w:rsidRDefault="00B303C9" w:rsidP="00B303C9">
      <w:pPr>
        <w:pStyle w:val="ListParagraph"/>
        <w:numPr>
          <w:ilvl w:val="0"/>
          <w:numId w:val="10"/>
        </w:numPr>
        <w:spacing w:after="0" w:line="240" w:lineRule="auto"/>
      </w:pPr>
      <w:r>
        <w:t>Key specifications for Open GIS software interfaces rolled out by the Open Geospatial Consortium (OGC):</w:t>
      </w:r>
    </w:p>
    <w:p w:rsidR="00B303C9" w:rsidRDefault="00EF1C73" w:rsidP="00B303C9">
      <w:pPr>
        <w:pStyle w:val="ListParagraph"/>
        <w:numPr>
          <w:ilvl w:val="1"/>
          <w:numId w:val="10"/>
        </w:numPr>
        <w:spacing w:after="0" w:line="240" w:lineRule="auto"/>
      </w:pPr>
      <w:r>
        <w:t>Implementation specifications provide standard methods for systems to share and integrate data</w:t>
      </w:r>
      <w:r w:rsidR="00576DCB">
        <w:t xml:space="preserve"> and geospatial information.</w:t>
      </w:r>
    </w:p>
    <w:p w:rsidR="00576DCB" w:rsidRDefault="00576DCB" w:rsidP="00B303C9">
      <w:pPr>
        <w:pStyle w:val="ListParagraph"/>
        <w:numPr>
          <w:ilvl w:val="1"/>
          <w:numId w:val="10"/>
        </w:numPr>
        <w:spacing w:after="0" w:line="240" w:lineRule="auto"/>
      </w:pPr>
      <w:r>
        <w:t>Catalog specifications provide standard methods for publishing and discovering geospatial data on the web.</w:t>
      </w:r>
    </w:p>
    <w:p w:rsidR="00576DCB" w:rsidRDefault="00010E98" w:rsidP="00576DCB">
      <w:pPr>
        <w:pStyle w:val="ListParagraph"/>
        <w:numPr>
          <w:ilvl w:val="0"/>
          <w:numId w:val="10"/>
        </w:numPr>
        <w:spacing w:after="0" w:line="240" w:lineRule="auto"/>
      </w:pPr>
      <w:r>
        <w:t>Standards must have broad appeal but remain adaptable to new developments.</w:t>
      </w:r>
    </w:p>
    <w:p w:rsidR="00010E98" w:rsidRDefault="00010E98" w:rsidP="00576DCB">
      <w:pPr>
        <w:pStyle w:val="ListParagraph"/>
        <w:numPr>
          <w:ilvl w:val="0"/>
          <w:numId w:val="10"/>
        </w:numPr>
        <w:spacing w:after="0" w:line="240" w:lineRule="auto"/>
      </w:pPr>
      <w:r>
        <w:t>Defining characteristics of open science:</w:t>
      </w:r>
    </w:p>
    <w:p w:rsidR="00010E98" w:rsidRDefault="00010E98" w:rsidP="00010E98">
      <w:pPr>
        <w:pStyle w:val="ListParagraph"/>
        <w:numPr>
          <w:ilvl w:val="1"/>
          <w:numId w:val="10"/>
        </w:numPr>
        <w:spacing w:after="0" w:line="240" w:lineRule="auto"/>
      </w:pPr>
      <w:r>
        <w:t>Increased scholarly collaboration.</w:t>
      </w:r>
    </w:p>
    <w:p w:rsidR="00010E98" w:rsidRDefault="00010E98" w:rsidP="00010E98">
      <w:pPr>
        <w:pStyle w:val="ListParagraph"/>
        <w:numPr>
          <w:ilvl w:val="1"/>
          <w:numId w:val="10"/>
        </w:numPr>
        <w:spacing w:after="0" w:line="240" w:lineRule="auto"/>
      </w:pPr>
      <w:r>
        <w:t>Transparency in research methods.</w:t>
      </w:r>
    </w:p>
    <w:p w:rsidR="00010E98" w:rsidRDefault="00010E9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Open publication entails both open review and open access.</w:t>
      </w:r>
    </w:p>
    <w:p w:rsidR="00010E98" w:rsidRDefault="00010E9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Open review calls for reviews by specialists and non-specialists with vested interest in the research reported (versus traditional pre-publication peer-review by small number of experts).</w:t>
      </w:r>
    </w:p>
    <w:p w:rsidR="00010E98" w:rsidRDefault="00010E9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Peer-review continues post-publication and makes articles live and knowledge more iterative.</w:t>
      </w:r>
    </w:p>
    <w:p w:rsidR="00010E98" w:rsidRDefault="00010E9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Open access publication pushes to make scholarly publications available free of charge.</w:t>
      </w:r>
    </w:p>
    <w:p w:rsidR="00010E98" w:rsidRDefault="00010E9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In GIS, open publication means making data used available for both replication and continuing research.</w:t>
      </w:r>
    </w:p>
    <w:p w:rsidR="002C6DB8" w:rsidRDefault="002C6DB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Open funding uses the Internet to solicit a large number of small contributions.</w:t>
      </w:r>
    </w:p>
    <w:p w:rsidR="002C6DB8" w:rsidRDefault="002C6DB8" w:rsidP="00010E98">
      <w:pPr>
        <w:pStyle w:val="ListParagraph"/>
        <w:numPr>
          <w:ilvl w:val="0"/>
          <w:numId w:val="10"/>
        </w:numPr>
        <w:spacing w:after="0" w:line="240" w:lineRule="auto"/>
      </w:pPr>
      <w:r>
        <w:t>Three models of crowdfunding: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Donation model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Reward model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Equity model</w:t>
      </w:r>
    </w:p>
    <w:p w:rsidR="002C6DB8" w:rsidRDefault="002C6DB8" w:rsidP="002C6DB8">
      <w:pPr>
        <w:pStyle w:val="ListParagraph"/>
        <w:numPr>
          <w:ilvl w:val="0"/>
          <w:numId w:val="10"/>
        </w:numPr>
        <w:spacing w:after="0" w:line="240" w:lineRule="auto"/>
      </w:pPr>
      <w:r>
        <w:t>Platforms devoted to fundraising for scientific research: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>
        <w:t>Microryza</w:t>
      </w:r>
      <w:proofErr w:type="spellEnd"/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>
        <w:t>Petridish</w:t>
      </w:r>
      <w:proofErr w:type="spellEnd"/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>
        <w:t>SciFund</w:t>
      </w:r>
      <w:proofErr w:type="spellEnd"/>
      <w:r>
        <w:t xml:space="preserve"> Challenge</w:t>
      </w:r>
    </w:p>
    <w:p w:rsidR="002C6DB8" w:rsidRDefault="002C6DB8" w:rsidP="002C6DB8">
      <w:pPr>
        <w:pStyle w:val="ListParagraph"/>
        <w:numPr>
          <w:ilvl w:val="0"/>
          <w:numId w:val="10"/>
        </w:numPr>
        <w:spacing w:after="0" w:line="240" w:lineRule="auto"/>
      </w:pPr>
      <w:r>
        <w:t>Open education refers to educating and training next generation GIS researchers, developers, and citizens.</w:t>
      </w:r>
    </w:p>
    <w:p w:rsidR="002C6DB8" w:rsidRDefault="002C6DB8" w:rsidP="002C6DB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Dimensions of open education are: 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Fostering an academic culture that values the core practices of open science.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Creating new cyber-infrastructure that facilitates and integrates all open science practices.</w:t>
      </w:r>
    </w:p>
    <w:p w:rsidR="002C6DB8" w:rsidRDefault="002C6DB8" w:rsidP="002C6DB8">
      <w:pPr>
        <w:pStyle w:val="ListParagraph"/>
        <w:numPr>
          <w:ilvl w:val="0"/>
          <w:numId w:val="10"/>
        </w:numPr>
        <w:spacing w:after="0" w:line="240" w:lineRule="auto"/>
      </w:pPr>
      <w:r>
        <w:t>Opportunities for Open GIS</w:t>
      </w:r>
    </w:p>
    <w:p w:rsidR="002C6DB8" w:rsidRDefault="002C6DB8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The big data deluge is creating new challenges regarding its structure, </w:t>
      </w:r>
      <w:r w:rsidR="0087369C">
        <w:t>collection</w:t>
      </w:r>
      <w:r>
        <w:t xml:space="preserve">, </w:t>
      </w:r>
      <w:r w:rsidR="0087369C">
        <w:t xml:space="preserve">storage, distribution, </w:t>
      </w:r>
      <w:r>
        <w:t>and use.</w:t>
      </w:r>
    </w:p>
    <w:p w:rsidR="002C6DB8" w:rsidRDefault="0087369C" w:rsidP="002C6DB8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There is a growing importance of geospatial information in decision making; we can know where everything is from the microscale to the macroscale.</w:t>
      </w:r>
    </w:p>
    <w:p w:rsidR="0087369C" w:rsidRDefault="0087369C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The increasing trend of citizen science in GIS.</w:t>
      </w:r>
    </w:p>
    <w:p w:rsidR="0087369C" w:rsidRDefault="0087369C" w:rsidP="002C6DB8">
      <w:pPr>
        <w:pStyle w:val="ListParagraph"/>
        <w:numPr>
          <w:ilvl w:val="1"/>
          <w:numId w:val="10"/>
        </w:numPr>
        <w:spacing w:after="0" w:line="240" w:lineRule="auto"/>
      </w:pPr>
      <w:r>
        <w:t>Strategic directions for understanding the changing planet from the U.S. National Research Council (NRC):</w:t>
      </w:r>
    </w:p>
    <w:p w:rsidR="0087369C" w:rsidRDefault="0087369C" w:rsidP="0087369C">
      <w:pPr>
        <w:pStyle w:val="ListParagraph"/>
        <w:numPr>
          <w:ilvl w:val="2"/>
          <w:numId w:val="10"/>
        </w:numPr>
        <w:spacing w:after="0" w:line="240" w:lineRule="auto"/>
      </w:pPr>
      <w:r>
        <w:t>Earth science (How to understand and respond to environmental change)</w:t>
      </w:r>
    </w:p>
    <w:p w:rsidR="0087369C" w:rsidRDefault="0087369C" w:rsidP="0087369C">
      <w:pPr>
        <w:pStyle w:val="ListParagraph"/>
        <w:numPr>
          <w:ilvl w:val="2"/>
          <w:numId w:val="10"/>
        </w:numPr>
        <w:spacing w:after="0" w:line="240" w:lineRule="auto"/>
      </w:pPr>
      <w:r>
        <w:t>Environmental geography (How to promote sustainability)</w:t>
      </w:r>
    </w:p>
    <w:p w:rsidR="0087369C" w:rsidRDefault="0087369C" w:rsidP="0087369C">
      <w:pPr>
        <w:pStyle w:val="ListParagraph"/>
        <w:numPr>
          <w:ilvl w:val="2"/>
          <w:numId w:val="10"/>
        </w:numPr>
        <w:spacing w:after="0" w:line="240" w:lineRule="auto"/>
      </w:pPr>
      <w:r>
        <w:t>Traditional human geography</w:t>
      </w:r>
    </w:p>
    <w:p w:rsidR="0087369C" w:rsidRDefault="0087369C" w:rsidP="0087369C">
      <w:pPr>
        <w:pStyle w:val="ListParagraph"/>
        <w:numPr>
          <w:ilvl w:val="2"/>
          <w:numId w:val="10"/>
        </w:numPr>
        <w:spacing w:after="0" w:line="240" w:lineRule="auto"/>
      </w:pPr>
      <w:r>
        <w:t>Geospatial technologies</w:t>
      </w:r>
    </w:p>
    <w:p w:rsidR="0087369C" w:rsidRDefault="0087369C" w:rsidP="0087369C">
      <w:pPr>
        <w:pStyle w:val="ListParagraph"/>
        <w:numPr>
          <w:ilvl w:val="1"/>
          <w:numId w:val="10"/>
        </w:numPr>
        <w:spacing w:after="0" w:line="240" w:lineRule="auto"/>
      </w:pPr>
      <w:r>
        <w:t>Scholars from across disciplines are incorporating a geospatial perspective in their research.</w:t>
      </w:r>
    </w:p>
    <w:p w:rsidR="0087369C" w:rsidRDefault="0087369C" w:rsidP="0087369C">
      <w:pPr>
        <w:pStyle w:val="ListParagraph"/>
        <w:numPr>
          <w:ilvl w:val="1"/>
          <w:numId w:val="10"/>
        </w:numPr>
        <w:spacing w:after="0" w:line="240" w:lineRule="auto"/>
      </w:pPr>
      <w:r>
        <w:t>Advances in technologies enable ordinary citizens with little training to participate in producing geographic data and knowledge.</w:t>
      </w:r>
    </w:p>
    <w:p w:rsidR="0087369C" w:rsidRDefault="00764914" w:rsidP="0087369C">
      <w:pPr>
        <w:pStyle w:val="ListParagraph"/>
        <w:numPr>
          <w:ilvl w:val="1"/>
          <w:numId w:val="10"/>
        </w:numPr>
        <w:spacing w:after="0" w:line="240" w:lineRule="auto"/>
      </w:pPr>
      <w:r>
        <w:t>There are various initiatives underway to increase the geospatial literacy of the public and policymakers.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Spatial thinking across curriculum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Geospatial workforce development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Geo-enabled research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Enterprise GIS infrastructure to support planning, operations, maintenance, and sustainability.</w:t>
      </w:r>
    </w:p>
    <w:p w:rsidR="00764914" w:rsidRDefault="00764914" w:rsidP="00764914">
      <w:pPr>
        <w:pStyle w:val="ListParagraph"/>
        <w:numPr>
          <w:ilvl w:val="1"/>
          <w:numId w:val="10"/>
        </w:numPr>
        <w:spacing w:after="0" w:line="240" w:lineRule="auto"/>
      </w:pPr>
      <w:r>
        <w:t>Impediments for Open GIS include: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The current academic culture and reward system does not incentive collaboration.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Laws regarding intellectual property impede open practices.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Issues related to privacy and security fuel social and political opposition.</w:t>
      </w:r>
    </w:p>
    <w:p w:rsidR="00764914" w:rsidRDefault="00764914" w:rsidP="00764914">
      <w:pPr>
        <w:pStyle w:val="ListParagraph"/>
        <w:numPr>
          <w:ilvl w:val="2"/>
          <w:numId w:val="10"/>
        </w:numPr>
        <w:spacing w:after="0" w:line="240" w:lineRule="auto"/>
      </w:pPr>
      <w:r>
        <w:t>Private sector increasingly knows more details about ordinary citizens.</w:t>
      </w:r>
    </w:p>
    <w:p w:rsidR="00764914" w:rsidRDefault="009374BF" w:rsidP="009374BF">
      <w:pPr>
        <w:pStyle w:val="ListParagraph"/>
        <w:numPr>
          <w:ilvl w:val="1"/>
          <w:numId w:val="10"/>
        </w:numPr>
        <w:spacing w:after="0" w:line="240" w:lineRule="auto"/>
      </w:pPr>
      <w:r>
        <w:t>Open culture is driving collaborative consumption.</w:t>
      </w:r>
    </w:p>
    <w:p w:rsidR="009374BF" w:rsidRDefault="009374BF" w:rsidP="009374BF">
      <w:pPr>
        <w:pStyle w:val="ListParagraph"/>
        <w:numPr>
          <w:ilvl w:val="1"/>
          <w:numId w:val="10"/>
        </w:numPr>
        <w:spacing w:after="0" w:line="240" w:lineRule="auto"/>
      </w:pPr>
      <w:r>
        <w:t>Four factors needed for successful business model based on collaborative consumption:</w:t>
      </w:r>
    </w:p>
    <w:p w:rsidR="009374BF" w:rsidRDefault="009374BF" w:rsidP="009374BF">
      <w:pPr>
        <w:pStyle w:val="ListParagraph"/>
        <w:numPr>
          <w:ilvl w:val="2"/>
          <w:numId w:val="10"/>
        </w:numPr>
        <w:spacing w:after="0" w:line="240" w:lineRule="auto"/>
      </w:pPr>
      <w:r>
        <w:t>Critical mass</w:t>
      </w:r>
    </w:p>
    <w:p w:rsidR="009374BF" w:rsidRDefault="009374BF" w:rsidP="009374BF">
      <w:pPr>
        <w:pStyle w:val="ListParagraph"/>
        <w:numPr>
          <w:ilvl w:val="2"/>
          <w:numId w:val="10"/>
        </w:numPr>
        <w:spacing w:after="0" w:line="240" w:lineRule="auto"/>
      </w:pPr>
      <w:r>
        <w:t>Capacity</w:t>
      </w:r>
    </w:p>
    <w:p w:rsidR="009374BF" w:rsidRDefault="009374BF" w:rsidP="009374BF">
      <w:pPr>
        <w:pStyle w:val="ListParagraph"/>
        <w:numPr>
          <w:ilvl w:val="2"/>
          <w:numId w:val="10"/>
        </w:numPr>
        <w:spacing w:after="0" w:line="240" w:lineRule="auto"/>
      </w:pPr>
      <w:r>
        <w:t>Belief in the commons</w:t>
      </w:r>
    </w:p>
    <w:p w:rsidR="009374BF" w:rsidRDefault="009374BF" w:rsidP="009374BF">
      <w:pPr>
        <w:pStyle w:val="ListParagraph"/>
        <w:numPr>
          <w:ilvl w:val="2"/>
          <w:numId w:val="10"/>
        </w:numPr>
        <w:spacing w:after="0" w:line="240" w:lineRule="auto"/>
      </w:pPr>
      <w:r>
        <w:t>Trust and credibility between strangers</w:t>
      </w:r>
    </w:p>
    <w:p w:rsidR="009374BF" w:rsidRDefault="009374BF" w:rsidP="009374BF">
      <w:pPr>
        <w:pStyle w:val="ListParagraph"/>
        <w:numPr>
          <w:ilvl w:val="1"/>
          <w:numId w:val="10"/>
        </w:numPr>
        <w:spacing w:after="0" w:line="240" w:lineRule="auto"/>
      </w:pPr>
      <w:r>
        <w:t>We don’t yet fully understand the environmental impacts of Open GIS.</w:t>
      </w:r>
    </w:p>
    <w:p w:rsidR="00FF4C2E" w:rsidRDefault="00FF4C2E" w:rsidP="009374BF">
      <w:pPr>
        <w:spacing w:after="0" w:line="240" w:lineRule="auto"/>
      </w:pPr>
    </w:p>
    <w:p w:rsidR="002D6AF0" w:rsidRDefault="002D6AF0" w:rsidP="002D6AF0">
      <w:pPr>
        <w:spacing w:after="0" w:line="240" w:lineRule="auto"/>
      </w:pPr>
      <w:bookmarkStart w:id="0" w:name="_GoBack"/>
      <w:bookmarkEnd w:id="0"/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7F0B54" w:rsidP="0053204B">
    <w:pPr>
      <w:pStyle w:val="Footer"/>
      <w:jc w:val="center"/>
    </w:pPr>
    <w:r>
      <w:t>Lecture 2</w:t>
    </w:r>
    <w:r w:rsidR="0040584A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3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>
      <w:rPr>
        <w:b/>
        <w:noProof/>
      </w:rPr>
      <w:t>3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446BD9" w:rsidP="00685B9F">
    <w:pPr>
      <w:pStyle w:val="Header"/>
    </w:pPr>
    <w:r>
      <w:t xml:space="preserve">Sui, Daniel. “Opportunities and Impediments for Open GIS.” Transactions in GIS. </w:t>
    </w:r>
    <w:proofErr w:type="gramStart"/>
    <w:r>
      <w:t>vol</w:t>
    </w:r>
    <w:proofErr w:type="gramEnd"/>
    <w:r>
      <w:t>. 18(1). pp. 1-24. 2014. Web. 28 Jan 2018.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815E0"/>
    <w:multiLevelType w:val="hybridMultilevel"/>
    <w:tmpl w:val="D854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10E98"/>
    <w:rsid w:val="00164322"/>
    <w:rsid w:val="001E7846"/>
    <w:rsid w:val="00207CEF"/>
    <w:rsid w:val="00247C91"/>
    <w:rsid w:val="002547C4"/>
    <w:rsid w:val="00270CF1"/>
    <w:rsid w:val="002C6DB8"/>
    <w:rsid w:val="002D6AF0"/>
    <w:rsid w:val="00332B6B"/>
    <w:rsid w:val="003B6D4D"/>
    <w:rsid w:val="003F6696"/>
    <w:rsid w:val="0040584A"/>
    <w:rsid w:val="00432F43"/>
    <w:rsid w:val="00446BD9"/>
    <w:rsid w:val="00462712"/>
    <w:rsid w:val="004A5F20"/>
    <w:rsid w:val="0053204B"/>
    <w:rsid w:val="00576DCB"/>
    <w:rsid w:val="00616C93"/>
    <w:rsid w:val="00685B9F"/>
    <w:rsid w:val="006D0B64"/>
    <w:rsid w:val="006D44BA"/>
    <w:rsid w:val="00764914"/>
    <w:rsid w:val="00791BDC"/>
    <w:rsid w:val="007F0B54"/>
    <w:rsid w:val="00860CB2"/>
    <w:rsid w:val="0087369C"/>
    <w:rsid w:val="008D0232"/>
    <w:rsid w:val="00902191"/>
    <w:rsid w:val="009374BF"/>
    <w:rsid w:val="009859ED"/>
    <w:rsid w:val="00AD5B32"/>
    <w:rsid w:val="00B110B1"/>
    <w:rsid w:val="00B303C9"/>
    <w:rsid w:val="00B423BB"/>
    <w:rsid w:val="00B647B3"/>
    <w:rsid w:val="00B72A9E"/>
    <w:rsid w:val="00BB6ADF"/>
    <w:rsid w:val="00BF18D6"/>
    <w:rsid w:val="00C15F48"/>
    <w:rsid w:val="00D64E3D"/>
    <w:rsid w:val="00D828C4"/>
    <w:rsid w:val="00DA345A"/>
    <w:rsid w:val="00E72271"/>
    <w:rsid w:val="00EE1796"/>
    <w:rsid w:val="00EE49E5"/>
    <w:rsid w:val="00EF1C73"/>
    <w:rsid w:val="00EF4DD5"/>
    <w:rsid w:val="00F003C4"/>
    <w:rsid w:val="00F16269"/>
    <w:rsid w:val="00F30A8D"/>
    <w:rsid w:val="00F666BF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10</cp:revision>
  <dcterms:created xsi:type="dcterms:W3CDTF">2018-01-29T02:27:00Z</dcterms:created>
  <dcterms:modified xsi:type="dcterms:W3CDTF">2018-03-22T00:17:00Z</dcterms:modified>
</cp:coreProperties>
</file>