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60500" w14:textId="77777777" w:rsidR="00E00D77" w:rsidRPr="00E00D77" w:rsidRDefault="00E00D77" w:rsidP="00E00D77">
      <w:pPr>
        <w:rPr>
          <w:lang w:val="en-US"/>
        </w:rPr>
      </w:pPr>
    </w:p>
    <w:p w14:paraId="141AC451" w14:textId="77777777" w:rsidR="00E00D77" w:rsidRPr="00E00D77" w:rsidRDefault="00E00D77" w:rsidP="00E00D77">
      <w:pPr>
        <w:rPr>
          <w:lang w:val="en-US"/>
        </w:rPr>
      </w:pPr>
      <w:r w:rsidRPr="00E00D77">
        <w:rPr>
          <w:lang w:val="en-US"/>
        </w:rPr>
        <w:t>Finding an interesting paper</w:t>
      </w:r>
    </w:p>
    <w:p w14:paraId="61EA1FE1" w14:textId="77777777" w:rsidR="00E00D77" w:rsidRPr="00E00D77" w:rsidRDefault="00E00D77" w:rsidP="00E00D77">
      <w:pPr>
        <w:rPr>
          <w:lang w:val="en-US"/>
        </w:rPr>
      </w:pPr>
      <w:r w:rsidRPr="00E00D77">
        <w:rPr>
          <w:lang w:val="en-US"/>
        </w:rPr>
        <w:t>Homework #1</w:t>
      </w:r>
    </w:p>
    <w:p w14:paraId="430078A1" w14:textId="66292892" w:rsidR="00E00D77" w:rsidRPr="00E00D77" w:rsidRDefault="00E00D77" w:rsidP="00E00D77">
      <w:pPr>
        <w:rPr>
          <w:lang w:val="en-US"/>
        </w:rPr>
      </w:pPr>
      <w:r w:rsidRPr="00E00D77">
        <w:rPr>
          <w:lang w:val="en-US"/>
        </w:rPr>
        <w:t>FISH 521 - Proposal Writing and Professional Development</w:t>
      </w:r>
    </w:p>
    <w:p w14:paraId="448B4454" w14:textId="52918D1D" w:rsidR="00E00D77" w:rsidRPr="00E00D77" w:rsidRDefault="00E00D77" w:rsidP="00E00D77">
      <w:pPr>
        <w:rPr>
          <w:lang w:val="en-US"/>
        </w:rPr>
      </w:pPr>
      <w:r w:rsidRPr="00E00D77">
        <w:rPr>
          <w:lang w:val="en-US"/>
        </w:rPr>
        <w:t>3 January 2022</w:t>
      </w:r>
    </w:p>
    <w:p w14:paraId="2DC93511" w14:textId="77777777" w:rsidR="00E00D77" w:rsidRPr="00E00D77" w:rsidRDefault="00E00D77" w:rsidP="00E00D77">
      <w:pPr>
        <w:rPr>
          <w:lang w:val="en-US"/>
        </w:rPr>
      </w:pPr>
      <w:r w:rsidRPr="00E00D77">
        <w:rPr>
          <w:lang w:val="en-US"/>
        </w:rPr>
        <w:t>Task 1</w:t>
      </w:r>
    </w:p>
    <w:p w14:paraId="76273546" w14:textId="03648118" w:rsidR="00E00D77" w:rsidRPr="00E00D77" w:rsidRDefault="00E00D77" w:rsidP="00E00D77">
      <w:pPr>
        <w:rPr>
          <w:lang w:val="en-US"/>
        </w:rPr>
      </w:pPr>
      <w:r w:rsidRPr="00E00D77">
        <w:rPr>
          <w:lang w:val="en-US"/>
        </w:rPr>
        <w:t>Use some form of database search engine (or word of mouth) to find a scientific (focal) paper of interest that was published in 2016 or earlier. Provide the complete citation for the paper.</w:t>
      </w:r>
    </w:p>
    <w:p w14:paraId="42AA81A6" w14:textId="77777777" w:rsidR="00C80972" w:rsidRPr="00E00D77" w:rsidRDefault="00C80972" w:rsidP="00C80972">
      <w:pPr>
        <w:rPr>
          <w:lang w:val="en-US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Salazar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Espinoza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 (2015).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Share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contract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choices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economic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performance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empirical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evidence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artisanal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fisheries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sector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Chile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Marine Resource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Economics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71-95.</w:t>
      </w:r>
    </w:p>
    <w:p w14:paraId="3061A765" w14:textId="77777777" w:rsidR="00E00D77" w:rsidRPr="00E00D77" w:rsidRDefault="00E00D77" w:rsidP="00E00D77">
      <w:pPr>
        <w:rPr>
          <w:lang w:val="en-US"/>
        </w:rPr>
      </w:pPr>
      <w:r w:rsidRPr="00E00D77">
        <w:rPr>
          <w:lang w:val="en-US"/>
        </w:rPr>
        <w:t>Task 2</w:t>
      </w:r>
    </w:p>
    <w:p w14:paraId="5B193A11" w14:textId="223C9858" w:rsidR="00E00D77" w:rsidRDefault="00E00D77" w:rsidP="00E00D77">
      <w:pPr>
        <w:rPr>
          <w:lang w:val="en-US"/>
        </w:rPr>
      </w:pPr>
      <w:r w:rsidRPr="00E00D77">
        <w:rPr>
          <w:lang w:val="en-US"/>
        </w:rPr>
        <w:t>Write down 3 things you like about the paper and 3 things you would have done differently (</w:t>
      </w:r>
      <w:proofErr w:type="spellStart"/>
      <w:r w:rsidRPr="00E00D77">
        <w:rPr>
          <w:lang w:val="en-US"/>
        </w:rPr>
        <w:t>eg</w:t>
      </w:r>
      <w:proofErr w:type="spellEnd"/>
      <w:r w:rsidRPr="00E00D77">
        <w:rPr>
          <w:lang w:val="en-US"/>
        </w:rPr>
        <w:t>, less technical language, writing style, layout/organization, use of tables and figures, design of tables or figures).</w:t>
      </w:r>
    </w:p>
    <w:p w14:paraId="214B7B80" w14:textId="77777777" w:rsidR="006D5BCC" w:rsidRPr="006D5BCC" w:rsidRDefault="006D5BCC" w:rsidP="006D5BCC">
      <w:pPr>
        <w:rPr>
          <w:lang w:val="en-US"/>
        </w:rPr>
      </w:pPr>
      <w:r w:rsidRPr="006D5BCC">
        <w:rPr>
          <w:lang w:val="en-US"/>
        </w:rPr>
        <w:t>Liked</w:t>
      </w:r>
    </w:p>
    <w:p w14:paraId="55F6FE9A" w14:textId="77777777" w:rsidR="006D5BCC" w:rsidRDefault="006D5BCC" w:rsidP="00F14879">
      <w:pPr>
        <w:pStyle w:val="ListParagraph"/>
        <w:numPr>
          <w:ilvl w:val="0"/>
          <w:numId w:val="1"/>
        </w:numPr>
        <w:rPr>
          <w:lang w:val="en-US"/>
        </w:rPr>
      </w:pPr>
      <w:r w:rsidRPr="006D5BCC">
        <w:rPr>
          <w:lang w:val="en-US"/>
        </w:rPr>
        <w:t xml:space="preserve">rather than focusing on one </w:t>
      </w:r>
      <w:proofErr w:type="gramStart"/>
      <w:r w:rsidRPr="006D5BCC">
        <w:rPr>
          <w:lang w:val="en-US"/>
        </w:rPr>
        <w:t>particular species</w:t>
      </w:r>
      <w:proofErr w:type="gramEnd"/>
      <w:r w:rsidRPr="006D5BCC">
        <w:rPr>
          <w:lang w:val="en-US"/>
        </w:rPr>
        <w:t>, we take advantage of the richness of a unique</w:t>
      </w:r>
      <w:r w:rsidRPr="006D5BCC">
        <w:rPr>
          <w:lang w:val="en-US"/>
        </w:rPr>
        <w:t xml:space="preserve"> </w:t>
      </w:r>
      <w:r w:rsidRPr="006D5BCC">
        <w:rPr>
          <w:lang w:val="en-US"/>
        </w:rPr>
        <w:t>census data from artisanal fisheries in Chile to introduce the analysis of multiple species and</w:t>
      </w:r>
      <w:r w:rsidRPr="006D5BCC">
        <w:rPr>
          <w:lang w:val="en-US"/>
        </w:rPr>
        <w:t xml:space="preserve"> </w:t>
      </w:r>
      <w:r w:rsidRPr="006D5BCC">
        <w:rPr>
          <w:lang w:val="en-US"/>
        </w:rPr>
        <w:t>explore divergence across fisheries. Additionally, treating the share contract variable as</w:t>
      </w:r>
      <w:r w:rsidRPr="006D5BCC">
        <w:rPr>
          <w:lang w:val="en-US"/>
        </w:rPr>
        <w:t xml:space="preserve"> </w:t>
      </w:r>
      <w:r w:rsidRPr="006D5BCC">
        <w:rPr>
          <w:lang w:val="en-US"/>
        </w:rPr>
        <w:t>continuous may also uncover potential non-linear effects and shed some light on optimal levels</w:t>
      </w:r>
      <w:r w:rsidRPr="006D5BCC">
        <w:rPr>
          <w:lang w:val="en-US"/>
        </w:rPr>
        <w:t xml:space="preserve"> </w:t>
      </w:r>
      <w:r w:rsidRPr="006D5BCC">
        <w:rPr>
          <w:lang w:val="en-US"/>
        </w:rPr>
        <w:t>of crew profit. (This approach to the research question makes potential findings much more</w:t>
      </w:r>
      <w:r>
        <w:rPr>
          <w:lang w:val="en-US"/>
        </w:rPr>
        <w:t xml:space="preserve"> </w:t>
      </w:r>
      <w:r w:rsidRPr="006D5BCC">
        <w:rPr>
          <w:lang w:val="en-US"/>
        </w:rPr>
        <w:t>real-life applicable.)</w:t>
      </w:r>
    </w:p>
    <w:p w14:paraId="589C8F06" w14:textId="77777777" w:rsidR="006D5BCC" w:rsidRDefault="006D5BCC" w:rsidP="006D5BCC">
      <w:pPr>
        <w:pStyle w:val="ListParagraph"/>
        <w:numPr>
          <w:ilvl w:val="0"/>
          <w:numId w:val="1"/>
        </w:numPr>
        <w:rPr>
          <w:lang w:val="en-US"/>
        </w:rPr>
      </w:pPr>
      <w:r w:rsidRPr="006D5BCC">
        <w:rPr>
          <w:lang w:val="en-US"/>
        </w:rPr>
        <w:t xml:space="preserve">Context-setting/summary of the fisheries structure in Chile is </w:t>
      </w:r>
      <w:proofErr w:type="gramStart"/>
      <w:r w:rsidRPr="006D5BCC">
        <w:rPr>
          <w:lang w:val="en-US"/>
        </w:rPr>
        <w:t>really concise</w:t>
      </w:r>
      <w:proofErr w:type="gramEnd"/>
      <w:r w:rsidRPr="006D5BCC">
        <w:rPr>
          <w:lang w:val="en-US"/>
        </w:rPr>
        <w:t>, yet thorough and</w:t>
      </w:r>
      <w:r>
        <w:rPr>
          <w:lang w:val="en-US"/>
        </w:rPr>
        <w:t xml:space="preserve"> </w:t>
      </w:r>
      <w:r w:rsidRPr="006D5BCC">
        <w:rPr>
          <w:lang w:val="en-US"/>
        </w:rPr>
        <w:t xml:space="preserve">understandable. It is </w:t>
      </w:r>
      <w:proofErr w:type="gramStart"/>
      <w:r w:rsidRPr="006D5BCC">
        <w:rPr>
          <w:lang w:val="en-US"/>
        </w:rPr>
        <w:t>reader-friendly</w:t>
      </w:r>
      <w:proofErr w:type="gramEnd"/>
      <w:r w:rsidRPr="006D5BCC">
        <w:rPr>
          <w:lang w:val="en-US"/>
        </w:rPr>
        <w:t>.</w:t>
      </w:r>
    </w:p>
    <w:p w14:paraId="40AB3BDA" w14:textId="163ACDD0" w:rsidR="006D5BCC" w:rsidRPr="006D5BCC" w:rsidRDefault="006D5BCC" w:rsidP="006D5BCC">
      <w:pPr>
        <w:pStyle w:val="ListParagraph"/>
        <w:numPr>
          <w:ilvl w:val="0"/>
          <w:numId w:val="1"/>
        </w:numPr>
        <w:rPr>
          <w:lang w:val="en-US"/>
        </w:rPr>
      </w:pPr>
      <w:r w:rsidRPr="006D5BCC">
        <w:rPr>
          <w:lang w:val="en-US"/>
        </w:rPr>
        <w:t>Good incorporation of intuition/reasoning as the math/equations are presented. Helps the</w:t>
      </w:r>
      <w:r>
        <w:rPr>
          <w:lang w:val="en-US"/>
        </w:rPr>
        <w:t xml:space="preserve"> </w:t>
      </w:r>
      <w:r w:rsidRPr="006D5BCC">
        <w:rPr>
          <w:lang w:val="en-US"/>
        </w:rPr>
        <w:t>reader understand what is being modeled and what we can expect to infer from the models.</w:t>
      </w:r>
    </w:p>
    <w:p w14:paraId="26383171" w14:textId="77777777" w:rsidR="006D5BCC" w:rsidRDefault="006D5BCC" w:rsidP="006D5BCC">
      <w:pPr>
        <w:rPr>
          <w:lang w:val="en-US"/>
        </w:rPr>
      </w:pPr>
      <w:r w:rsidRPr="006D5BCC">
        <w:rPr>
          <w:lang w:val="en-US"/>
        </w:rPr>
        <w:t>Disliked</w:t>
      </w:r>
    </w:p>
    <w:p w14:paraId="0F38BBF5" w14:textId="3192A038" w:rsidR="006D5BCC" w:rsidRDefault="006D5BCC" w:rsidP="006D5BCC">
      <w:pPr>
        <w:pStyle w:val="ListParagraph"/>
        <w:numPr>
          <w:ilvl w:val="0"/>
          <w:numId w:val="2"/>
        </w:numPr>
        <w:rPr>
          <w:lang w:val="en-US"/>
        </w:rPr>
      </w:pPr>
      <w:r w:rsidRPr="006D5BCC">
        <w:rPr>
          <w:lang w:val="en-US"/>
        </w:rPr>
        <w:t xml:space="preserve">While the effects are not significant in the fish group, they are larger and robust for </w:t>
      </w:r>
      <w:r w:rsidRPr="006D5BCC">
        <w:rPr>
          <w:lang w:val="en-US"/>
        </w:rPr>
        <w:t>mollusks</w:t>
      </w:r>
      <w:r>
        <w:rPr>
          <w:lang w:val="en-US"/>
        </w:rPr>
        <w:t xml:space="preserve"> </w:t>
      </w:r>
      <w:r w:rsidRPr="006D5BCC">
        <w:rPr>
          <w:lang w:val="en-US"/>
        </w:rPr>
        <w:t>and crustaceans. (This sentence from the abstract… robust to what? This is a potential sign of</w:t>
      </w:r>
      <w:r>
        <w:rPr>
          <w:lang w:val="en-US"/>
        </w:rPr>
        <w:t xml:space="preserve"> </w:t>
      </w:r>
      <w:r w:rsidRPr="006D5BCC">
        <w:rPr>
          <w:lang w:val="en-US"/>
        </w:rPr>
        <w:t>poor statistical understanding by the authors.)</w:t>
      </w:r>
    </w:p>
    <w:p w14:paraId="00A16DFC" w14:textId="77777777" w:rsidR="006D5BCC" w:rsidRDefault="006D5BCC" w:rsidP="00DB69A6">
      <w:pPr>
        <w:pStyle w:val="ListParagraph"/>
        <w:numPr>
          <w:ilvl w:val="0"/>
          <w:numId w:val="2"/>
        </w:numPr>
        <w:rPr>
          <w:lang w:val="en-US"/>
        </w:rPr>
      </w:pPr>
      <w:r w:rsidRPr="006D5BCC">
        <w:rPr>
          <w:lang w:val="en-US"/>
        </w:rPr>
        <w:t>Mentions bootstrapping the Standard Errors without any explanation to why or the</w:t>
      </w:r>
      <w:r w:rsidRPr="006D5BCC">
        <w:rPr>
          <w:lang w:val="en-US"/>
        </w:rPr>
        <w:t xml:space="preserve"> </w:t>
      </w:r>
      <w:r w:rsidRPr="006D5BCC">
        <w:rPr>
          <w:lang w:val="en-US"/>
        </w:rPr>
        <w:t xml:space="preserve">methodology used or anything. Literally mentions bootstrapping only once in the entire </w:t>
      </w:r>
      <w:proofErr w:type="gramStart"/>
      <w:r w:rsidRPr="006D5BCC">
        <w:rPr>
          <w:lang w:val="en-US"/>
        </w:rPr>
        <w:t>paper;</w:t>
      </w:r>
      <w:proofErr w:type="gramEnd"/>
      <w:r w:rsidRPr="006D5BCC">
        <w:rPr>
          <w:lang w:val="en-US"/>
        </w:rPr>
        <w:t xml:space="preserve"> </w:t>
      </w:r>
      <w:r w:rsidRPr="006D5BCC">
        <w:rPr>
          <w:lang w:val="en-US"/>
        </w:rPr>
        <w:t>not even in the title of a cited reference.</w:t>
      </w:r>
    </w:p>
    <w:p w14:paraId="18661B95" w14:textId="018E2348" w:rsidR="00C80972" w:rsidRPr="006D5BCC" w:rsidRDefault="006D5BCC" w:rsidP="00EE4B6C">
      <w:pPr>
        <w:pStyle w:val="ListParagraph"/>
        <w:numPr>
          <w:ilvl w:val="0"/>
          <w:numId w:val="2"/>
        </w:numPr>
        <w:rPr>
          <w:lang w:val="en-US"/>
        </w:rPr>
      </w:pPr>
      <w:r w:rsidRPr="006D5BCC">
        <w:rPr>
          <w:lang w:val="en-US"/>
        </w:rPr>
        <w:t>Tables have variables instead of names as headers, but there is no caption to inform the reader</w:t>
      </w:r>
      <w:r>
        <w:rPr>
          <w:lang w:val="en-US"/>
        </w:rPr>
        <w:t xml:space="preserve"> </w:t>
      </w:r>
      <w:r w:rsidRPr="006D5BCC">
        <w:rPr>
          <w:lang w:val="en-US"/>
        </w:rPr>
        <w:t>of what the variable represents. Requires the reader to go back hunting in the paper to find out.</w:t>
      </w:r>
    </w:p>
    <w:p w14:paraId="2090032E" w14:textId="77777777" w:rsidR="00E00D77" w:rsidRPr="00E00D77" w:rsidRDefault="00E00D77" w:rsidP="00E00D77">
      <w:pPr>
        <w:rPr>
          <w:lang w:val="en-US"/>
        </w:rPr>
      </w:pPr>
      <w:r w:rsidRPr="00E00D77">
        <w:rPr>
          <w:lang w:val="en-US"/>
        </w:rPr>
        <w:t>Task 3</w:t>
      </w:r>
    </w:p>
    <w:p w14:paraId="591A745A" w14:textId="13CA1B86" w:rsidR="00E00D77" w:rsidRDefault="00E00D77" w:rsidP="00E00D77">
      <w:pPr>
        <w:rPr>
          <w:lang w:val="en-US"/>
        </w:rPr>
      </w:pPr>
      <w:r w:rsidRPr="00E00D77">
        <w:rPr>
          <w:lang w:val="en-US"/>
        </w:rPr>
        <w:lastRenderedPageBreak/>
        <w:t>Provide the citations for 5 papers that your focal paper cited that you are interested in reading and learning more about.</w:t>
      </w:r>
    </w:p>
    <w:p w14:paraId="4B8E9AD4" w14:textId="50F190AC" w:rsidR="007F5010" w:rsidRDefault="007F5010" w:rsidP="00E00D7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Allen, D. W.,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Lueck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 (1999). The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risk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contract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choice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Law,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Economics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Organization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704-736.</w:t>
      </w:r>
    </w:p>
    <w:p w14:paraId="323B5D01" w14:textId="77777777" w:rsidR="00192339" w:rsidRDefault="00192339" w:rsidP="00E00D7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Kvaløy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O. (2006).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Self-enforcing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contracts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agriculture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European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Review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Agricultural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Economics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73-92.</w:t>
      </w:r>
    </w:p>
    <w:p w14:paraId="70E561EC" w14:textId="2A6BB8DF" w:rsidR="00192339" w:rsidRDefault="00192339" w:rsidP="00E00D7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Pandey, P. (2004).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Effects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technology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incentive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design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share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contracts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American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Economic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Review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1152-1168.</w:t>
      </w:r>
    </w:p>
    <w:p w14:paraId="019FFDC2" w14:textId="1BA40A23" w:rsidR="00192339" w:rsidRDefault="00192339" w:rsidP="00E00D7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Pham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 T. 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Flaaten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Nguyen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 K. A. (2013).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Remuneration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economic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performance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theory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Vietnamese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small-scale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purse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seine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fisheries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Marine Resource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Economics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19-41.</w:t>
      </w:r>
    </w:p>
    <w:p w14:paraId="7F259469" w14:textId="7BD5BE19" w:rsidR="00192339" w:rsidRDefault="00192339" w:rsidP="00E00D77">
      <w:pPr>
        <w:rPr>
          <w:lang w:val="en-US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Imai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K., &amp; Van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Dyk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 A. (2004).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Causal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inference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general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treatment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regimes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Generalizing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propensity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score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American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Statistical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Association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(467), 854-866.</w:t>
      </w:r>
    </w:p>
    <w:p w14:paraId="66EE84B9" w14:textId="77777777" w:rsidR="00E00D77" w:rsidRPr="00E00D77" w:rsidRDefault="00E00D77" w:rsidP="00E00D77">
      <w:pPr>
        <w:rPr>
          <w:lang w:val="en-US"/>
        </w:rPr>
      </w:pPr>
      <w:proofErr w:type="spellStart"/>
      <w:r w:rsidRPr="00E00D77">
        <w:rPr>
          <w:lang w:val="en-US"/>
        </w:rPr>
        <w:t>Taks</w:t>
      </w:r>
      <w:proofErr w:type="spellEnd"/>
      <w:r w:rsidRPr="00E00D77">
        <w:rPr>
          <w:lang w:val="en-US"/>
        </w:rPr>
        <w:t xml:space="preserve"> 4</w:t>
      </w:r>
    </w:p>
    <w:p w14:paraId="700C6DAF" w14:textId="4B4E0C22" w:rsidR="00810EBA" w:rsidRDefault="00E00D77" w:rsidP="00E00D77">
      <w:pPr>
        <w:rPr>
          <w:lang w:val="en-US"/>
        </w:rPr>
      </w:pPr>
      <w:r w:rsidRPr="00E00D77">
        <w:rPr>
          <w:lang w:val="en-US"/>
        </w:rPr>
        <w:t>Provide the citations for 5 papers that cited your focal paper and that you are interested in reading and learning more about. (Note: if your focal paper has not yet been cited 5+ times, indicate as much and list all of those that have cited it.)</w:t>
      </w:r>
    </w:p>
    <w:p w14:paraId="0C344A4C" w14:textId="26849830" w:rsidR="007F5010" w:rsidRDefault="007F5010" w:rsidP="00E00D7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Pham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 T. 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Flaaten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Nguyen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 T.,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 K. (2021).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Subsidies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—Help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Hurt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? A Study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Vietnamese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Fisheries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Marine Resource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Economics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369-387.</w:t>
      </w:r>
    </w:p>
    <w:p w14:paraId="47CF4021" w14:textId="3DFF8B8D" w:rsidR="007F5010" w:rsidRDefault="007F5010" w:rsidP="00E00D7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Salazar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Dresdner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(2020). The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impact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collective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rights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share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contracts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Extractive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Artisanal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Regime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(RAE)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Chilean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hake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fisheries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Environment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Development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Economics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355-377.</w:t>
      </w:r>
    </w:p>
    <w:p w14:paraId="0F996A7B" w14:textId="50A3528A" w:rsidR="007F5010" w:rsidRDefault="007F5010" w:rsidP="00E00D7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Guillen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Boncoeur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Carvalho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Frangoudes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Guyader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Macher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Maynou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 (2017).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Remuneration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fishing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sector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consequences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crew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wages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labor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Maritime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studies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1-36.</w:t>
      </w:r>
    </w:p>
    <w:p w14:paraId="24A24B9B" w14:textId="5B391DEF" w:rsidR="007F5010" w:rsidRDefault="007F5010" w:rsidP="00E00D7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Sambuo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 B. (2021).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Contract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Fishing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Africa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Inputs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Markets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Artisanal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Fishers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The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Analysis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Impact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Factors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around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Lake Victoria.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Social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Business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Technology (JSSBT)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11-21.</w:t>
      </w:r>
    </w:p>
    <w:p w14:paraId="393E3A8F" w14:textId="46A3C505" w:rsidR="007F5010" w:rsidRDefault="007F5010" w:rsidP="00E00D77">
      <w:pPr>
        <w:rPr>
          <w:lang w:val="en-US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Pinello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 (2018).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Analaysing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economic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structure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productivity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fisheries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sector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Central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-Eastern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Mediterranean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area.</w:t>
      </w:r>
    </w:p>
    <w:p w14:paraId="4B8A2ECB" w14:textId="0F31F020" w:rsidR="00E00D77" w:rsidRDefault="00E00D77" w:rsidP="00E00D77">
      <w:pPr>
        <w:rPr>
          <w:lang w:val="en-US"/>
        </w:rPr>
      </w:pPr>
    </w:p>
    <w:p w14:paraId="09D5AEF4" w14:textId="77777777" w:rsidR="00E00D77" w:rsidRPr="00E00D77" w:rsidRDefault="00E00D77" w:rsidP="00E00D77"/>
    <w:sectPr w:rsidR="00E00D77" w:rsidRPr="00E00D77" w:rsidSect="00543D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0CEC6" w14:textId="77777777" w:rsidR="002912BC" w:rsidRDefault="002912BC" w:rsidP="006D5BCC">
      <w:pPr>
        <w:spacing w:after="0" w:line="240" w:lineRule="auto"/>
      </w:pPr>
      <w:r>
        <w:separator/>
      </w:r>
    </w:p>
  </w:endnote>
  <w:endnote w:type="continuationSeparator" w:id="0">
    <w:p w14:paraId="608AAED4" w14:textId="77777777" w:rsidR="002912BC" w:rsidRDefault="002912BC" w:rsidP="006D5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903CE" w14:textId="77777777" w:rsidR="002912BC" w:rsidRDefault="002912BC" w:rsidP="006D5BCC">
      <w:pPr>
        <w:spacing w:after="0" w:line="240" w:lineRule="auto"/>
      </w:pPr>
      <w:r>
        <w:separator/>
      </w:r>
    </w:p>
  </w:footnote>
  <w:footnote w:type="continuationSeparator" w:id="0">
    <w:p w14:paraId="6920D8E5" w14:textId="77777777" w:rsidR="002912BC" w:rsidRDefault="002912BC" w:rsidP="006D5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47AB5" w14:textId="4AB6958C" w:rsidR="006D5BCC" w:rsidRPr="006D5BCC" w:rsidRDefault="006D5BCC">
    <w:pPr>
      <w:pStyle w:val="Header"/>
      <w:rPr>
        <w:lang w:val="en-US"/>
      </w:rPr>
    </w:pPr>
    <w:r>
      <w:rPr>
        <w:lang w:val="en-US"/>
      </w:rPr>
      <w:t>Kat Leigh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0FD7"/>
    <w:multiLevelType w:val="hybridMultilevel"/>
    <w:tmpl w:val="A74CB28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C6DA2"/>
    <w:multiLevelType w:val="hybridMultilevel"/>
    <w:tmpl w:val="42FADF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E8"/>
    <w:rsid w:val="000E32E8"/>
    <w:rsid w:val="00192339"/>
    <w:rsid w:val="001F7C89"/>
    <w:rsid w:val="002912BC"/>
    <w:rsid w:val="00543DFC"/>
    <w:rsid w:val="005A0D10"/>
    <w:rsid w:val="006D5BCC"/>
    <w:rsid w:val="00734B8B"/>
    <w:rsid w:val="007F5010"/>
    <w:rsid w:val="009974A3"/>
    <w:rsid w:val="00C80972"/>
    <w:rsid w:val="00CD75B0"/>
    <w:rsid w:val="00D12076"/>
    <w:rsid w:val="00E00D77"/>
    <w:rsid w:val="00E1306D"/>
    <w:rsid w:val="00FA7439"/>
    <w:rsid w:val="00FC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ECCD2"/>
  <w15:chartTrackingRefBased/>
  <w15:docId w15:val="{C8734BE8-AB08-4515-9D7F-2E86BE08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D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5B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BCC"/>
  </w:style>
  <w:style w:type="paragraph" w:styleId="Footer">
    <w:name w:val="footer"/>
    <w:basedOn w:val="Normal"/>
    <w:link w:val="FooterChar"/>
    <w:uiPriority w:val="99"/>
    <w:unhideWhenUsed/>
    <w:rsid w:val="006D5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08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5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9607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leigh</dc:creator>
  <cp:keywords/>
  <dc:description/>
  <cp:lastModifiedBy>katharine leigh</cp:lastModifiedBy>
  <cp:revision>4</cp:revision>
  <dcterms:created xsi:type="dcterms:W3CDTF">2023-01-09T22:59:00Z</dcterms:created>
  <dcterms:modified xsi:type="dcterms:W3CDTF">2023-01-23T22:17:00Z</dcterms:modified>
</cp:coreProperties>
</file>