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0E" w:rsidRPr="00496E3B" w:rsidRDefault="00B7123C">
      <w:pPr>
        <w:rPr>
          <w:b/>
          <w:sz w:val="24"/>
          <w:u w:val="single"/>
        </w:rPr>
      </w:pPr>
      <w:r w:rsidRPr="00496E3B">
        <w:rPr>
          <w:b/>
          <w:sz w:val="24"/>
          <w:u w:val="single"/>
        </w:rPr>
        <w:t>Complexity is defined on the following aspects</w:t>
      </w:r>
    </w:p>
    <w:p w:rsidR="00B7123C" w:rsidRDefault="00B7123C" w:rsidP="00B7123C">
      <w:pPr>
        <w:pStyle w:val="ListParagraph"/>
        <w:numPr>
          <w:ilvl w:val="0"/>
          <w:numId w:val="1"/>
        </w:numPr>
      </w:pPr>
      <w:r>
        <w:t>Study design and therapeutic Area (oncology, neuroscience is generally not low complexity unless it is just a simple ADME trial)</w:t>
      </w:r>
    </w:p>
    <w:p w:rsidR="00B7123C" w:rsidRDefault="00B7123C" w:rsidP="00B7123C">
      <w:pPr>
        <w:pStyle w:val="ListParagraph"/>
        <w:numPr>
          <w:ilvl w:val="0"/>
          <w:numId w:val="1"/>
        </w:numPr>
      </w:pPr>
      <w:r>
        <w:t>Total number of endpoints, variables to be derived, complexity of the derivation</w:t>
      </w:r>
    </w:p>
    <w:p w:rsidR="00496E3B" w:rsidRDefault="00B7123C" w:rsidP="00B7123C">
      <w:pPr>
        <w:pStyle w:val="ListParagraph"/>
        <w:numPr>
          <w:ilvl w:val="0"/>
          <w:numId w:val="1"/>
        </w:numPr>
      </w:pPr>
      <w:r>
        <w:t>Total number of outputs (incl. datasets and reports)</w:t>
      </w:r>
      <w:r w:rsidR="00496E3B" w:rsidRPr="00496E3B">
        <w:t xml:space="preserve"> </w:t>
      </w:r>
    </w:p>
    <w:p w:rsidR="0046466E" w:rsidRDefault="00496E3B" w:rsidP="0046466E">
      <w:pPr>
        <w:pStyle w:val="ListParagraph"/>
        <w:numPr>
          <w:ilvl w:val="0"/>
          <w:numId w:val="1"/>
        </w:numPr>
      </w:pPr>
      <w:r>
        <w:t>If the repeats are in the range of 15% of the total no. of outputs then the complexity is high ; if in the range of 15% to 30% of the total no. of outputs then the complexity is medium; if &gt;30% then it is low (but this is still subject to volume and duration of delivery</w:t>
      </w:r>
      <w:r>
        <w:t>)</w:t>
      </w:r>
      <w:r w:rsidR="0046466E" w:rsidRPr="0046466E">
        <w:t xml:space="preserve"> </w:t>
      </w:r>
    </w:p>
    <w:p w:rsidR="0046466E" w:rsidRDefault="0046466E" w:rsidP="0046466E">
      <w:pPr>
        <w:pStyle w:val="ListParagraph"/>
        <w:numPr>
          <w:ilvl w:val="0"/>
          <w:numId w:val="1"/>
        </w:numPr>
      </w:pPr>
      <w:r>
        <w:t>Duration of delivery</w:t>
      </w:r>
    </w:p>
    <w:p w:rsidR="00B7123C" w:rsidRDefault="0046466E" w:rsidP="0046466E">
      <w:pPr>
        <w:pStyle w:val="ListParagraph"/>
        <w:numPr>
          <w:ilvl w:val="0"/>
          <w:numId w:val="1"/>
        </w:numPr>
      </w:pPr>
      <w:r>
        <w:t>Pooling is generally considered complex due to the volume of the data.</w:t>
      </w:r>
      <w:bookmarkStart w:id="0" w:name="_GoBack"/>
      <w:bookmarkEnd w:id="0"/>
    </w:p>
    <w:tbl>
      <w:tblPr>
        <w:tblW w:w="9860" w:type="dxa"/>
        <w:tblInd w:w="-5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9"/>
        <w:gridCol w:w="1132"/>
        <w:gridCol w:w="1246"/>
        <w:gridCol w:w="1420"/>
        <w:gridCol w:w="1289"/>
        <w:gridCol w:w="1333"/>
        <w:gridCol w:w="1252"/>
        <w:gridCol w:w="1059"/>
      </w:tblGrid>
      <w:tr w:rsidR="0046466E" w:rsidRPr="00B7123C" w:rsidTr="0046466E"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230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>Complexity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2305"/>
          </w:tcPr>
          <w:p w:rsidR="0046466E" w:rsidRPr="00B7123C" w:rsidRDefault="0046466E" w:rsidP="00B7123C">
            <w:r>
              <w:t>No. of endpoints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230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>Datasets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230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>TLFs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230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>SDTM datasets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230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>In-text tables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2305"/>
          </w:tcPr>
          <w:p w:rsidR="0046466E" w:rsidRPr="00B7123C" w:rsidRDefault="0046466E" w:rsidP="00B7123C">
            <w:r>
              <w:t>Repeats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2305"/>
          </w:tcPr>
          <w:p w:rsidR="0046466E" w:rsidRDefault="0046466E" w:rsidP="00B7123C">
            <w:r>
              <w:t>Duration of delivery</w:t>
            </w:r>
          </w:p>
        </w:tc>
      </w:tr>
      <w:tr w:rsidR="0046466E" w:rsidRPr="00B7123C" w:rsidTr="0046466E">
        <w:trPr>
          <w:trHeight w:val="585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>
              <w:t xml:space="preserve">Low/ </w:t>
            </w:r>
            <w:r w:rsidRPr="00B7123C">
              <w:t xml:space="preserve">Simple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66E" w:rsidRPr="00B7123C" w:rsidRDefault="0046466E" w:rsidP="00B7123C">
            <w:r>
              <w:t>&lt;=4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Simple 0 to 15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Simple 75 to 100 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Simple 10 to 20 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Simple 0 to 10 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66E" w:rsidRPr="00B7123C" w:rsidRDefault="0046466E" w:rsidP="00B7123C">
            <w:r>
              <w:t>&gt;30%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66E" w:rsidRDefault="0046466E" w:rsidP="00B7123C">
            <w:r>
              <w:t xml:space="preserve"> An year</w:t>
            </w:r>
          </w:p>
        </w:tc>
      </w:tr>
      <w:tr w:rsidR="0046466E" w:rsidRPr="00B7123C" w:rsidTr="0046466E">
        <w:trPr>
          <w:trHeight w:val="516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>Medium</w:t>
            </w:r>
            <w:r>
              <w:t>/ Standard</w:t>
            </w:r>
            <w:r w:rsidRPr="00B7123C">
              <w:t xml:space="preserve">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66E" w:rsidRPr="00B7123C" w:rsidRDefault="0046466E" w:rsidP="00B7123C">
            <w:r>
              <w:t>4 to 8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Medium 15 to 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Medium 100 to 150 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Medium 20 to 30 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Medium 10 to 20 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66E" w:rsidRPr="00B7123C" w:rsidRDefault="0046466E" w:rsidP="00B7123C">
            <w:r>
              <w:t>15% to 30%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66E" w:rsidRDefault="0046466E" w:rsidP="00B7123C">
            <w:r>
              <w:t>6- 8 months</w:t>
            </w:r>
          </w:p>
        </w:tc>
      </w:tr>
      <w:tr w:rsidR="0046466E" w:rsidRPr="00B7123C" w:rsidTr="0046466E">
        <w:trPr>
          <w:trHeight w:val="666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Complex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66E" w:rsidRPr="00B7123C" w:rsidRDefault="0046466E" w:rsidP="00B7123C">
            <w:r>
              <w:t>&gt;8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Complex 0 to 30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Complex 150 to 175 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Complex 30 to 40 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6466E" w:rsidRPr="00B7123C" w:rsidRDefault="0046466E" w:rsidP="00B7123C">
            <w:r w:rsidRPr="00B7123C">
              <w:t xml:space="preserve">Complex 20 to 30 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66E" w:rsidRPr="00B7123C" w:rsidRDefault="0046466E" w:rsidP="00B7123C">
            <w:r>
              <w:t>&lt;=15%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66E" w:rsidRDefault="0046466E" w:rsidP="00B7123C">
            <w:r>
              <w:t>Too soon &lt;=6 months</w:t>
            </w:r>
          </w:p>
        </w:tc>
      </w:tr>
    </w:tbl>
    <w:p w:rsidR="0046466E" w:rsidRPr="0046466E" w:rsidRDefault="0046466E" w:rsidP="0046466E">
      <w:pPr>
        <w:rPr>
          <w:i/>
        </w:rPr>
      </w:pPr>
      <w:r w:rsidRPr="0046466E">
        <w:rPr>
          <w:i/>
        </w:rPr>
        <w:t>The complexity is generally a combination of all the above and cannot just be determined by a standalone grid</w:t>
      </w:r>
    </w:p>
    <w:p w:rsidR="00B7123C" w:rsidRDefault="00B7123C" w:rsidP="00B7123C">
      <w:pPr>
        <w:ind w:left="360"/>
      </w:pPr>
    </w:p>
    <w:sectPr w:rsidR="00B7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38C0"/>
    <w:multiLevelType w:val="hybridMultilevel"/>
    <w:tmpl w:val="1E4ED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C20E7"/>
    <w:multiLevelType w:val="hybridMultilevel"/>
    <w:tmpl w:val="C6DEE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3C"/>
    <w:rsid w:val="0046466E"/>
    <w:rsid w:val="00496E3B"/>
    <w:rsid w:val="007957FF"/>
    <w:rsid w:val="00805F0E"/>
    <w:rsid w:val="00B7123C"/>
    <w:rsid w:val="00F5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92238-1EF2-4EDC-91DE-9006DD69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1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Mahajan</dc:creator>
  <cp:keywords/>
  <dc:description/>
  <cp:lastModifiedBy>Varsha Mahajan</cp:lastModifiedBy>
  <cp:revision>2</cp:revision>
  <dcterms:created xsi:type="dcterms:W3CDTF">2018-12-11T05:58:00Z</dcterms:created>
  <dcterms:modified xsi:type="dcterms:W3CDTF">2018-12-11T05:58:00Z</dcterms:modified>
</cp:coreProperties>
</file>