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DFCB2F7" w:rsidP="3DFCB2F7" w:rsidRDefault="3DFCB2F7" w14:paraId="2CD20F0F" w14:textId="5F9C8099">
      <w:pPr>
        <w:spacing w:line="360" w:lineRule="auto"/>
        <w:rPr>
          <w:rFonts w:ascii="Arial" w:hAnsi="Arial" w:eastAsia="Arial" w:cs="Arial"/>
        </w:rPr>
      </w:pPr>
    </w:p>
    <w:p w:rsidR="3DFCB2F7" w:rsidP="3DFCB2F7" w:rsidRDefault="3DFCB2F7" w14:paraId="7793310E" w14:textId="648536C7">
      <w:pPr>
        <w:spacing w:line="360" w:lineRule="auto"/>
        <w:rPr>
          <w:rFonts w:ascii="Arial" w:hAnsi="Arial" w:eastAsia="Arial" w:cs="Arial"/>
        </w:rPr>
      </w:pPr>
    </w:p>
    <w:p w:rsidR="3DFCB2F7" w:rsidP="3DFCB2F7" w:rsidRDefault="3DFCB2F7" w14:paraId="7D147EAB" w14:textId="61B688EC">
      <w:pPr>
        <w:spacing w:line="360" w:lineRule="auto"/>
        <w:rPr>
          <w:rFonts w:ascii="Arial" w:hAnsi="Arial" w:eastAsia="Arial" w:cs="Arial"/>
        </w:rPr>
      </w:pPr>
    </w:p>
    <w:p w:rsidR="3DFCB2F7" w:rsidP="3DFCB2F7" w:rsidRDefault="3DFCB2F7" w14:paraId="2F20C22D" w14:textId="0FBD7EB0">
      <w:pPr>
        <w:spacing w:line="360" w:lineRule="auto"/>
        <w:rPr>
          <w:rFonts w:ascii="Arial" w:hAnsi="Arial" w:eastAsia="Arial" w:cs="Arial"/>
        </w:rPr>
      </w:pPr>
    </w:p>
    <w:p w:rsidR="3DFCB2F7" w:rsidP="3DFCB2F7" w:rsidRDefault="3DFCB2F7" w14:paraId="740DB852" w14:textId="2EAF746B">
      <w:pPr>
        <w:spacing w:line="360" w:lineRule="auto"/>
        <w:rPr>
          <w:rFonts w:ascii="Arial" w:hAnsi="Arial" w:eastAsia="Arial" w:cs="Arial"/>
        </w:rPr>
      </w:pPr>
    </w:p>
    <w:p w:rsidR="5463A639" w:rsidP="3DFCB2F7" w:rsidRDefault="5463A639" w14:paraId="53ED23E6" w14:textId="256C0771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</w:rPr>
      </w:pPr>
      <w:r w:rsidRPr="3DFCB2F7" w:rsidR="5463A639">
        <w:rPr>
          <w:rFonts w:ascii="Arial" w:hAnsi="Arial" w:eastAsia="Arial" w:cs="Arial"/>
        </w:rPr>
        <w:t>Midterm Project – Medical Appointment No Shows</w:t>
      </w:r>
    </w:p>
    <w:p w:rsidR="5463A639" w:rsidP="3DFCB2F7" w:rsidRDefault="5463A639" w14:paraId="4222598F" w14:textId="1A767E14">
      <w:pPr>
        <w:pStyle w:val="Normal"/>
        <w:spacing w:line="360" w:lineRule="auto"/>
        <w:jc w:val="center"/>
        <w:rPr>
          <w:rFonts w:ascii="Arial" w:hAnsi="Arial" w:eastAsia="Arial" w:cs="Arial"/>
        </w:rPr>
      </w:pPr>
      <w:r w:rsidRPr="3DFCB2F7" w:rsidR="5463A639">
        <w:rPr>
          <w:rFonts w:ascii="Arial" w:hAnsi="Arial" w:eastAsia="Arial" w:cs="Arial"/>
        </w:rPr>
        <w:t xml:space="preserve"> </w:t>
      </w:r>
    </w:p>
    <w:p w:rsidR="5463A639" w:rsidP="3DFCB2F7" w:rsidRDefault="5463A639" w14:paraId="6386E932" w14:textId="09DC9B6F">
      <w:pPr>
        <w:pStyle w:val="Normal"/>
        <w:spacing w:line="360" w:lineRule="auto"/>
        <w:jc w:val="center"/>
        <w:rPr>
          <w:rFonts w:ascii="Arial" w:hAnsi="Arial" w:eastAsia="Arial" w:cs="Arial"/>
        </w:rPr>
      </w:pPr>
      <w:r w:rsidRPr="3DFCB2F7" w:rsidR="5463A639">
        <w:rPr>
          <w:rFonts w:ascii="Arial" w:hAnsi="Arial" w:eastAsia="Arial" w:cs="Arial"/>
        </w:rPr>
        <w:t>Courtney Drysdale</w:t>
      </w:r>
    </w:p>
    <w:p w:rsidR="5463A639" w:rsidP="3DFCB2F7" w:rsidRDefault="5463A639" w14:paraId="5F649825" w14:textId="293C5C73">
      <w:pPr>
        <w:pStyle w:val="Normal"/>
        <w:spacing w:line="360" w:lineRule="auto"/>
        <w:jc w:val="center"/>
        <w:rPr>
          <w:rFonts w:ascii="Arial" w:hAnsi="Arial" w:eastAsia="Arial" w:cs="Arial"/>
        </w:rPr>
      </w:pPr>
      <w:r w:rsidRPr="3DFCB2F7" w:rsidR="5463A639">
        <w:rPr>
          <w:rFonts w:ascii="Arial" w:hAnsi="Arial" w:eastAsia="Arial" w:cs="Arial"/>
        </w:rPr>
        <w:t>Regis University</w:t>
      </w:r>
    </w:p>
    <w:p w:rsidR="5463A639" w:rsidP="3DFCB2F7" w:rsidRDefault="5463A639" w14:paraId="0E062F59" w14:textId="160A9AC8">
      <w:pPr>
        <w:pStyle w:val="Normal"/>
        <w:spacing w:line="360" w:lineRule="auto"/>
        <w:jc w:val="center"/>
        <w:rPr>
          <w:rFonts w:ascii="Arial" w:hAnsi="Arial" w:eastAsia="Arial" w:cs="Arial"/>
        </w:rPr>
      </w:pPr>
      <w:r w:rsidRPr="3DFCB2F7" w:rsidR="5463A639">
        <w:rPr>
          <w:rFonts w:ascii="Arial" w:hAnsi="Arial" w:eastAsia="Arial" w:cs="Arial"/>
        </w:rPr>
        <w:t>MSDS 670 Data Visualization</w:t>
      </w:r>
    </w:p>
    <w:p w:rsidR="5463A639" w:rsidP="3DFCB2F7" w:rsidRDefault="5463A639" w14:paraId="0F8DDEC6" w14:textId="426DF576">
      <w:pPr>
        <w:pStyle w:val="Normal"/>
        <w:spacing w:line="360" w:lineRule="auto"/>
        <w:jc w:val="center"/>
        <w:rPr>
          <w:rFonts w:ascii="Arial" w:hAnsi="Arial" w:eastAsia="Arial" w:cs="Arial"/>
        </w:rPr>
      </w:pPr>
      <w:r w:rsidRPr="3DFCB2F7" w:rsidR="5463A639">
        <w:rPr>
          <w:rFonts w:ascii="Arial" w:hAnsi="Arial" w:eastAsia="Arial" w:cs="Arial"/>
        </w:rPr>
        <w:t>Professor John Keonig</w:t>
      </w:r>
    </w:p>
    <w:p w:rsidR="5463A639" w:rsidP="3DFCB2F7" w:rsidRDefault="5463A639" w14:paraId="29BDF212" w14:textId="5B96D1FB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</w:rPr>
      </w:pPr>
      <w:r w:rsidRPr="3DFCB2F7" w:rsidR="5463A639">
        <w:rPr>
          <w:rFonts w:ascii="Arial" w:hAnsi="Arial" w:eastAsia="Arial" w:cs="Arial"/>
        </w:rPr>
        <w:t>July 27, 2025</w:t>
      </w:r>
    </w:p>
    <w:p w:rsidR="3DFCB2F7" w:rsidP="3DFCB2F7" w:rsidRDefault="3DFCB2F7" w14:paraId="37C89D02" w14:textId="33476B11">
      <w:pPr>
        <w:spacing w:line="360" w:lineRule="auto"/>
        <w:rPr>
          <w:rFonts w:ascii="Arial" w:hAnsi="Arial" w:eastAsia="Arial" w:cs="Arial"/>
        </w:rPr>
      </w:pPr>
      <w:r w:rsidRPr="3DFCB2F7">
        <w:rPr>
          <w:rFonts w:ascii="Arial" w:hAnsi="Arial" w:eastAsia="Arial" w:cs="Arial"/>
        </w:rPr>
        <w:br w:type="page"/>
      </w:r>
    </w:p>
    <w:p w:rsidR="1B96BA11" w:rsidP="3DFCB2F7" w:rsidRDefault="1B96BA11" w14:paraId="52A4D973" w14:textId="256C0771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b w:val="1"/>
          <w:bCs w:val="1"/>
        </w:rPr>
      </w:pPr>
      <w:r w:rsidRPr="3DFCB2F7" w:rsidR="1B96BA11">
        <w:rPr>
          <w:rFonts w:ascii="Arial" w:hAnsi="Arial" w:eastAsia="Arial" w:cs="Arial"/>
          <w:b w:val="1"/>
          <w:bCs w:val="1"/>
        </w:rPr>
        <w:t>Midterm Project – Medical Appointment No Shows</w:t>
      </w:r>
    </w:p>
    <w:p w:rsidR="1B96BA11" w:rsidP="3DFCB2F7" w:rsidRDefault="1B96BA11" w14:paraId="2402AE33" w14:textId="139E8D72">
      <w:pPr>
        <w:spacing w:line="360" w:lineRule="auto"/>
        <w:ind w:firstLine="720"/>
        <w:rPr>
          <w:rFonts w:ascii="Arial" w:hAnsi="Arial" w:eastAsia="Arial" w:cs="Arial"/>
        </w:rPr>
      </w:pPr>
      <w:r w:rsidRPr="3DFCB2F7" w:rsidR="1B96BA11">
        <w:rPr>
          <w:rFonts w:ascii="Arial" w:hAnsi="Arial" w:eastAsia="Arial" w:cs="Arial"/>
        </w:rPr>
        <w:t>For this project, I selected a dataset about medical appointment no shows. This dataset is made up of 110,527 medical appointments in a city in Brazil over a few months in 2016. It has 14 variables</w:t>
      </w:r>
      <w:r w:rsidRPr="3DFCB2F7" w:rsidR="70D8B655">
        <w:rPr>
          <w:rFonts w:ascii="Arial" w:hAnsi="Arial" w:eastAsia="Arial" w:cs="Arial"/>
        </w:rPr>
        <w:t xml:space="preserve">: Patient ID, Appointment ID, Gender, Scheduled Date, Appointment Date, Age, Neighborhood, </w:t>
      </w:r>
      <w:r w:rsidRPr="3DFCB2F7" w:rsidR="2FC01686">
        <w:rPr>
          <w:rFonts w:ascii="Arial" w:hAnsi="Arial" w:eastAsia="Arial" w:cs="Arial"/>
        </w:rPr>
        <w:t xml:space="preserve">Scholarship, Hypertension, Diabetes, Alcoholism, Handicap, SMS received, and (most importantly) No show. </w:t>
      </w:r>
    </w:p>
    <w:p w:rsidR="1B96BA11" w:rsidP="3DFCB2F7" w:rsidRDefault="1B96BA11" w14:paraId="5F343EF1" w14:textId="2CC6D645">
      <w:pPr>
        <w:spacing w:line="360" w:lineRule="auto"/>
        <w:ind w:firstLine="720"/>
        <w:rPr>
          <w:rFonts w:ascii="Arial" w:hAnsi="Arial" w:eastAsia="Arial" w:cs="Arial"/>
        </w:rPr>
      </w:pPr>
      <w:r w:rsidRPr="3DFCB2F7" w:rsidR="1B96BA11">
        <w:rPr>
          <w:rFonts w:ascii="Arial" w:hAnsi="Arial" w:eastAsia="Arial" w:cs="Arial"/>
        </w:rPr>
        <w:t xml:space="preserve">I cleaned the data and created new variables based on the provided variables </w:t>
      </w:r>
      <w:r w:rsidRPr="3DFCB2F7" w:rsidR="0B927EA3">
        <w:rPr>
          <w:rFonts w:ascii="Arial" w:hAnsi="Arial" w:eastAsia="Arial" w:cs="Arial"/>
        </w:rPr>
        <w:t xml:space="preserve">for the day of the week the appointment was scheduled and how many days there were between the day the appointment was scheduled and when the appointment </w:t>
      </w:r>
      <w:r w:rsidRPr="3DFCB2F7" w:rsidR="0B927EA3">
        <w:rPr>
          <w:rFonts w:ascii="Arial" w:hAnsi="Arial" w:eastAsia="Arial" w:cs="Arial"/>
        </w:rPr>
        <w:t>actually happened</w:t>
      </w:r>
      <w:r w:rsidRPr="3DFCB2F7" w:rsidR="0B927EA3">
        <w:rPr>
          <w:rFonts w:ascii="Arial" w:hAnsi="Arial" w:eastAsia="Arial" w:cs="Arial"/>
        </w:rPr>
        <w:t xml:space="preserve">. I also converted the dates to </w:t>
      </w:r>
      <w:r w:rsidRPr="3DFCB2F7" w:rsidR="4A53EDA8">
        <w:rPr>
          <w:rFonts w:ascii="Arial" w:hAnsi="Arial" w:eastAsia="Arial" w:cs="Arial"/>
        </w:rPr>
        <w:t xml:space="preserve">a better format so that I could parse out the days of the week, and I changed the categories that were 0 and 1 </w:t>
      </w:r>
      <w:r w:rsidRPr="3DFCB2F7" w:rsidR="4A53EDA8">
        <w:rPr>
          <w:rFonts w:ascii="Arial" w:hAnsi="Arial" w:eastAsia="Arial" w:cs="Arial"/>
        </w:rPr>
        <w:t>representing</w:t>
      </w:r>
      <w:r w:rsidRPr="3DFCB2F7" w:rsidR="4A53EDA8">
        <w:rPr>
          <w:rFonts w:ascii="Arial" w:hAnsi="Arial" w:eastAsia="Arial" w:cs="Arial"/>
        </w:rPr>
        <w:t xml:space="preserve"> true or false to Yes and No. If I were doing machine learning with this dataset, I would like the numerical data, but changing it to categorical made it easier to use pivot tables and create charts with the data.</w:t>
      </w:r>
    </w:p>
    <w:p w:rsidR="2DAE00AD" w:rsidP="3DFCB2F7" w:rsidRDefault="2DAE00AD" w14:paraId="4871BFFA" w14:textId="0D92CF3F">
      <w:pPr>
        <w:spacing w:line="360" w:lineRule="auto"/>
        <w:ind w:firstLine="0"/>
        <w:jc w:val="center"/>
        <w:rPr>
          <w:rFonts w:ascii="Arial" w:hAnsi="Arial" w:eastAsia="Arial" w:cs="Arial"/>
          <w:b w:val="1"/>
          <w:bCs w:val="1"/>
        </w:rPr>
      </w:pPr>
      <w:r w:rsidRPr="3DFCB2F7" w:rsidR="2DAE00AD">
        <w:rPr>
          <w:rFonts w:ascii="Arial" w:hAnsi="Arial" w:eastAsia="Arial" w:cs="Arial"/>
          <w:b w:val="1"/>
          <w:bCs w:val="1"/>
        </w:rPr>
        <w:t>Research Question</w:t>
      </w:r>
    </w:p>
    <w:p w:rsidR="2DAE00AD" w:rsidP="3DFCB2F7" w:rsidRDefault="2DAE00AD" w14:paraId="6A51DC83" w14:textId="74DA620F">
      <w:pPr>
        <w:spacing w:line="360" w:lineRule="auto"/>
        <w:ind w:firstLine="0"/>
        <w:rPr>
          <w:rFonts w:ascii="Arial" w:hAnsi="Arial" w:eastAsia="Arial" w:cs="Arial"/>
        </w:rPr>
      </w:pPr>
      <w:r w:rsidRPr="3DFCB2F7" w:rsidR="2DAE00AD">
        <w:rPr>
          <w:rFonts w:ascii="Arial" w:hAnsi="Arial" w:eastAsia="Arial" w:cs="Arial"/>
        </w:rPr>
        <w:t xml:space="preserve">Since I am looking at visualizations for this dataset, I chose to look at which </w:t>
      </w:r>
      <w:r w:rsidRPr="3DFCB2F7" w:rsidR="2DAE00AD">
        <w:rPr>
          <w:rFonts w:ascii="Arial" w:hAnsi="Arial" w:eastAsia="Arial" w:cs="Arial"/>
        </w:rPr>
        <w:t>different groups</w:t>
      </w:r>
      <w:r w:rsidRPr="3DFCB2F7" w:rsidR="2DAE00AD">
        <w:rPr>
          <w:rFonts w:ascii="Arial" w:hAnsi="Arial" w:eastAsia="Arial" w:cs="Arial"/>
        </w:rPr>
        <w:t xml:space="preserve"> “no showed” to their appointments more often. My research question was “</w:t>
      </w:r>
      <w:r w:rsidRPr="3DFCB2F7" w:rsidR="2DAE00AD">
        <w:rPr>
          <w:rFonts w:ascii="Arial" w:hAnsi="Arial" w:eastAsia="Arial" w:cs="Arial"/>
        </w:rPr>
        <w:t>Which groups of people are more likely to no show a medical appointment?</w:t>
      </w:r>
      <w:r w:rsidRPr="3DFCB2F7" w:rsidR="2DAE00AD">
        <w:rPr>
          <w:rFonts w:ascii="Arial" w:hAnsi="Arial" w:eastAsia="Arial" w:cs="Arial"/>
        </w:rPr>
        <w:t xml:space="preserve">” Looking for answers to this question would allow </w:t>
      </w:r>
      <w:r w:rsidRPr="3DFCB2F7" w:rsidR="2DAE00AD">
        <w:rPr>
          <w:rFonts w:ascii="Arial" w:hAnsi="Arial" w:eastAsia="Arial" w:cs="Arial"/>
        </w:rPr>
        <w:t>the medical</w:t>
      </w:r>
      <w:r w:rsidRPr="3DFCB2F7" w:rsidR="2DAE00AD">
        <w:rPr>
          <w:rFonts w:ascii="Arial" w:hAnsi="Arial" w:eastAsia="Arial" w:cs="Arial"/>
        </w:rPr>
        <w:t xml:space="preserve"> practice to target the groups </w:t>
      </w:r>
      <w:r w:rsidRPr="3DFCB2F7" w:rsidR="2DAE00AD">
        <w:rPr>
          <w:rFonts w:ascii="Arial" w:hAnsi="Arial" w:eastAsia="Arial" w:cs="Arial"/>
        </w:rPr>
        <w:t>most likely to</w:t>
      </w:r>
      <w:r w:rsidRPr="3DFCB2F7" w:rsidR="2DAE00AD">
        <w:rPr>
          <w:rFonts w:ascii="Arial" w:hAnsi="Arial" w:eastAsia="Arial" w:cs="Arial"/>
        </w:rPr>
        <w:t xml:space="preserve"> no show in the future to prevent future no shows.</w:t>
      </w:r>
    </w:p>
    <w:p w:rsidR="2DAE00AD" w:rsidP="3DFCB2F7" w:rsidRDefault="2DAE00AD" w14:paraId="747E82A2" w14:textId="0278481F">
      <w:pPr>
        <w:spacing w:line="360" w:lineRule="auto"/>
        <w:ind w:firstLine="0"/>
        <w:jc w:val="center"/>
        <w:rPr>
          <w:rFonts w:ascii="Arial" w:hAnsi="Arial" w:eastAsia="Arial" w:cs="Arial"/>
          <w:b w:val="1"/>
          <w:bCs w:val="1"/>
        </w:rPr>
      </w:pPr>
      <w:r w:rsidRPr="3DFCB2F7" w:rsidR="2DAE00AD">
        <w:rPr>
          <w:rFonts w:ascii="Arial" w:hAnsi="Arial" w:eastAsia="Arial" w:cs="Arial"/>
          <w:b w:val="1"/>
          <w:bCs w:val="1"/>
        </w:rPr>
        <w:t>Methodology</w:t>
      </w:r>
    </w:p>
    <w:p w:rsidR="2DAE00AD" w:rsidP="3DFCB2F7" w:rsidRDefault="2DAE00AD" w14:paraId="2132A27F" w14:textId="6E38D859">
      <w:pPr>
        <w:spacing w:line="360" w:lineRule="auto"/>
        <w:ind w:firstLine="0"/>
        <w:rPr>
          <w:rFonts w:ascii="Arial" w:hAnsi="Arial" w:eastAsia="Arial" w:cs="Arial"/>
        </w:rPr>
      </w:pPr>
      <w:r w:rsidRPr="3DFCB2F7" w:rsidR="2DAE00AD">
        <w:rPr>
          <w:rFonts w:ascii="Arial" w:hAnsi="Arial" w:eastAsia="Arial" w:cs="Arial"/>
        </w:rPr>
        <w:t xml:space="preserve">For this research question, I will start by looking broadly at the demographics of the entire group. </w:t>
      </w:r>
      <w:r w:rsidRPr="3DFCB2F7" w:rsidR="2DAE00AD">
        <w:rPr>
          <w:rFonts w:ascii="Arial" w:hAnsi="Arial" w:eastAsia="Arial" w:cs="Arial"/>
        </w:rPr>
        <w:t>I’ll</w:t>
      </w:r>
      <w:r w:rsidRPr="3DFCB2F7" w:rsidR="2DAE00AD">
        <w:rPr>
          <w:rFonts w:ascii="Arial" w:hAnsi="Arial" w:eastAsia="Arial" w:cs="Arial"/>
        </w:rPr>
        <w:t xml:space="preserve"> look at the differences in certain variables between the “no show” and “showed up” groups within the dataset. I will </w:t>
      </w:r>
      <w:r w:rsidRPr="3DFCB2F7" w:rsidR="2DAE00AD">
        <w:rPr>
          <w:rFonts w:ascii="Arial" w:hAnsi="Arial" w:eastAsia="Arial" w:cs="Arial"/>
        </w:rPr>
        <w:t>identify</w:t>
      </w:r>
      <w:r w:rsidRPr="3DFCB2F7" w:rsidR="2DAE00AD">
        <w:rPr>
          <w:rFonts w:ascii="Arial" w:hAnsi="Arial" w:eastAsia="Arial" w:cs="Arial"/>
        </w:rPr>
        <w:t xml:space="preserve"> groups of people at risk of no showing and summarize th</w:t>
      </w:r>
      <w:r w:rsidRPr="3DFCB2F7" w:rsidR="20FEFF24">
        <w:rPr>
          <w:rFonts w:ascii="Arial" w:hAnsi="Arial" w:eastAsia="Arial" w:cs="Arial"/>
        </w:rPr>
        <w:t>e dataset for the medical group.</w:t>
      </w:r>
    </w:p>
    <w:p w:rsidR="20FEFF24" w:rsidP="3DFCB2F7" w:rsidRDefault="20FEFF24" w14:paraId="3FB0C28E" w14:textId="66E30CBD">
      <w:pPr>
        <w:spacing w:line="360" w:lineRule="auto"/>
        <w:ind w:firstLine="0"/>
        <w:jc w:val="center"/>
        <w:rPr>
          <w:rFonts w:ascii="Arial" w:hAnsi="Arial" w:eastAsia="Arial" w:cs="Arial"/>
          <w:b w:val="1"/>
          <w:bCs w:val="1"/>
        </w:rPr>
      </w:pPr>
      <w:r w:rsidRPr="3DFCB2F7" w:rsidR="20FEFF24">
        <w:rPr>
          <w:rFonts w:ascii="Arial" w:hAnsi="Arial" w:eastAsia="Arial" w:cs="Arial"/>
          <w:b w:val="1"/>
          <w:bCs w:val="1"/>
        </w:rPr>
        <w:t>Results</w:t>
      </w:r>
    </w:p>
    <w:p w:rsidR="20FEFF24" w:rsidP="3DFCB2F7" w:rsidRDefault="20FEFF24" w14:paraId="2112DCBB" w14:textId="6839D0DF">
      <w:pPr>
        <w:spacing w:line="360" w:lineRule="auto"/>
        <w:ind w:firstLine="0"/>
        <w:rPr>
          <w:rFonts w:ascii="Arial" w:hAnsi="Arial" w:eastAsia="Arial" w:cs="Arial"/>
        </w:rPr>
      </w:pPr>
      <w:r w:rsidRPr="3DFCB2F7" w:rsidR="20FEFF24">
        <w:rPr>
          <w:rFonts w:ascii="Arial" w:hAnsi="Arial" w:eastAsia="Arial" w:cs="Arial"/>
        </w:rPr>
        <w:t xml:space="preserve">First, I looked at the big picture – how many patients </w:t>
      </w:r>
      <w:r w:rsidRPr="3DFCB2F7" w:rsidR="20FEFF24">
        <w:rPr>
          <w:rFonts w:ascii="Arial" w:hAnsi="Arial" w:eastAsia="Arial" w:cs="Arial"/>
        </w:rPr>
        <w:t>no</w:t>
      </w:r>
      <w:r w:rsidRPr="3DFCB2F7" w:rsidR="20FEFF24">
        <w:rPr>
          <w:rFonts w:ascii="Arial" w:hAnsi="Arial" w:eastAsia="Arial" w:cs="Arial"/>
        </w:rPr>
        <w:t xml:space="preserve"> showed? Out of 110,527 appointments, </w:t>
      </w:r>
      <w:r w:rsidRPr="3DFCB2F7" w:rsidR="20FEFF24">
        <w:rPr>
          <w:rFonts w:ascii="Arial" w:hAnsi="Arial" w:eastAsia="Arial" w:cs="Arial"/>
        </w:rPr>
        <w:t>22,319 patients</w:t>
      </w:r>
      <w:r w:rsidRPr="3DFCB2F7" w:rsidR="20FEFF24">
        <w:rPr>
          <w:rFonts w:ascii="Arial" w:hAnsi="Arial" w:eastAsia="Arial" w:cs="Arial"/>
        </w:rPr>
        <w:t xml:space="preserve"> </w:t>
      </w:r>
      <w:r w:rsidRPr="3DFCB2F7" w:rsidR="20FEFF24">
        <w:rPr>
          <w:rFonts w:ascii="Arial" w:hAnsi="Arial" w:eastAsia="Arial" w:cs="Arial"/>
        </w:rPr>
        <w:t>no showed</w:t>
      </w:r>
      <w:r w:rsidRPr="3DFCB2F7" w:rsidR="20FEFF24">
        <w:rPr>
          <w:rFonts w:ascii="Arial" w:hAnsi="Arial" w:eastAsia="Arial" w:cs="Arial"/>
        </w:rPr>
        <w:t xml:space="preserve">, while 88, 208 attended their </w:t>
      </w:r>
      <w:r w:rsidRPr="3DFCB2F7" w:rsidR="20FEFF24">
        <w:rPr>
          <w:rFonts w:ascii="Arial" w:hAnsi="Arial" w:eastAsia="Arial" w:cs="Arial"/>
        </w:rPr>
        <w:t>appointment</w:t>
      </w:r>
      <w:r w:rsidRPr="3DFCB2F7" w:rsidR="20FEFF24">
        <w:rPr>
          <w:rFonts w:ascii="Arial" w:hAnsi="Arial" w:eastAsia="Arial" w:cs="Arial"/>
        </w:rPr>
        <w:t>. I used pivot tables on my dataset to get this information, then made a bar chart showing the information.</w:t>
      </w:r>
    </w:p>
    <w:p w:rsidR="264F21E9" w:rsidP="3DFCB2F7" w:rsidRDefault="264F21E9" w14:paraId="403A928D" w14:textId="10025BDA">
      <w:pPr>
        <w:spacing w:before="0" w:beforeAutospacing="off" w:after="0" w:afterAutospacing="off" w:line="360" w:lineRule="auto"/>
        <w:jc w:val="center"/>
      </w:pPr>
      <w:r w:rsidR="264F21E9">
        <w:drawing>
          <wp:inline wp14:editId="248E45AB" wp14:anchorId="06981037">
            <wp:extent cx="5143500" cy="2762250"/>
            <wp:effectExtent l="0" t="0" r="0" b="0"/>
            <wp:docPr id="197232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ad09a1b0ee44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4F21E9" w:rsidP="3DFCB2F7" w:rsidRDefault="264F21E9" w14:paraId="6AB2BF94" w14:textId="49715B47">
      <w:pPr>
        <w:spacing w:line="360" w:lineRule="auto"/>
        <w:ind w:firstLine="720"/>
        <w:rPr>
          <w:rFonts w:ascii="Arial" w:hAnsi="Arial" w:eastAsia="Arial" w:cs="Arial"/>
        </w:rPr>
      </w:pPr>
      <w:r w:rsidRPr="3DFCB2F7" w:rsidR="264F21E9">
        <w:rPr>
          <w:rFonts w:ascii="Arial" w:hAnsi="Arial" w:eastAsia="Arial" w:cs="Arial"/>
        </w:rPr>
        <w:t xml:space="preserve">Next, I was curious if there might be a difference between male and female patients. Again, I used a pivot table to get this information in a usable way to create a chart. </w:t>
      </w:r>
      <w:r w:rsidRPr="3DFCB2F7" w:rsidR="264F21E9">
        <w:rPr>
          <w:rFonts w:ascii="Arial" w:hAnsi="Arial" w:eastAsia="Arial" w:cs="Arial"/>
        </w:rPr>
        <w:t xml:space="preserve">When looking at the numbers, </w:t>
      </w:r>
      <w:r w:rsidRPr="3DFCB2F7" w:rsidR="264F21E9">
        <w:rPr>
          <w:rFonts w:ascii="Arial" w:hAnsi="Arial" w:eastAsia="Arial" w:cs="Arial"/>
        </w:rPr>
        <w:t xml:space="preserve">it </w:t>
      </w:r>
      <w:r w:rsidRPr="3DFCB2F7" w:rsidR="264F21E9">
        <w:rPr>
          <w:rFonts w:ascii="Arial" w:hAnsi="Arial" w:eastAsia="Arial" w:cs="Arial"/>
        </w:rPr>
        <w:t>appears that there</w:t>
      </w:r>
      <w:r w:rsidRPr="3DFCB2F7" w:rsidR="264F21E9">
        <w:rPr>
          <w:rFonts w:ascii="Arial" w:hAnsi="Arial" w:eastAsia="Arial" w:cs="Arial"/>
        </w:rPr>
        <w:t xml:space="preserve"> are twice as many </w:t>
      </w:r>
      <w:r w:rsidRPr="3DFCB2F7" w:rsidR="264F21E9">
        <w:rPr>
          <w:rFonts w:ascii="Arial" w:hAnsi="Arial" w:eastAsia="Arial" w:cs="Arial"/>
        </w:rPr>
        <w:t xml:space="preserve">female patients who no showed as </w:t>
      </w:r>
      <w:r w:rsidRPr="3DFCB2F7" w:rsidR="264F21E9">
        <w:rPr>
          <w:rFonts w:ascii="Arial" w:hAnsi="Arial" w:eastAsia="Arial" w:cs="Arial"/>
        </w:rPr>
        <w:t xml:space="preserve">male patients. However, there are </w:t>
      </w:r>
      <w:r w:rsidRPr="3DFCB2F7" w:rsidR="264F21E9">
        <w:rPr>
          <w:rFonts w:ascii="Arial" w:hAnsi="Arial" w:eastAsia="Arial" w:cs="Arial"/>
        </w:rPr>
        <w:t>also</w:t>
      </w:r>
      <w:r w:rsidRPr="3DFCB2F7" w:rsidR="264F21E9">
        <w:rPr>
          <w:rFonts w:ascii="Arial" w:hAnsi="Arial" w:eastAsia="Arial" w:cs="Arial"/>
        </w:rPr>
        <w:t xml:space="preserve"> about twice as many female patients in the dataset, so when we </w:t>
      </w:r>
      <w:r w:rsidRPr="3DFCB2F7" w:rsidR="264F21E9">
        <w:rPr>
          <w:rFonts w:ascii="Arial" w:hAnsi="Arial" w:eastAsia="Arial" w:cs="Arial"/>
        </w:rPr>
        <w:t xml:space="preserve">look at it proportionally, it is about </w:t>
      </w:r>
      <w:r w:rsidRPr="3DFCB2F7" w:rsidR="264F21E9">
        <w:rPr>
          <w:rFonts w:ascii="Arial" w:hAnsi="Arial" w:eastAsia="Arial" w:cs="Arial"/>
        </w:rPr>
        <w:t xml:space="preserve">the same amount of male and female </w:t>
      </w:r>
      <w:r w:rsidRPr="3DFCB2F7" w:rsidR="264F21E9">
        <w:rPr>
          <w:rFonts w:ascii="Arial" w:hAnsi="Arial" w:eastAsia="Arial" w:cs="Arial"/>
        </w:rPr>
        <w:t xml:space="preserve">patients </w:t>
      </w:r>
      <w:r w:rsidRPr="3DFCB2F7" w:rsidR="264F21E9">
        <w:rPr>
          <w:rFonts w:ascii="Arial" w:hAnsi="Arial" w:eastAsia="Arial" w:cs="Arial"/>
        </w:rPr>
        <w:t>who</w:t>
      </w:r>
      <w:r w:rsidRPr="3DFCB2F7" w:rsidR="264F21E9">
        <w:rPr>
          <w:rFonts w:ascii="Arial" w:hAnsi="Arial" w:eastAsia="Arial" w:cs="Arial"/>
        </w:rPr>
        <w:t xml:space="preserve"> no show.</w:t>
      </w:r>
    </w:p>
    <w:p w:rsidR="264F21E9" w:rsidP="3DFCB2F7" w:rsidRDefault="264F21E9" w14:paraId="792AD79C" w14:textId="22BCB9AD">
      <w:pPr>
        <w:spacing w:before="0" w:beforeAutospacing="off" w:after="0" w:afterAutospacing="off" w:line="360" w:lineRule="auto"/>
        <w:jc w:val="center"/>
      </w:pPr>
      <w:r w:rsidR="264F21E9">
        <w:drawing>
          <wp:inline wp14:editId="5C4CF229" wp14:anchorId="360D1097">
            <wp:extent cx="4591052" cy="2762250"/>
            <wp:effectExtent l="0" t="0" r="0" b="0"/>
            <wp:docPr id="135355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36cd3b444e46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2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7012F5" w:rsidP="3DFCB2F7" w:rsidRDefault="2C7012F5" w14:paraId="2937A505" w14:textId="72DB95EC">
      <w:pPr>
        <w:spacing w:before="0" w:beforeAutospacing="off" w:after="0" w:afterAutospacing="off" w:line="360" w:lineRule="auto"/>
        <w:ind w:firstLine="720"/>
        <w:rPr>
          <w:rFonts w:ascii="Arial" w:hAnsi="Arial" w:eastAsia="Arial" w:cs="Arial"/>
        </w:rPr>
      </w:pPr>
      <w:r w:rsidRPr="3DFCB2F7" w:rsidR="2C7012F5">
        <w:rPr>
          <w:rFonts w:ascii="Arial" w:hAnsi="Arial" w:eastAsia="Arial" w:cs="Arial"/>
        </w:rPr>
        <w:t xml:space="preserve">Being "on scholarship" in Brazil is the way they refer to government </w:t>
      </w:r>
      <w:r w:rsidRPr="3DFCB2F7" w:rsidR="2C7012F5">
        <w:rPr>
          <w:rFonts w:ascii="Arial" w:hAnsi="Arial" w:eastAsia="Arial" w:cs="Arial"/>
        </w:rPr>
        <w:t>assistance</w:t>
      </w:r>
      <w:r w:rsidRPr="3DFCB2F7" w:rsidR="2C7012F5">
        <w:rPr>
          <w:rFonts w:ascii="Arial" w:hAnsi="Arial" w:eastAsia="Arial" w:cs="Arial"/>
        </w:rPr>
        <w:t xml:space="preserve"> for healthcare. While there are much fewer people on scholarship in the dataset, there are slightly more proportionally in this group to </w:t>
      </w:r>
      <w:r w:rsidRPr="3DFCB2F7" w:rsidR="2C7012F5">
        <w:rPr>
          <w:rFonts w:ascii="Arial" w:hAnsi="Arial" w:eastAsia="Arial" w:cs="Arial"/>
        </w:rPr>
        <w:t>no</w:t>
      </w:r>
      <w:r w:rsidRPr="3DFCB2F7" w:rsidR="2C7012F5">
        <w:rPr>
          <w:rFonts w:ascii="Arial" w:hAnsi="Arial" w:eastAsia="Arial" w:cs="Arial"/>
        </w:rPr>
        <w:t xml:space="preserve"> show an appointment. </w:t>
      </w:r>
    </w:p>
    <w:p w:rsidR="2C7012F5" w:rsidP="3DFCB2F7" w:rsidRDefault="2C7012F5" w14:paraId="17B0B185" w14:textId="55A282FA">
      <w:pPr>
        <w:spacing w:before="0" w:beforeAutospacing="off" w:after="0" w:afterAutospacing="off" w:line="360" w:lineRule="auto"/>
        <w:jc w:val="center"/>
      </w:pPr>
      <w:r w:rsidR="2C7012F5">
        <w:drawing>
          <wp:inline wp14:editId="668D7A8C" wp14:anchorId="4B1A48D2">
            <wp:extent cx="4591052" cy="2762250"/>
            <wp:effectExtent l="0" t="0" r="0" b="0"/>
            <wp:docPr id="1456309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bb2294a12f4d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2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7012F5" w:rsidP="3DFCB2F7" w:rsidRDefault="2C7012F5" w14:paraId="30EAF975" w14:textId="5C81DA4F">
      <w:pPr>
        <w:spacing w:before="0" w:beforeAutospacing="off" w:after="0" w:afterAutospacing="off" w:line="360" w:lineRule="auto"/>
        <w:rPr>
          <w:rFonts w:ascii="Arial" w:hAnsi="Arial" w:eastAsia="Arial" w:cs="Arial"/>
        </w:rPr>
      </w:pPr>
      <w:r w:rsidRPr="3DFCB2F7" w:rsidR="2C7012F5">
        <w:rPr>
          <w:rFonts w:ascii="Arial" w:hAnsi="Arial" w:eastAsia="Arial" w:cs="Arial"/>
        </w:rPr>
        <w:t xml:space="preserve">Next I looked </w:t>
      </w:r>
      <w:r w:rsidRPr="3DFCB2F7" w:rsidR="2C7012F5">
        <w:rPr>
          <w:rFonts w:ascii="Arial" w:hAnsi="Arial" w:eastAsia="Arial" w:cs="Arial"/>
        </w:rPr>
        <w:t>at</w:t>
      </w:r>
      <w:r w:rsidRPr="3DFCB2F7" w:rsidR="2C7012F5">
        <w:rPr>
          <w:rFonts w:ascii="Arial" w:hAnsi="Arial" w:eastAsia="Arial" w:cs="Arial"/>
        </w:rPr>
        <w:t xml:space="preserve"> if the day of the week made a difference for no shows. </w:t>
      </w:r>
      <w:r w:rsidRPr="3DFCB2F7" w:rsidR="2C7012F5">
        <w:rPr>
          <w:rFonts w:ascii="Arial" w:hAnsi="Arial" w:eastAsia="Arial" w:cs="Arial"/>
        </w:rPr>
        <w:t xml:space="preserve">No Shows happen every day of the week but happen more often earlier in the week. This dataset also had data for a few </w:t>
      </w:r>
      <w:r w:rsidRPr="3DFCB2F7" w:rsidR="2C7012F5">
        <w:rPr>
          <w:rFonts w:ascii="Arial" w:hAnsi="Arial" w:eastAsia="Arial" w:cs="Arial"/>
        </w:rPr>
        <w:t>Saturday</w:t>
      </w:r>
      <w:r w:rsidRPr="3DFCB2F7" w:rsidR="2C7012F5">
        <w:rPr>
          <w:rFonts w:ascii="Arial" w:hAnsi="Arial" w:eastAsia="Arial" w:cs="Arial"/>
        </w:rPr>
        <w:t xml:space="preserve"> appointments (39) but there were so few no shows (9) that I </w:t>
      </w:r>
      <w:r w:rsidRPr="3DFCB2F7" w:rsidR="2C7012F5">
        <w:rPr>
          <w:rFonts w:ascii="Arial" w:hAnsi="Arial" w:eastAsia="Arial" w:cs="Arial"/>
        </w:rPr>
        <w:t>left it</w:t>
      </w:r>
      <w:r w:rsidRPr="3DFCB2F7" w:rsidR="2C7012F5">
        <w:rPr>
          <w:rFonts w:ascii="Arial" w:hAnsi="Arial" w:eastAsia="Arial" w:cs="Arial"/>
        </w:rPr>
        <w:t xml:space="preserve"> off the chart.</w:t>
      </w:r>
    </w:p>
    <w:p w:rsidR="2C7012F5" w:rsidP="3DFCB2F7" w:rsidRDefault="2C7012F5" w14:paraId="20C24118" w14:textId="70D423D9">
      <w:pPr>
        <w:spacing w:before="0" w:beforeAutospacing="off" w:after="0" w:afterAutospacing="off" w:line="360" w:lineRule="auto"/>
        <w:jc w:val="center"/>
      </w:pPr>
      <w:r w:rsidR="2C7012F5">
        <w:drawing>
          <wp:inline wp14:editId="3966BA7B" wp14:anchorId="1FA7336A">
            <wp:extent cx="4591052" cy="2762250"/>
            <wp:effectExtent l="0" t="0" r="0" b="0"/>
            <wp:docPr id="962963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8359e7ec3740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2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7012F5" w:rsidP="3DFCB2F7" w:rsidRDefault="2C7012F5" w14:paraId="4BFC091F" w14:textId="3C2F0CCC">
      <w:pPr>
        <w:spacing w:before="0" w:beforeAutospacing="off" w:after="0" w:afterAutospacing="off" w:line="360" w:lineRule="auto"/>
        <w:rPr>
          <w:rFonts w:ascii="Arial" w:hAnsi="Arial" w:eastAsia="Arial" w:cs="Arial"/>
        </w:rPr>
      </w:pPr>
      <w:r w:rsidRPr="3DFCB2F7" w:rsidR="512284D5">
        <w:rPr>
          <w:rFonts w:ascii="Arial" w:hAnsi="Arial" w:eastAsia="Arial" w:cs="Arial"/>
        </w:rPr>
        <w:t xml:space="preserve">Next I looked at age groups to see if any age group had more </w:t>
      </w:r>
      <w:r w:rsidRPr="3DFCB2F7" w:rsidR="512284D5">
        <w:rPr>
          <w:rFonts w:ascii="Arial" w:hAnsi="Arial" w:eastAsia="Arial" w:cs="Arial"/>
        </w:rPr>
        <w:t>no shows</w:t>
      </w:r>
      <w:r w:rsidRPr="3DFCB2F7" w:rsidR="512284D5">
        <w:rPr>
          <w:rFonts w:ascii="Arial" w:hAnsi="Arial" w:eastAsia="Arial" w:cs="Arial"/>
        </w:rPr>
        <w:t xml:space="preserve"> than the others. </w:t>
      </w:r>
      <w:r w:rsidRPr="3DFCB2F7" w:rsidR="0E2811FF">
        <w:rPr>
          <w:rFonts w:ascii="Arial" w:hAnsi="Arial" w:eastAsia="Arial" w:cs="Arial"/>
        </w:rPr>
        <w:t>First</w:t>
      </w:r>
      <w:r w:rsidRPr="3DFCB2F7" w:rsidR="0E2811FF">
        <w:rPr>
          <w:rFonts w:ascii="Arial" w:hAnsi="Arial" w:eastAsia="Arial" w:cs="Arial"/>
        </w:rPr>
        <w:t xml:space="preserve"> I looked at the no shows on a histogram for all ages in </w:t>
      </w:r>
      <w:r w:rsidRPr="3DFCB2F7" w:rsidR="0E2811FF">
        <w:rPr>
          <w:rFonts w:ascii="Arial" w:hAnsi="Arial" w:eastAsia="Arial" w:cs="Arial"/>
        </w:rPr>
        <w:t xml:space="preserve">5 </w:t>
      </w:r>
      <w:r w:rsidRPr="3DFCB2F7" w:rsidR="0E2811FF">
        <w:rPr>
          <w:rFonts w:ascii="Arial" w:hAnsi="Arial" w:eastAsia="Arial" w:cs="Arial"/>
        </w:rPr>
        <w:t>year</w:t>
      </w:r>
      <w:r w:rsidRPr="3DFCB2F7" w:rsidR="0E2811FF">
        <w:rPr>
          <w:rFonts w:ascii="Arial" w:hAnsi="Arial" w:eastAsia="Arial" w:cs="Arial"/>
        </w:rPr>
        <w:t xml:space="preserve"> </w:t>
      </w:r>
      <w:r w:rsidRPr="3DFCB2F7" w:rsidR="0E2811FF">
        <w:rPr>
          <w:rFonts w:ascii="Arial" w:hAnsi="Arial" w:eastAsia="Arial" w:cs="Arial"/>
        </w:rPr>
        <w:t xml:space="preserve">bins. </w:t>
      </w:r>
    </w:p>
    <w:p w:rsidR="0E2811FF" w:rsidP="3DFCB2F7" w:rsidRDefault="0E2811FF" w14:paraId="43994A1B" w14:textId="06E9F10D">
      <w:pPr>
        <w:spacing w:before="0" w:beforeAutospacing="off" w:after="0" w:afterAutospacing="off" w:line="360" w:lineRule="auto"/>
        <w:rPr>
          <w:rFonts w:ascii="Arial" w:hAnsi="Arial" w:eastAsia="Arial" w:cs="Arial"/>
        </w:rPr>
      </w:pPr>
      <w:r w:rsidR="0E2811FF">
        <w:drawing>
          <wp:inline wp14:editId="55F86438" wp14:anchorId="46D8441D">
            <wp:extent cx="5943600" cy="3124200"/>
            <wp:effectExtent l="0" t="0" r="0" b="0"/>
            <wp:docPr id="1044045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6f5a94ffc74e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3DFCB2F7" w:rsidR="0E2811FF">
        <w:rPr>
          <w:rFonts w:ascii="Arial" w:hAnsi="Arial" w:eastAsia="Arial" w:cs="Arial"/>
        </w:rPr>
        <w:t>I noticed that there were more no shows toward the younger ages, so next I looked at no shows just among children. There were overwhelmingly more no shows for children under age 1 than any other group.</w:t>
      </w:r>
    </w:p>
    <w:p w:rsidR="0E2811FF" w:rsidP="3DFCB2F7" w:rsidRDefault="0E2811FF" w14:paraId="54084847" w14:textId="678076AC">
      <w:pPr>
        <w:spacing w:before="0" w:beforeAutospacing="off" w:after="0" w:afterAutospacing="off" w:line="360" w:lineRule="auto"/>
      </w:pPr>
      <w:r w:rsidR="0E2811FF">
        <w:drawing>
          <wp:inline wp14:editId="66C0B399" wp14:anchorId="585F9DC8">
            <wp:extent cx="5943600" cy="3333750"/>
            <wp:effectExtent l="0" t="0" r="0" b="0"/>
            <wp:docPr id="1621217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fca2e5875b41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2811FF" w:rsidP="3DFCB2F7" w:rsidRDefault="0E2811FF" w14:paraId="2FA62DE1" w14:textId="485CF8DC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20"/>
        <w:jc w:val="left"/>
        <w:rPr>
          <w:rFonts w:ascii="Arial" w:hAnsi="Arial" w:eastAsia="Arial" w:cs="Arial"/>
        </w:rPr>
      </w:pPr>
      <w:r w:rsidRPr="3DFCB2F7" w:rsidR="0E2811FF">
        <w:rPr>
          <w:rFonts w:ascii="Arial" w:hAnsi="Arial" w:eastAsia="Arial" w:cs="Arial"/>
        </w:rPr>
        <w:t xml:space="preserve">Finally, </w:t>
      </w:r>
      <w:r w:rsidRPr="3DFCB2F7" w:rsidR="0E2811FF">
        <w:rPr>
          <w:rFonts w:ascii="Arial" w:hAnsi="Arial" w:eastAsia="Arial" w:cs="Arial"/>
        </w:rPr>
        <w:t xml:space="preserve">I looked at the number of days between scheduling the appointment and the actual appointment. </w:t>
      </w:r>
      <w:r w:rsidRPr="3DFCB2F7" w:rsidR="0E2811FF">
        <w:rPr>
          <w:rFonts w:ascii="Arial" w:hAnsi="Arial" w:eastAsia="Arial" w:cs="Arial"/>
        </w:rPr>
        <w:t>Nearly half</w:t>
      </w:r>
      <w:r w:rsidRPr="3DFCB2F7" w:rsidR="0E2811FF">
        <w:rPr>
          <w:rFonts w:ascii="Arial" w:hAnsi="Arial" w:eastAsia="Arial" w:cs="Arial"/>
        </w:rPr>
        <w:t xml:space="preserve"> of the no shows were appointments that had been scheduled within the next </w:t>
      </w:r>
      <w:r w:rsidRPr="3DFCB2F7" w:rsidR="0E2811FF">
        <w:rPr>
          <w:rFonts w:ascii="Arial" w:hAnsi="Arial" w:eastAsia="Arial" w:cs="Arial"/>
        </w:rPr>
        <w:t>10 days</w:t>
      </w:r>
      <w:r w:rsidRPr="3DFCB2F7" w:rsidR="0E2811FF">
        <w:rPr>
          <w:rFonts w:ascii="Arial" w:hAnsi="Arial" w:eastAsia="Arial" w:cs="Arial"/>
        </w:rPr>
        <w:t>.</w:t>
      </w:r>
    </w:p>
    <w:p w:rsidR="0E2811FF" w:rsidP="3DFCB2F7" w:rsidRDefault="0E2811FF" w14:paraId="22A36FF6" w14:textId="26B9B3E0">
      <w:pPr>
        <w:bidi w:val="0"/>
        <w:spacing w:before="0" w:beforeAutospacing="off" w:after="0" w:afterAutospacing="off" w:line="360" w:lineRule="auto"/>
        <w:jc w:val="center"/>
      </w:pPr>
      <w:r w:rsidR="0E2811FF">
        <w:drawing>
          <wp:inline wp14:editId="60421074" wp14:anchorId="1155F796">
            <wp:extent cx="5943600" cy="3333750"/>
            <wp:effectExtent l="0" t="0" r="0" b="0"/>
            <wp:docPr id="415680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7dee0926e247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14EF24" w:rsidP="3DFCB2F7" w:rsidRDefault="4414EF24" w14:paraId="704DE210" w14:textId="609A6AE8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</w:pPr>
      <w:r w:rsidRPr="3DFCB2F7" w:rsidR="4414EF24">
        <w:rPr>
          <w:rFonts w:ascii="Arial" w:hAnsi="Arial" w:eastAsia="Arial" w:cs="Arial"/>
          <w:b w:val="1"/>
          <w:bCs w:val="1"/>
        </w:rPr>
        <w:t>Conclusion</w:t>
      </w:r>
    </w:p>
    <w:p w:rsidR="4414EF24" w:rsidP="3DFCB2F7" w:rsidRDefault="4414EF24" w14:paraId="59E58D87" w14:textId="0C32792A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left"/>
        <w:rPr>
          <w:rFonts w:ascii="Arial" w:hAnsi="Arial" w:eastAsia="Arial" w:cs="Arial"/>
        </w:rPr>
      </w:pPr>
      <w:r w:rsidRPr="3DFCB2F7" w:rsidR="4414EF24">
        <w:rPr>
          <w:rFonts w:ascii="Arial" w:hAnsi="Arial" w:eastAsia="Arial" w:cs="Arial"/>
        </w:rPr>
        <w:t xml:space="preserve">By analyzing this data with visualizations, I came to the following conclusions about which groups </w:t>
      </w:r>
      <w:r w:rsidRPr="3DFCB2F7" w:rsidR="4414EF24">
        <w:rPr>
          <w:rFonts w:ascii="Arial" w:hAnsi="Arial" w:eastAsia="Arial" w:cs="Arial"/>
        </w:rPr>
        <w:t>no</w:t>
      </w:r>
      <w:r w:rsidRPr="3DFCB2F7" w:rsidR="4414EF24">
        <w:rPr>
          <w:rFonts w:ascii="Arial" w:hAnsi="Arial" w:eastAsia="Arial" w:cs="Arial"/>
        </w:rPr>
        <w:t xml:space="preserve"> show medical appointments.</w:t>
      </w:r>
    </w:p>
    <w:p w:rsidR="4414EF24" w:rsidP="3DFCB2F7" w:rsidRDefault="4414EF24" w14:paraId="08911A30" w14:textId="0622D6AD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rFonts w:ascii="Arial" w:hAnsi="Arial" w:eastAsia="Arial" w:cs="Arial"/>
          <w:sz w:val="24"/>
          <w:szCs w:val="24"/>
        </w:rPr>
      </w:pPr>
      <w:r w:rsidRPr="3DFCB2F7" w:rsidR="4414EF24">
        <w:rPr>
          <w:rFonts w:ascii="Arial" w:hAnsi="Arial" w:eastAsia="Arial" w:cs="Arial"/>
        </w:rPr>
        <w:t xml:space="preserve">The age group at most risk of </w:t>
      </w:r>
      <w:r w:rsidRPr="3DFCB2F7" w:rsidR="4414EF24">
        <w:rPr>
          <w:rFonts w:ascii="Arial" w:hAnsi="Arial" w:eastAsia="Arial" w:cs="Arial"/>
        </w:rPr>
        <w:t>no</w:t>
      </w:r>
      <w:r w:rsidRPr="3DFCB2F7" w:rsidR="4414EF24">
        <w:rPr>
          <w:rFonts w:ascii="Arial" w:hAnsi="Arial" w:eastAsia="Arial" w:cs="Arial"/>
        </w:rPr>
        <w:t xml:space="preserve"> showing are children under age 1. </w:t>
      </w:r>
    </w:p>
    <w:p w:rsidR="4414EF24" w:rsidP="3DFCB2F7" w:rsidRDefault="4414EF24" w14:paraId="5BF29A9C" w14:textId="7C741BF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rFonts w:ascii="Arial" w:hAnsi="Arial" w:eastAsia="Arial" w:cs="Arial"/>
          <w:sz w:val="24"/>
          <w:szCs w:val="24"/>
        </w:rPr>
      </w:pPr>
      <w:r w:rsidRPr="3DFCB2F7" w:rsidR="4414EF24">
        <w:rPr>
          <w:rFonts w:ascii="Arial" w:hAnsi="Arial" w:eastAsia="Arial" w:cs="Arial"/>
        </w:rPr>
        <w:t xml:space="preserve">Male and female patients no show at about the same rate. </w:t>
      </w:r>
    </w:p>
    <w:p w:rsidR="4414EF24" w:rsidP="3DFCB2F7" w:rsidRDefault="4414EF24" w14:paraId="07E4D9E8" w14:textId="40F1FD18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rFonts w:ascii="Arial" w:hAnsi="Arial" w:eastAsia="Arial" w:cs="Arial"/>
          <w:sz w:val="24"/>
          <w:szCs w:val="24"/>
        </w:rPr>
      </w:pPr>
      <w:r w:rsidRPr="3DFCB2F7" w:rsidR="4414EF24">
        <w:rPr>
          <w:rFonts w:ascii="Arial" w:hAnsi="Arial" w:eastAsia="Arial" w:cs="Arial"/>
        </w:rPr>
        <w:t xml:space="preserve">Patients on scholarship </w:t>
      </w:r>
      <w:r w:rsidRPr="3DFCB2F7" w:rsidR="4414EF24">
        <w:rPr>
          <w:rFonts w:ascii="Arial" w:hAnsi="Arial" w:eastAsia="Arial" w:cs="Arial"/>
        </w:rPr>
        <w:t>no showed</w:t>
      </w:r>
      <w:r w:rsidRPr="3DFCB2F7" w:rsidR="4414EF24">
        <w:rPr>
          <w:rFonts w:ascii="Arial" w:hAnsi="Arial" w:eastAsia="Arial" w:cs="Arial"/>
        </w:rPr>
        <w:t xml:space="preserve"> at a slightly higher rate than those not on scholarship. </w:t>
      </w:r>
    </w:p>
    <w:p w:rsidR="4414EF24" w:rsidP="3DFCB2F7" w:rsidRDefault="4414EF24" w14:paraId="3E90B112" w14:textId="2EA0CEB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rFonts w:ascii="Arial" w:hAnsi="Arial" w:eastAsia="Arial" w:cs="Arial"/>
          <w:sz w:val="24"/>
          <w:szCs w:val="24"/>
        </w:rPr>
      </w:pPr>
      <w:r w:rsidRPr="3DFCB2F7" w:rsidR="4414EF24">
        <w:rPr>
          <w:rFonts w:ascii="Arial" w:hAnsi="Arial" w:eastAsia="Arial" w:cs="Arial"/>
        </w:rPr>
        <w:t xml:space="preserve">More patients </w:t>
      </w:r>
      <w:r w:rsidRPr="3DFCB2F7" w:rsidR="4414EF24">
        <w:rPr>
          <w:rFonts w:ascii="Arial" w:hAnsi="Arial" w:eastAsia="Arial" w:cs="Arial"/>
        </w:rPr>
        <w:t>no showed</w:t>
      </w:r>
      <w:r w:rsidRPr="3DFCB2F7" w:rsidR="4414EF24">
        <w:rPr>
          <w:rFonts w:ascii="Arial" w:hAnsi="Arial" w:eastAsia="Arial" w:cs="Arial"/>
        </w:rPr>
        <w:t xml:space="preserve"> earlier in the week. </w:t>
      </w:r>
    </w:p>
    <w:p w:rsidR="4414EF24" w:rsidP="3DFCB2F7" w:rsidRDefault="4414EF24" w14:paraId="039E784C" w14:textId="4A1A3D6C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rFonts w:ascii="Arial" w:hAnsi="Arial" w:eastAsia="Arial" w:cs="Arial"/>
          <w:sz w:val="24"/>
          <w:szCs w:val="24"/>
        </w:rPr>
      </w:pPr>
      <w:r w:rsidRPr="3DFCB2F7" w:rsidR="4414EF24">
        <w:rPr>
          <w:rFonts w:ascii="Arial" w:hAnsi="Arial" w:eastAsia="Arial" w:cs="Arial"/>
        </w:rPr>
        <w:t xml:space="preserve">More patients no showed to appointments they had scheduled within </w:t>
      </w:r>
      <w:r w:rsidRPr="3DFCB2F7" w:rsidR="4414EF24">
        <w:rPr>
          <w:rFonts w:ascii="Arial" w:hAnsi="Arial" w:eastAsia="Arial" w:cs="Arial"/>
        </w:rPr>
        <w:t>10 days</w:t>
      </w:r>
      <w:r w:rsidRPr="3DFCB2F7" w:rsidR="4414EF24">
        <w:rPr>
          <w:rFonts w:ascii="Arial" w:hAnsi="Arial" w:eastAsia="Arial" w:cs="Arial"/>
        </w:rPr>
        <w:t>.</w:t>
      </w:r>
    </w:p>
    <w:p w:rsidR="78DF1B66" w:rsidP="3DFCB2F7" w:rsidRDefault="78DF1B66" w14:paraId="7B461D3C" w14:textId="4900A2AD">
      <w:pPr>
        <w:pStyle w:val="Normal"/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rFonts w:ascii="Arial" w:hAnsi="Arial" w:eastAsia="Arial" w:cs="Arial"/>
          <w:sz w:val="24"/>
          <w:szCs w:val="24"/>
        </w:rPr>
      </w:pPr>
      <w:r w:rsidRPr="3DFCB2F7" w:rsidR="78DF1B66">
        <w:rPr>
          <w:rFonts w:ascii="Arial" w:hAnsi="Arial" w:eastAsia="Arial" w:cs="Arial"/>
          <w:sz w:val="24"/>
          <w:szCs w:val="24"/>
        </w:rPr>
        <w:t xml:space="preserve">Medical practices can use this information to </w:t>
      </w:r>
      <w:r w:rsidRPr="3DFCB2F7" w:rsidR="78DF1B66">
        <w:rPr>
          <w:rFonts w:ascii="Arial" w:hAnsi="Arial" w:eastAsia="Arial" w:cs="Arial"/>
          <w:sz w:val="24"/>
          <w:szCs w:val="24"/>
        </w:rPr>
        <w:t>determine</w:t>
      </w:r>
      <w:r w:rsidRPr="3DFCB2F7" w:rsidR="78DF1B66">
        <w:rPr>
          <w:rFonts w:ascii="Arial" w:hAnsi="Arial" w:eastAsia="Arial" w:cs="Arial"/>
          <w:sz w:val="24"/>
          <w:szCs w:val="24"/>
        </w:rPr>
        <w:t xml:space="preserve"> which groups are </w:t>
      </w:r>
      <w:r w:rsidRPr="3DFCB2F7" w:rsidR="78DF1B66">
        <w:rPr>
          <w:rFonts w:ascii="Arial" w:hAnsi="Arial" w:eastAsia="Arial" w:cs="Arial"/>
          <w:sz w:val="24"/>
          <w:szCs w:val="24"/>
        </w:rPr>
        <w:t>most likely to</w:t>
      </w:r>
      <w:r w:rsidRPr="3DFCB2F7" w:rsidR="78DF1B66">
        <w:rPr>
          <w:rFonts w:ascii="Arial" w:hAnsi="Arial" w:eastAsia="Arial" w:cs="Arial"/>
          <w:sz w:val="24"/>
          <w:szCs w:val="24"/>
        </w:rPr>
        <w:t xml:space="preserve"> no show and thus may need more outreach or reminders to show up for appointments. This exercise could be </w:t>
      </w:r>
      <w:r w:rsidRPr="3DFCB2F7" w:rsidR="27E730E6">
        <w:rPr>
          <w:rFonts w:ascii="Arial" w:hAnsi="Arial" w:eastAsia="Arial" w:cs="Arial"/>
          <w:sz w:val="24"/>
          <w:szCs w:val="24"/>
        </w:rPr>
        <w:t>repeat</w:t>
      </w:r>
      <w:r w:rsidRPr="3DFCB2F7" w:rsidR="78DF1B66">
        <w:rPr>
          <w:rFonts w:ascii="Arial" w:hAnsi="Arial" w:eastAsia="Arial" w:cs="Arial"/>
          <w:sz w:val="24"/>
          <w:szCs w:val="24"/>
        </w:rPr>
        <w:t xml:space="preserve">ed in the future after implementing new outreach to </w:t>
      </w:r>
      <w:r w:rsidRPr="3DFCB2F7" w:rsidR="78DF1B66">
        <w:rPr>
          <w:rFonts w:ascii="Arial" w:hAnsi="Arial" w:eastAsia="Arial" w:cs="Arial"/>
          <w:sz w:val="24"/>
          <w:szCs w:val="24"/>
        </w:rPr>
        <w:t>determine</w:t>
      </w:r>
      <w:r w:rsidRPr="3DFCB2F7" w:rsidR="78DF1B66">
        <w:rPr>
          <w:rFonts w:ascii="Arial" w:hAnsi="Arial" w:eastAsia="Arial" w:cs="Arial"/>
          <w:sz w:val="24"/>
          <w:szCs w:val="24"/>
        </w:rPr>
        <w:t xml:space="preserve"> if patients are </w:t>
      </w:r>
      <w:r w:rsidRPr="3DFCB2F7" w:rsidR="1C9CBE3C">
        <w:rPr>
          <w:rFonts w:ascii="Arial" w:hAnsi="Arial" w:eastAsia="Arial" w:cs="Arial"/>
          <w:sz w:val="24"/>
          <w:szCs w:val="24"/>
        </w:rPr>
        <w:t>showing up for more appointments rather than no showing</w:t>
      </w:r>
      <w:r w:rsidRPr="3DFCB2F7" w:rsidR="1C8FA7C6">
        <w:rPr>
          <w:rFonts w:ascii="Arial" w:hAnsi="Arial" w:eastAsia="Arial" w:cs="Arial"/>
          <w:sz w:val="24"/>
          <w:szCs w:val="24"/>
        </w:rPr>
        <w:t>.</w:t>
      </w:r>
    </w:p>
    <w:p w:rsidR="2EEBD1D3" w:rsidP="3DFCB2F7" w:rsidRDefault="2EEBD1D3" w14:paraId="7CBC1E27" w14:textId="5D8A0DB2">
      <w:pPr>
        <w:spacing w:line="360" w:lineRule="auto"/>
        <w:ind w:firstLine="0"/>
        <w:jc w:val="center"/>
        <w:rPr>
          <w:rFonts w:ascii="Arial" w:hAnsi="Arial" w:eastAsia="Arial" w:cs="Arial"/>
          <w:b w:val="1"/>
          <w:bCs w:val="1"/>
        </w:rPr>
      </w:pPr>
      <w:r w:rsidRPr="3DFCB2F7" w:rsidR="2EEBD1D3">
        <w:rPr>
          <w:rFonts w:ascii="Arial" w:hAnsi="Arial" w:eastAsia="Arial" w:cs="Arial"/>
          <w:b w:val="1"/>
          <w:bCs w:val="1"/>
        </w:rPr>
        <w:t>References</w:t>
      </w:r>
    </w:p>
    <w:p w:rsidR="3EFD7646" w:rsidP="3DFCB2F7" w:rsidRDefault="3EFD7646" w14:paraId="4C7FF1B3" w14:textId="26C37DC6">
      <w:pPr>
        <w:spacing w:line="360" w:lineRule="auto"/>
        <w:ind w:left="720" w:hanging="720"/>
        <w:rPr>
          <w:rFonts w:ascii="Arial" w:hAnsi="Arial" w:eastAsia="Arial" w:cs="Arial"/>
        </w:rPr>
      </w:pPr>
      <w:r w:rsidRPr="3DFCB2F7" w:rsidR="3EFD7646">
        <w:rPr>
          <w:rFonts w:ascii="Arial" w:hAnsi="Arial" w:eastAsia="Arial" w:cs="Arial"/>
        </w:rPr>
        <w:t xml:space="preserve">Hoppen, J. (2016). </w:t>
      </w:r>
      <w:r w:rsidRPr="3DFCB2F7" w:rsidR="3EFD7646">
        <w:rPr>
          <w:rFonts w:ascii="Arial" w:hAnsi="Arial" w:eastAsia="Arial" w:cs="Arial"/>
          <w:i w:val="1"/>
          <w:iCs w:val="1"/>
        </w:rPr>
        <w:t>Medical Appointment No Shows.</w:t>
      </w:r>
      <w:r w:rsidRPr="3DFCB2F7" w:rsidR="3EFD7646">
        <w:rPr>
          <w:rFonts w:ascii="Arial" w:hAnsi="Arial" w:eastAsia="Arial" w:cs="Arial"/>
        </w:rPr>
        <w:t xml:space="preserve"> </w:t>
      </w:r>
      <w:hyperlink r:id="R246a91a2ed3b4eff">
        <w:r w:rsidRPr="3DFCB2F7" w:rsidR="3EFD7646">
          <w:rPr>
            <w:rStyle w:val="Hyperlink"/>
            <w:rFonts w:ascii="Arial" w:hAnsi="Arial" w:eastAsia="Arial" w:cs="Arial"/>
          </w:rPr>
          <w:t>https://www.kaggle.com/datasets/joniarroba/noshowappointments/data</w:t>
        </w:r>
      </w:hyperlink>
      <w:r w:rsidRPr="3DFCB2F7" w:rsidR="3EFD7646">
        <w:rPr>
          <w:rFonts w:ascii="Arial" w:hAnsi="Arial" w:eastAsia="Arial" w:cs="Arial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494fdde554645bf"/>
      <w:footerReference w:type="default" r:id="Re450f63ead624fa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DFCB2F7" w:rsidTr="3DFCB2F7" w14:paraId="7CA41C50">
      <w:trPr>
        <w:trHeight w:val="300"/>
      </w:trPr>
      <w:tc>
        <w:tcPr>
          <w:tcW w:w="3120" w:type="dxa"/>
          <w:tcMar/>
        </w:tcPr>
        <w:p w:rsidR="3DFCB2F7" w:rsidP="3DFCB2F7" w:rsidRDefault="3DFCB2F7" w14:paraId="3B66FDC5" w14:textId="2F46CAD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DFCB2F7" w:rsidP="3DFCB2F7" w:rsidRDefault="3DFCB2F7" w14:paraId="0919FD51" w14:textId="3E24047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DFCB2F7" w:rsidP="3DFCB2F7" w:rsidRDefault="3DFCB2F7" w14:paraId="451FB3C7" w14:textId="4E1B8C27">
          <w:pPr>
            <w:pStyle w:val="Header"/>
            <w:bidi w:val="0"/>
            <w:ind w:right="-115"/>
            <w:jc w:val="right"/>
          </w:pPr>
        </w:p>
      </w:tc>
    </w:tr>
  </w:tbl>
  <w:p w:rsidR="3DFCB2F7" w:rsidP="3DFCB2F7" w:rsidRDefault="3DFCB2F7" w14:paraId="6BA5040E" w14:textId="7809316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DFCB2F7" w:rsidTr="3DFCB2F7" w14:paraId="78A2B367">
      <w:trPr>
        <w:trHeight w:val="300"/>
      </w:trPr>
      <w:tc>
        <w:tcPr>
          <w:tcW w:w="3120" w:type="dxa"/>
          <w:tcMar/>
        </w:tcPr>
        <w:p w:rsidR="3DFCB2F7" w:rsidP="3DFCB2F7" w:rsidRDefault="3DFCB2F7" w14:paraId="7FA66881" w14:textId="123A9D2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DFCB2F7" w:rsidP="3DFCB2F7" w:rsidRDefault="3DFCB2F7" w14:paraId="7E8369FD" w14:textId="5314027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DFCB2F7" w:rsidP="3DFCB2F7" w:rsidRDefault="3DFCB2F7" w14:paraId="79444846" w14:textId="7D6B631A">
          <w:pPr>
            <w:pStyle w:val="Header"/>
            <w:bidi w:val="0"/>
            <w:ind w:right="-115"/>
            <w:jc w:val="right"/>
          </w:pPr>
        </w:p>
      </w:tc>
    </w:tr>
  </w:tbl>
  <w:p w:rsidR="3DFCB2F7" w:rsidP="3DFCB2F7" w:rsidRDefault="3DFCB2F7" w14:paraId="75844DEA" w14:textId="71F6F2C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96817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295433"/>
    <w:rsid w:val="00D8DBAF"/>
    <w:rsid w:val="01060AE0"/>
    <w:rsid w:val="09F276DB"/>
    <w:rsid w:val="0AE12EAC"/>
    <w:rsid w:val="0B927EA3"/>
    <w:rsid w:val="0E2811FF"/>
    <w:rsid w:val="0E825CAA"/>
    <w:rsid w:val="0FFF9CDB"/>
    <w:rsid w:val="1678A33A"/>
    <w:rsid w:val="19E022D0"/>
    <w:rsid w:val="1B96BA11"/>
    <w:rsid w:val="1C8FA7C6"/>
    <w:rsid w:val="1C9CBE3C"/>
    <w:rsid w:val="2063F7A4"/>
    <w:rsid w:val="20FEFF24"/>
    <w:rsid w:val="227436FE"/>
    <w:rsid w:val="256E2C70"/>
    <w:rsid w:val="262E5993"/>
    <w:rsid w:val="264F21E9"/>
    <w:rsid w:val="26DFB859"/>
    <w:rsid w:val="27E730E6"/>
    <w:rsid w:val="28A6A4FC"/>
    <w:rsid w:val="2A427A08"/>
    <w:rsid w:val="2C7012F5"/>
    <w:rsid w:val="2DAE00AD"/>
    <w:rsid w:val="2EEBD1D3"/>
    <w:rsid w:val="2FB5D364"/>
    <w:rsid w:val="2FC01686"/>
    <w:rsid w:val="31000800"/>
    <w:rsid w:val="31000800"/>
    <w:rsid w:val="337F187A"/>
    <w:rsid w:val="3393E28D"/>
    <w:rsid w:val="33EBBA11"/>
    <w:rsid w:val="33F68B29"/>
    <w:rsid w:val="373E2D52"/>
    <w:rsid w:val="388AFA02"/>
    <w:rsid w:val="398D8DA5"/>
    <w:rsid w:val="3DFCB2F7"/>
    <w:rsid w:val="3EFD7646"/>
    <w:rsid w:val="416753C5"/>
    <w:rsid w:val="41993B20"/>
    <w:rsid w:val="4414EF24"/>
    <w:rsid w:val="462D07AF"/>
    <w:rsid w:val="482E9A3C"/>
    <w:rsid w:val="4A53EDA8"/>
    <w:rsid w:val="4EC79659"/>
    <w:rsid w:val="4EDB2454"/>
    <w:rsid w:val="512284D5"/>
    <w:rsid w:val="51AEC973"/>
    <w:rsid w:val="51AEC973"/>
    <w:rsid w:val="5463A639"/>
    <w:rsid w:val="570B7BD7"/>
    <w:rsid w:val="5BEF3BC1"/>
    <w:rsid w:val="5C678DE0"/>
    <w:rsid w:val="60679B13"/>
    <w:rsid w:val="60D02903"/>
    <w:rsid w:val="649988E4"/>
    <w:rsid w:val="66295433"/>
    <w:rsid w:val="67013C32"/>
    <w:rsid w:val="671098EC"/>
    <w:rsid w:val="68145F2E"/>
    <w:rsid w:val="685FE57B"/>
    <w:rsid w:val="686C18FE"/>
    <w:rsid w:val="6920A1FB"/>
    <w:rsid w:val="6B593EFC"/>
    <w:rsid w:val="6B657BD4"/>
    <w:rsid w:val="6B7B4345"/>
    <w:rsid w:val="6BCFE47F"/>
    <w:rsid w:val="6BCFE47F"/>
    <w:rsid w:val="6EE7795F"/>
    <w:rsid w:val="6FB11D7B"/>
    <w:rsid w:val="70D8B655"/>
    <w:rsid w:val="720376EB"/>
    <w:rsid w:val="7681F132"/>
    <w:rsid w:val="7841D497"/>
    <w:rsid w:val="78DF1B66"/>
    <w:rsid w:val="7A511D85"/>
    <w:rsid w:val="7C36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7D1C0"/>
  <w15:chartTrackingRefBased/>
  <w15:docId w15:val="{1ABBF76F-ABEA-4DB3-8333-569A7E06C5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3DFCB2F7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DFCB2F7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yperlink">
    <w:uiPriority w:val="99"/>
    <w:name w:val="Hyperlink"/>
    <w:basedOn w:val="DefaultParagraphFont"/>
    <w:unhideWhenUsed/>
    <w:rsid w:val="3DFCB2F7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3DFCB2F7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aad09a1b0ee448a" /><Relationship Type="http://schemas.openxmlformats.org/officeDocument/2006/relationships/image" Target="/media/image2.png" Id="R8036cd3b444e46b8" /><Relationship Type="http://schemas.openxmlformats.org/officeDocument/2006/relationships/image" Target="/media/image3.png" Id="Rafbb2294a12f4d01" /><Relationship Type="http://schemas.openxmlformats.org/officeDocument/2006/relationships/image" Target="/media/image4.png" Id="R728359e7ec3740a9" /><Relationship Type="http://schemas.openxmlformats.org/officeDocument/2006/relationships/image" Target="/media/image5.png" Id="R776f5a94ffc74e75" /><Relationship Type="http://schemas.openxmlformats.org/officeDocument/2006/relationships/image" Target="/media/image6.png" Id="Rd7fca2e5875b413f" /><Relationship Type="http://schemas.openxmlformats.org/officeDocument/2006/relationships/image" Target="/media/image7.png" Id="R747dee0926e24798" /><Relationship Type="http://schemas.openxmlformats.org/officeDocument/2006/relationships/hyperlink" Target="https://www.kaggle.com/datasets/joniarroba/noshowappointments/data" TargetMode="External" Id="R246a91a2ed3b4eff" /><Relationship Type="http://schemas.openxmlformats.org/officeDocument/2006/relationships/header" Target="header.xml" Id="Rc494fdde554645bf" /><Relationship Type="http://schemas.openxmlformats.org/officeDocument/2006/relationships/footer" Target="footer.xml" Id="Re450f63ead624fa6" /><Relationship Type="http://schemas.openxmlformats.org/officeDocument/2006/relationships/numbering" Target="numbering.xml" Id="R45986e05ce1e463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2025-07-27T19:23:41.4198919Z</dcterms:created>
  <dcterms:modified xsi:type="dcterms:W3CDTF">2025-07-27T21:18:43.3098273Z</dcterms:modified>
  <dc:creator>Drysdale, Courtney R</dc:creator>
  <lastModifiedBy>Drysdale, Courtney R</lastModifiedBy>
</coreProperties>
</file>