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9512" w14:textId="5B70594C" w:rsidR="004308FC" w:rsidRPr="006A4F91" w:rsidRDefault="00016215" w:rsidP="006A4F91">
      <w:pPr>
        <w:jc w:val="center"/>
        <w:rPr>
          <w:b/>
          <w:bCs/>
          <w:sz w:val="24"/>
          <w:szCs w:val="24"/>
        </w:rPr>
      </w:pPr>
      <w:bookmarkStart w:id="0" w:name="_Hlk143706914"/>
      <w:bookmarkEnd w:id="0"/>
      <w:r w:rsidRPr="006A4F91">
        <w:rPr>
          <w:b/>
          <w:bCs/>
          <w:sz w:val="24"/>
          <w:szCs w:val="24"/>
        </w:rPr>
        <w:t xml:space="preserve">Automated </w:t>
      </w:r>
      <w:r w:rsidR="00154706" w:rsidRPr="006A4F91">
        <w:rPr>
          <w:b/>
          <w:bCs/>
          <w:sz w:val="24"/>
          <w:szCs w:val="24"/>
        </w:rPr>
        <w:t>Drone Workflow GP Tool Documentation</w:t>
      </w:r>
    </w:p>
    <w:p w14:paraId="430535D4" w14:textId="2F5FF8CD" w:rsidR="00CC5BE4" w:rsidRDefault="00C0376C" w:rsidP="3D774266">
      <w:pPr>
        <w:spacing w:line="276" w:lineRule="auto"/>
      </w:pPr>
      <w:r>
        <w:t xml:space="preserve">This GP tool </w:t>
      </w:r>
      <w:r w:rsidR="00B8347D">
        <w:t>finds</w:t>
      </w:r>
      <w:r w:rsidR="00F73BD1">
        <w:t xml:space="preserve"> the following file extensions </w:t>
      </w:r>
      <w:proofErr w:type="gramStart"/>
      <w:r w:rsidR="0008546D">
        <w:t>(.</w:t>
      </w:r>
      <w:proofErr w:type="spellStart"/>
      <w:r w:rsidR="0008546D">
        <w:t>lasd</w:t>
      </w:r>
      <w:proofErr w:type="spellEnd"/>
      <w:proofErr w:type="gramEnd"/>
      <w:r w:rsidR="0008546D">
        <w:t xml:space="preserve">, </w:t>
      </w:r>
      <w:r w:rsidR="000B657D">
        <w:t>.</w:t>
      </w:r>
      <w:proofErr w:type="spellStart"/>
      <w:r w:rsidR="005F099E">
        <w:t>vrt</w:t>
      </w:r>
      <w:proofErr w:type="spellEnd"/>
      <w:r w:rsidR="0047234F">
        <w:t>,</w:t>
      </w:r>
      <w:r w:rsidR="005F099E">
        <w:t xml:space="preserve"> </w:t>
      </w:r>
      <w:r w:rsidR="00451969">
        <w:t>and .</w:t>
      </w:r>
      <w:proofErr w:type="spellStart"/>
      <w:r w:rsidR="00451969">
        <w:t>slpk</w:t>
      </w:r>
      <w:proofErr w:type="spellEnd"/>
      <w:r w:rsidR="00451969">
        <w:t xml:space="preserve">) </w:t>
      </w:r>
      <w:r w:rsidR="00F73BD1">
        <w:t>in the output product folder and</w:t>
      </w:r>
      <w:r w:rsidR="0008546D">
        <w:t xml:space="preserve"> publishes the products as </w:t>
      </w:r>
      <w:r w:rsidR="00451969">
        <w:t xml:space="preserve">a </w:t>
      </w:r>
      <w:r w:rsidR="008E3126">
        <w:t>T</w:t>
      </w:r>
      <w:r w:rsidR="00451969">
        <w:t xml:space="preserve">ile </w:t>
      </w:r>
      <w:r w:rsidR="008E3126">
        <w:t>P</w:t>
      </w:r>
      <w:r w:rsidR="00451969">
        <w:t>ackage (.</w:t>
      </w:r>
      <w:proofErr w:type="spellStart"/>
      <w:r w:rsidR="00451969">
        <w:t>vrt</w:t>
      </w:r>
      <w:proofErr w:type="spellEnd"/>
      <w:r w:rsidR="00451969">
        <w:t xml:space="preserve"> files) or a </w:t>
      </w:r>
      <w:r w:rsidR="008E3126">
        <w:t>S</w:t>
      </w:r>
      <w:r w:rsidR="00451969">
        <w:t xml:space="preserve">cene </w:t>
      </w:r>
      <w:r w:rsidR="008E3126">
        <w:t>L</w:t>
      </w:r>
      <w:r w:rsidR="00451969">
        <w:t xml:space="preserve">ayer </w:t>
      </w:r>
      <w:r w:rsidR="008E3126">
        <w:t>P</w:t>
      </w:r>
      <w:r w:rsidR="00451969">
        <w:t>ackage (.</w:t>
      </w:r>
      <w:proofErr w:type="spellStart"/>
      <w:r w:rsidR="00451969">
        <w:t>slpk</w:t>
      </w:r>
      <w:proofErr w:type="spellEnd"/>
      <w:r w:rsidR="00451969">
        <w:t xml:space="preserve"> or .</w:t>
      </w:r>
      <w:proofErr w:type="spellStart"/>
      <w:r w:rsidR="00451969">
        <w:t>lasd</w:t>
      </w:r>
      <w:proofErr w:type="spellEnd"/>
      <w:r w:rsidR="00451969">
        <w:t xml:space="preserve"> files)</w:t>
      </w:r>
      <w:r w:rsidR="0047234F">
        <w:t xml:space="preserve">. </w:t>
      </w:r>
      <w:r w:rsidR="002F7669">
        <w:t xml:space="preserve">Files with the </w:t>
      </w:r>
      <w:proofErr w:type="gramStart"/>
      <w:r w:rsidR="002F7669">
        <w:t>extension .</w:t>
      </w:r>
      <w:proofErr w:type="spellStart"/>
      <w:r w:rsidR="002F7669">
        <w:t>vrt</w:t>
      </w:r>
      <w:proofErr w:type="spellEnd"/>
      <w:proofErr w:type="gramEnd"/>
      <w:r w:rsidR="002F7669">
        <w:t xml:space="preserve"> will be converted to a .</w:t>
      </w:r>
      <w:proofErr w:type="spellStart"/>
      <w:r w:rsidR="002F7669">
        <w:t>c</w:t>
      </w:r>
      <w:r w:rsidR="00690E70">
        <w:t>rf</w:t>
      </w:r>
      <w:proofErr w:type="spellEnd"/>
      <w:r w:rsidR="002F7669">
        <w:t xml:space="preserve"> file before </w:t>
      </w:r>
      <w:r w:rsidR="00AF5D14">
        <w:t xml:space="preserve">being </w:t>
      </w:r>
      <w:r w:rsidR="00AA58A4">
        <w:t xml:space="preserve">uploaded as a </w:t>
      </w:r>
      <w:r w:rsidR="002E5EEB">
        <w:t>tile package to A</w:t>
      </w:r>
      <w:r w:rsidR="5E1390C5">
        <w:t>rcGIS Online</w:t>
      </w:r>
      <w:r w:rsidR="2FF0B1F0">
        <w:t xml:space="preserve"> (AGOL)</w:t>
      </w:r>
      <w:r w:rsidR="002E5EEB">
        <w:t>.</w:t>
      </w:r>
      <w:r w:rsidR="0D9CB3DF">
        <w:t xml:space="preserve"> The GP tool will automatically publish these packages</w:t>
      </w:r>
      <w:r w:rsidR="763CB3FA">
        <w:t xml:space="preserve"> in </w:t>
      </w:r>
      <w:r w:rsidR="30E01EC5">
        <w:t xml:space="preserve">AGOL </w:t>
      </w:r>
      <w:r w:rsidR="0D9CB3DF">
        <w:t xml:space="preserve">for the user </w:t>
      </w:r>
      <w:r w:rsidR="3EC1A759">
        <w:t>as either a Scene Layer</w:t>
      </w:r>
      <w:r w:rsidR="33D06020">
        <w:t xml:space="preserve"> or </w:t>
      </w:r>
      <w:r w:rsidR="3EC1A759">
        <w:t>Tile Layer, depending on the product you are publishing.</w:t>
      </w:r>
    </w:p>
    <w:p w14:paraId="39EED9F0" w14:textId="5E100FD0" w:rsidR="00CC5BE4" w:rsidRDefault="00CC5BE4" w:rsidP="3D774266">
      <w:pPr>
        <w:spacing w:line="276" w:lineRule="auto"/>
      </w:pPr>
      <w:r>
        <w:t xml:space="preserve">The products from the workflow will be published to </w:t>
      </w:r>
      <w:r w:rsidR="38A9CAD0">
        <w:t>AGOL</w:t>
      </w:r>
      <w:r>
        <w:t xml:space="preserve"> as Tile Package (DSM or True Ortho outputs) or a Scene Layer Package (</w:t>
      </w:r>
      <w:proofErr w:type="spellStart"/>
      <w:r w:rsidR="23851057">
        <w:t>DSM_Mesh</w:t>
      </w:r>
      <w:proofErr w:type="spellEnd"/>
      <w:r w:rsidR="23851057">
        <w:t xml:space="preserve">, </w:t>
      </w:r>
      <w:r>
        <w:t xml:space="preserve">Mesh or </w:t>
      </w:r>
      <w:proofErr w:type="spellStart"/>
      <w:r>
        <w:t>Point_Cloud</w:t>
      </w:r>
      <w:proofErr w:type="spellEnd"/>
      <w:r>
        <w:t xml:space="preserve"> outputs)</w:t>
      </w:r>
      <w:r w:rsidR="2A801FDA">
        <w:t>.</w:t>
      </w:r>
      <w:r w:rsidR="443CF60E">
        <w:t xml:space="preserve"> </w:t>
      </w:r>
      <w:r w:rsidR="2ED3DFD3">
        <w:t>As mentioned earlier these packages will automatically be published for the user as either a Scene Layer</w:t>
      </w:r>
      <w:r w:rsidR="000F63DF">
        <w:t xml:space="preserve"> or</w:t>
      </w:r>
      <w:r w:rsidR="2ED3DFD3">
        <w:t xml:space="preserve"> Tile Layer</w:t>
      </w:r>
      <w:r w:rsidR="000F63DF">
        <w:t>.</w:t>
      </w:r>
    </w:p>
    <w:p w14:paraId="1B2B9073" w14:textId="77777777" w:rsidR="00CC5BE4" w:rsidRPr="00715D94" w:rsidRDefault="00CC5BE4" w:rsidP="006A4F91">
      <w:pPr>
        <w:spacing w:line="276" w:lineRule="auto"/>
        <w:rPr>
          <w:rFonts w:cstheme="minorHAnsi"/>
        </w:rPr>
      </w:pPr>
      <w:r w:rsidRPr="00715D94">
        <w:rPr>
          <w:rFonts w:cstheme="minorHAnsi"/>
        </w:rPr>
        <w:t>Scene Layer packages (.</w:t>
      </w:r>
      <w:proofErr w:type="spellStart"/>
      <w:r w:rsidRPr="00715D94">
        <w:rPr>
          <w:rFonts w:cstheme="minorHAnsi"/>
        </w:rPr>
        <w:t>slpk</w:t>
      </w:r>
      <w:proofErr w:type="spellEnd"/>
      <w:r w:rsidRPr="00715D94">
        <w:rPr>
          <w:rFonts w:cstheme="minorHAnsi"/>
        </w:rPr>
        <w:t xml:space="preserve">) contain a cache of a building, a </w:t>
      </w:r>
      <w:proofErr w:type="spellStart"/>
      <w:r w:rsidRPr="00715D94">
        <w:rPr>
          <w:rFonts w:cstheme="minorHAnsi"/>
        </w:rPr>
        <w:t>multipatch</w:t>
      </w:r>
      <w:proofErr w:type="spellEnd"/>
      <w:r w:rsidRPr="00715D94">
        <w:rPr>
          <w:rFonts w:cstheme="minorHAnsi"/>
        </w:rPr>
        <w:t>, an integrated mesh, a point, or a point cloud dataset.</w:t>
      </w:r>
    </w:p>
    <w:p w14:paraId="71515175" w14:textId="77777777" w:rsidR="00CC5BE4" w:rsidRDefault="00CC5BE4" w:rsidP="006A4F91">
      <w:pPr>
        <w:spacing w:line="276" w:lineRule="auto"/>
        <w:rPr>
          <w:rFonts w:cstheme="minorHAnsi"/>
        </w:rPr>
      </w:pPr>
      <w:r w:rsidRPr="3D774266">
        <w:t>Tile packages (.</w:t>
      </w:r>
      <w:proofErr w:type="spellStart"/>
      <w:r w:rsidRPr="3D774266">
        <w:t>tpk</w:t>
      </w:r>
      <w:proofErr w:type="spellEnd"/>
      <w:r w:rsidRPr="3D774266">
        <w:t>) contain a set of tiles (images) from a map or raster dataset that can be published as a web tile or web elevation layer. Alternatively, you can use the tile package as a basemap in ArcGIS applications.</w:t>
      </w:r>
    </w:p>
    <w:p w14:paraId="3D57B84C" w14:textId="454DFF24" w:rsidR="008C2908" w:rsidRDefault="000F63DF" w:rsidP="3D7742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D37DE" wp14:editId="773ECC44">
                <wp:simplePos x="0" y="0"/>
                <wp:positionH relativeFrom="column">
                  <wp:posOffset>2495550</wp:posOffset>
                </wp:positionH>
                <wp:positionV relativeFrom="paragraph">
                  <wp:posOffset>1714500</wp:posOffset>
                </wp:positionV>
                <wp:extent cx="1196340" cy="7620"/>
                <wp:effectExtent l="0" t="76200" r="22860" b="87630"/>
                <wp:wrapNone/>
                <wp:docPr id="1031225958" name="Straight Arrow Connector 1054425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8ACA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54425293" o:spid="_x0000_s1026" type="#_x0000_t32" style="position:absolute;margin-left:196.5pt;margin-top:135pt;width:94.2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" strokecolor="#c00000" strokeweight=".5pt">
                <v:stroke endarrow="block" joinstyle="miter"/>
              </v:shape>
            </w:pict>
          </mc:Fallback>
        </mc:AlternateContent>
      </w:r>
      <w:r w:rsidR="003A6615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C604B12" wp14:editId="599F5E82">
                <wp:simplePos x="0" y="0"/>
                <wp:positionH relativeFrom="column">
                  <wp:posOffset>3646170</wp:posOffset>
                </wp:positionH>
                <wp:positionV relativeFrom="paragraph">
                  <wp:posOffset>1588770</wp:posOffset>
                </wp:positionV>
                <wp:extent cx="1775460" cy="365760"/>
                <wp:effectExtent l="0" t="0" r="0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89FDD" w14:textId="63197A6C" w:rsidR="00D36299" w:rsidRDefault="0056260E">
                            <w:r>
                              <w:t xml:space="preserve">Workflow </w:t>
                            </w:r>
                            <w:r w:rsidR="001B48C7">
                              <w:t>O</w:t>
                            </w:r>
                            <w:r>
                              <w:t>utput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04B12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287.1pt;margin-top:125.1pt;width:139.8pt;height:28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" stroked="f">
                <v:textbox>
                  <w:txbxContent>
                    <w:p w14:paraId="51B89FDD" w14:textId="63197A6C" w:rsidR="00D36299" w:rsidRDefault="0056260E">
                      <w:r>
                        <w:t xml:space="preserve">Workflow </w:t>
                      </w:r>
                      <w:r w:rsidR="001B48C7">
                        <w:t>O</w:t>
                      </w:r>
                      <w:r>
                        <w:t>utput Products</w:t>
                      </w:r>
                    </w:p>
                  </w:txbxContent>
                </v:textbox>
              </v:shape>
            </w:pict>
          </mc:Fallback>
        </mc:AlternateContent>
      </w:r>
      <w:r w:rsidR="003A661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75D3C7" wp14:editId="212C3758">
                <wp:simplePos x="0" y="0"/>
                <wp:positionH relativeFrom="column">
                  <wp:posOffset>257810</wp:posOffset>
                </wp:positionH>
                <wp:positionV relativeFrom="paragraph">
                  <wp:posOffset>1148080</wp:posOffset>
                </wp:positionV>
                <wp:extent cx="2222500" cy="1988820"/>
                <wp:effectExtent l="0" t="0" r="25400" b="11430"/>
                <wp:wrapNone/>
                <wp:docPr id="1643686865" name="Double Bracket 1643686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1988820"/>
                        </a:xfrm>
                        <a:prstGeom prst="bracketPai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1E9244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643686865" o:spid="_x0000_s1026" type="#_x0000_t185" style="position:absolute;margin-left:20.3pt;margin-top:90.4pt;width:175pt;height:156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" strokecolor="#c00000" strokeweight=".5pt">
                <v:stroke joinstyle="miter"/>
              </v:shape>
            </w:pict>
          </mc:Fallback>
        </mc:AlternateContent>
      </w:r>
      <w:r w:rsidR="000A699B">
        <w:rPr>
          <w:noProof/>
        </w:rPr>
        <w:drawing>
          <wp:inline distT="0" distB="0" distL="0" distR="0" wp14:anchorId="549D310A" wp14:editId="1A84E0F2">
            <wp:extent cx="2533650" cy="3171825"/>
            <wp:effectExtent l="0" t="0" r="0" b="9525"/>
            <wp:docPr id="626910100" name="Picture 62691010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101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D1B5" w14:textId="032620F0" w:rsidR="008C32A0" w:rsidRDefault="008C32A0" w:rsidP="3D774266"/>
    <w:p w14:paraId="6D2B7874" w14:textId="587408C9" w:rsidR="3D774266" w:rsidRDefault="3D774266" w:rsidP="3D774266"/>
    <w:p w14:paraId="7B783DF7" w14:textId="31A0EA3B" w:rsidR="3D774266" w:rsidRDefault="3D774266" w:rsidP="3D774266"/>
    <w:p w14:paraId="6D502880" w14:textId="69694656" w:rsidR="3D774266" w:rsidRDefault="3D774266" w:rsidP="3D774266"/>
    <w:p w14:paraId="4AC07B5B" w14:textId="6A357A90" w:rsidR="3D774266" w:rsidRDefault="3D774266" w:rsidP="3D774266"/>
    <w:p w14:paraId="2EB7E5D7" w14:textId="39FE3B54" w:rsidR="006A4F91" w:rsidRDefault="008C2908" w:rsidP="006A4F91">
      <w:pPr>
        <w:spacing w:line="276" w:lineRule="auto"/>
      </w:pPr>
      <w:r>
        <w:lastRenderedPageBreak/>
        <w:t>This is what the tool will look like when the user opens it. The two inputs are required to run the tool.</w:t>
      </w:r>
      <w:r w:rsidR="00A01AFA">
        <w:t xml:space="preserve"> This tool will publish your output products from the Drone Workflow. The user will input the folder containing the product they wish to publish to their AGOL </w:t>
      </w:r>
      <w:r w:rsidR="006A4F91">
        <w:t>account,</w:t>
      </w:r>
      <w:r w:rsidR="00A01AFA">
        <w:t xml:space="preserve"> and they will specify a name for the package to be shared. </w:t>
      </w:r>
    </w:p>
    <w:p w14:paraId="5133D3FA" w14:textId="77777777" w:rsidR="007C6E7E" w:rsidRDefault="008C32A0" w:rsidP="006A4F91">
      <w:pPr>
        <w:spacing w:line="276" w:lineRule="auto"/>
      </w:pPr>
      <w:r>
        <w:rPr>
          <w:noProof/>
        </w:rPr>
        <w:drawing>
          <wp:inline distT="0" distB="0" distL="0" distR="0" wp14:anchorId="20002045" wp14:editId="2F147DC3">
            <wp:extent cx="3746129" cy="2641600"/>
            <wp:effectExtent l="0" t="0" r="6985" b="6350"/>
            <wp:docPr id="1458496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968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015" cy="26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C309" w14:textId="7020CD2C" w:rsidR="001279D6" w:rsidRDefault="00A01AFA" w:rsidP="007C6E7E">
      <w:pPr>
        <w:spacing w:line="276" w:lineRule="auto"/>
      </w:pPr>
      <w:r>
        <w:t xml:space="preserve">The product outputs will </w:t>
      </w:r>
      <w:proofErr w:type="gramStart"/>
      <w:r>
        <w:t>be located in</w:t>
      </w:r>
      <w:proofErr w:type="gramEnd"/>
      <w:r>
        <w:t xml:space="preserve"> the “Results” Folder. For example, if the user wants to publish the </w:t>
      </w:r>
      <w:proofErr w:type="spellStart"/>
      <w:r>
        <w:t>Point_Cloud</w:t>
      </w:r>
      <w:proofErr w:type="spellEnd"/>
      <w:r>
        <w:t xml:space="preserve"> product to their AGOL account, the user will input the </w:t>
      </w:r>
      <w:proofErr w:type="spellStart"/>
      <w:r>
        <w:t>Point_Cloud</w:t>
      </w:r>
      <w:proofErr w:type="spellEnd"/>
      <w:r>
        <w:t xml:space="preserve"> folder into the GP tool. The only exception will be publishing the DSM. The user will need to navigate into the DSM folder and select the “</w:t>
      </w:r>
      <w:proofErr w:type="spellStart"/>
      <w:r>
        <w:t>tif</w:t>
      </w:r>
      <w:proofErr w:type="spellEnd"/>
      <w:r>
        <w:t>” folder</w:t>
      </w:r>
      <w:r w:rsidR="001279D6">
        <w:t>.</w:t>
      </w:r>
    </w:p>
    <w:p w14:paraId="7F83B7FF" w14:textId="41E58686" w:rsidR="006601CD" w:rsidRDefault="005806B2">
      <w:r>
        <w:t>Hovering over the “</w:t>
      </w:r>
      <w:proofErr w:type="spellStart"/>
      <w:r>
        <w:t>i</w:t>
      </w:r>
      <w:proofErr w:type="spellEnd"/>
      <w:r>
        <w:t xml:space="preserve">” will provide the user with more information on what to input into each parameter. </w:t>
      </w:r>
    </w:p>
    <w:p w14:paraId="5FD9C84F" w14:textId="4B9BD595" w:rsidR="00684DCE" w:rsidRDefault="00684DCE">
      <w:r>
        <w:rPr>
          <w:noProof/>
        </w:rPr>
        <w:drawing>
          <wp:inline distT="0" distB="0" distL="0" distR="0" wp14:anchorId="345D8BBF" wp14:editId="6337668E">
            <wp:extent cx="4524292" cy="3068293"/>
            <wp:effectExtent l="0" t="0" r="0" b="0"/>
            <wp:docPr id="1670496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965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964" cy="307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FF4F" w14:textId="5E224D5C" w:rsidR="005A0AED" w:rsidRDefault="005A0AED">
      <w:r>
        <w:rPr>
          <w:noProof/>
        </w:rPr>
        <w:lastRenderedPageBreak/>
        <w:drawing>
          <wp:inline distT="0" distB="0" distL="0" distR="0" wp14:anchorId="2C1DC040" wp14:editId="36585858">
            <wp:extent cx="5100638" cy="971550"/>
            <wp:effectExtent l="0" t="0" r="5080" b="0"/>
            <wp:docPr id="271728008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9DB8" w14:textId="4E1A4354" w:rsidR="3D774266" w:rsidRDefault="3D774266" w:rsidP="3D774266"/>
    <w:p w14:paraId="2F4004F9" w14:textId="66C4ED35" w:rsidR="00224F5F" w:rsidRDefault="00146FD8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4C9D917" wp14:editId="629E0CF1">
                <wp:simplePos x="0" y="0"/>
                <wp:positionH relativeFrom="margin">
                  <wp:posOffset>5269562</wp:posOffset>
                </wp:positionH>
                <wp:positionV relativeFrom="paragraph">
                  <wp:posOffset>3533747</wp:posOffset>
                </wp:positionV>
                <wp:extent cx="252442" cy="201821"/>
                <wp:effectExtent l="0" t="0" r="14605" b="27305"/>
                <wp:wrapNone/>
                <wp:docPr id="954262706" name="Rectangle 954262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42" cy="2018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CE1C5" id="Rectangle 954262706" o:spid="_x0000_s1026" style="position:absolute;margin-left:414.95pt;margin-top:278.25pt;width:19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" filled="f" strokecolor="#c00000" strokeweight="1pt">
                <w10:wrap anchorx="margin"/>
              </v:rect>
            </w:pict>
          </mc:Fallback>
        </mc:AlternateContent>
      </w:r>
      <w:r w:rsidR="1F507D6E">
        <w:t xml:space="preserve">This is an example of what the </w:t>
      </w:r>
      <w:proofErr w:type="spellStart"/>
      <w:r w:rsidR="1F507D6E">
        <w:t>DSM_Mesh</w:t>
      </w:r>
      <w:proofErr w:type="spellEnd"/>
      <w:r w:rsidR="1F507D6E">
        <w:t xml:space="preserve"> will look like in AGOL after the GP tool is run.</w:t>
      </w:r>
      <w:r w:rsidR="3A9FD8B5">
        <w:t xml:space="preserve"> Depending on what the </w:t>
      </w:r>
      <w:proofErr w:type="gramStart"/>
      <w:r w:rsidR="3A9FD8B5">
        <w:t>user names</w:t>
      </w:r>
      <w:proofErr w:type="gramEnd"/>
      <w:r w:rsidR="3A9FD8B5">
        <w:t xml:space="preserve"> their package, the names for the </w:t>
      </w:r>
      <w:r w:rsidR="7944BDE6">
        <w:t>outputs</w:t>
      </w:r>
      <w:r w:rsidR="3A9FD8B5">
        <w:t xml:space="preserve"> will appear different</w:t>
      </w:r>
      <w:r w:rsidR="4404F437">
        <w:t xml:space="preserve">, in this case the name </w:t>
      </w:r>
      <w:r w:rsidR="35336D7B">
        <w:t>"</w:t>
      </w:r>
      <w:proofErr w:type="spellStart"/>
      <w:r w:rsidR="4404F437">
        <w:t>DSM_Mesh</w:t>
      </w:r>
      <w:proofErr w:type="spellEnd"/>
      <w:r w:rsidR="4404F437">
        <w:t>” was chosen</w:t>
      </w:r>
      <w:r w:rsidR="3A9FD8B5">
        <w:t>.</w:t>
      </w:r>
      <w:r w:rsidR="1F507D6E">
        <w:t xml:space="preserve"> </w:t>
      </w:r>
    </w:p>
    <w:p w14:paraId="64F17C40" w14:textId="113929B8" w:rsidR="00224F5F" w:rsidRDefault="1F507D6E" w:rsidP="3D774266">
      <w:pPr>
        <w:spacing w:line="276" w:lineRule="auto"/>
      </w:pPr>
      <w:r>
        <w:t xml:space="preserve">The user will find a Scene Layer Package and a </w:t>
      </w:r>
      <w:r w:rsidR="34394251">
        <w:t>Scene layer (hosted) which was published from the Scene Layer Package</w:t>
      </w:r>
      <w:r w:rsidR="292E1B01">
        <w:t xml:space="preserve"> for this example. Other products may be </w:t>
      </w:r>
      <w:r w:rsidR="4E107815">
        <w:t xml:space="preserve">published as </w:t>
      </w:r>
      <w:r w:rsidR="292E1B01">
        <w:t>Tile Packages/Tile Layer</w:t>
      </w:r>
      <w:r w:rsidR="006C0929">
        <w:t>s</w:t>
      </w:r>
      <w:r w:rsidR="292E1B01">
        <w:t xml:space="preserve"> (DSM</w:t>
      </w:r>
      <w:r w:rsidR="3D4F0596">
        <w:t xml:space="preserve"> </w:t>
      </w:r>
      <w:r w:rsidR="292E1B01">
        <w:t>or True Ortho outputs)</w:t>
      </w:r>
    </w:p>
    <w:p w14:paraId="05F864E4" w14:textId="32F927F8" w:rsidR="00CC75D2" w:rsidRDefault="00CC75D2">
      <w:r>
        <w:rPr>
          <w:noProof/>
        </w:rPr>
        <w:drawing>
          <wp:inline distT="0" distB="0" distL="0" distR="0" wp14:anchorId="463A59E1" wp14:editId="2E51BFD5">
            <wp:extent cx="6098595" cy="1149350"/>
            <wp:effectExtent l="0" t="0" r="0" b="0"/>
            <wp:docPr id="602068342" name="Picture 6020683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683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9725" cy="116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AED8" w14:textId="60583514" w:rsidR="00154706" w:rsidRDefault="00154706"/>
    <w:sectPr w:rsidR="0015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F01B9" w14:textId="77777777" w:rsidR="00515E1A" w:rsidRDefault="00515E1A" w:rsidP="008C2908">
      <w:pPr>
        <w:spacing w:after="0" w:line="240" w:lineRule="auto"/>
      </w:pPr>
      <w:r>
        <w:separator/>
      </w:r>
    </w:p>
  </w:endnote>
  <w:endnote w:type="continuationSeparator" w:id="0">
    <w:p w14:paraId="4CC9509E" w14:textId="77777777" w:rsidR="00515E1A" w:rsidRDefault="00515E1A" w:rsidP="008C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BBD0" w14:textId="77777777" w:rsidR="00515E1A" w:rsidRDefault="00515E1A" w:rsidP="008C2908">
      <w:pPr>
        <w:spacing w:after="0" w:line="240" w:lineRule="auto"/>
      </w:pPr>
      <w:r>
        <w:separator/>
      </w:r>
    </w:p>
  </w:footnote>
  <w:footnote w:type="continuationSeparator" w:id="0">
    <w:p w14:paraId="0CC2DFEC" w14:textId="77777777" w:rsidR="00515E1A" w:rsidRDefault="00515E1A" w:rsidP="008C2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D5"/>
    <w:rsid w:val="00016215"/>
    <w:rsid w:val="0008546D"/>
    <w:rsid w:val="000A699B"/>
    <w:rsid w:val="000B657D"/>
    <w:rsid w:val="000F63DF"/>
    <w:rsid w:val="00112398"/>
    <w:rsid w:val="001146D5"/>
    <w:rsid w:val="001279D6"/>
    <w:rsid w:val="001326C2"/>
    <w:rsid w:val="00146FD8"/>
    <w:rsid w:val="00154706"/>
    <w:rsid w:val="00183BF8"/>
    <w:rsid w:val="001B48C7"/>
    <w:rsid w:val="00224F5F"/>
    <w:rsid w:val="00256667"/>
    <w:rsid w:val="002663F0"/>
    <w:rsid w:val="00281D4E"/>
    <w:rsid w:val="00290CA6"/>
    <w:rsid w:val="002E5EEB"/>
    <w:rsid w:val="002F7669"/>
    <w:rsid w:val="00312489"/>
    <w:rsid w:val="00333DCE"/>
    <w:rsid w:val="003A6615"/>
    <w:rsid w:val="004308FC"/>
    <w:rsid w:val="00451969"/>
    <w:rsid w:val="0047234F"/>
    <w:rsid w:val="004B6A76"/>
    <w:rsid w:val="004D0926"/>
    <w:rsid w:val="004D30CC"/>
    <w:rsid w:val="004D42D3"/>
    <w:rsid w:val="00515E1A"/>
    <w:rsid w:val="005505E9"/>
    <w:rsid w:val="0056260E"/>
    <w:rsid w:val="005806B2"/>
    <w:rsid w:val="005A0AED"/>
    <w:rsid w:val="005B1873"/>
    <w:rsid w:val="005D4A3F"/>
    <w:rsid w:val="005D7A48"/>
    <w:rsid w:val="005F099E"/>
    <w:rsid w:val="00623780"/>
    <w:rsid w:val="00652628"/>
    <w:rsid w:val="006601CD"/>
    <w:rsid w:val="00684DCE"/>
    <w:rsid w:val="00690E70"/>
    <w:rsid w:val="006A4F91"/>
    <w:rsid w:val="006C0929"/>
    <w:rsid w:val="006F6F8E"/>
    <w:rsid w:val="00715D94"/>
    <w:rsid w:val="007C6E7E"/>
    <w:rsid w:val="00852C9D"/>
    <w:rsid w:val="00853C7E"/>
    <w:rsid w:val="0086592A"/>
    <w:rsid w:val="008C2908"/>
    <w:rsid w:val="008C32A0"/>
    <w:rsid w:val="008E3126"/>
    <w:rsid w:val="009A266F"/>
    <w:rsid w:val="00A015B7"/>
    <w:rsid w:val="00A01AFA"/>
    <w:rsid w:val="00A37F53"/>
    <w:rsid w:val="00AA58A4"/>
    <w:rsid w:val="00AC78D4"/>
    <w:rsid w:val="00AD2FA8"/>
    <w:rsid w:val="00AF5D14"/>
    <w:rsid w:val="00B04CF9"/>
    <w:rsid w:val="00B1560A"/>
    <w:rsid w:val="00B80989"/>
    <w:rsid w:val="00B8347D"/>
    <w:rsid w:val="00BE351C"/>
    <w:rsid w:val="00C0376C"/>
    <w:rsid w:val="00C409C3"/>
    <w:rsid w:val="00C753E4"/>
    <w:rsid w:val="00C94966"/>
    <w:rsid w:val="00CC3770"/>
    <w:rsid w:val="00CC5395"/>
    <w:rsid w:val="00CC5BE4"/>
    <w:rsid w:val="00CC75D2"/>
    <w:rsid w:val="00D018CF"/>
    <w:rsid w:val="00D36299"/>
    <w:rsid w:val="00DE7364"/>
    <w:rsid w:val="00E15D01"/>
    <w:rsid w:val="00E24D1A"/>
    <w:rsid w:val="00E26DD5"/>
    <w:rsid w:val="00F06755"/>
    <w:rsid w:val="00F7054E"/>
    <w:rsid w:val="00F73BD1"/>
    <w:rsid w:val="00FF083B"/>
    <w:rsid w:val="03748FF7"/>
    <w:rsid w:val="039F2F99"/>
    <w:rsid w:val="08D2789C"/>
    <w:rsid w:val="0BAA417E"/>
    <w:rsid w:val="0D9CB3DF"/>
    <w:rsid w:val="10EE10B7"/>
    <w:rsid w:val="140BF563"/>
    <w:rsid w:val="141A3F5C"/>
    <w:rsid w:val="179CEF19"/>
    <w:rsid w:val="1F507D6E"/>
    <w:rsid w:val="23851057"/>
    <w:rsid w:val="286D496F"/>
    <w:rsid w:val="292E1B01"/>
    <w:rsid w:val="2A297DDA"/>
    <w:rsid w:val="2A801FDA"/>
    <w:rsid w:val="2BA0A872"/>
    <w:rsid w:val="2D611E9C"/>
    <w:rsid w:val="2ED3DFD3"/>
    <w:rsid w:val="2EFCEEFD"/>
    <w:rsid w:val="2FF0B1F0"/>
    <w:rsid w:val="30E01EC5"/>
    <w:rsid w:val="327D37DE"/>
    <w:rsid w:val="33D06020"/>
    <w:rsid w:val="34394251"/>
    <w:rsid w:val="35336D7B"/>
    <w:rsid w:val="370800E2"/>
    <w:rsid w:val="38A9CAD0"/>
    <w:rsid w:val="3A9FD8B5"/>
    <w:rsid w:val="3D4F0596"/>
    <w:rsid w:val="3D774266"/>
    <w:rsid w:val="3EC1A759"/>
    <w:rsid w:val="4110C769"/>
    <w:rsid w:val="4404F437"/>
    <w:rsid w:val="443CF60E"/>
    <w:rsid w:val="4B306004"/>
    <w:rsid w:val="4E107815"/>
    <w:rsid w:val="52D6449E"/>
    <w:rsid w:val="54D7424A"/>
    <w:rsid w:val="567B0031"/>
    <w:rsid w:val="58A188CF"/>
    <w:rsid w:val="595947FF"/>
    <w:rsid w:val="5E1390C5"/>
    <w:rsid w:val="62B175CB"/>
    <w:rsid w:val="669123FB"/>
    <w:rsid w:val="682CF45C"/>
    <w:rsid w:val="763CB3FA"/>
    <w:rsid w:val="768E8849"/>
    <w:rsid w:val="7877A5D3"/>
    <w:rsid w:val="79155A5A"/>
    <w:rsid w:val="7944BDE6"/>
    <w:rsid w:val="7A11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1EB7"/>
  <w15:chartTrackingRefBased/>
  <w15:docId w15:val="{9FF6948D-9F85-46ED-9D8F-B6600F31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908"/>
  </w:style>
  <w:style w:type="paragraph" w:styleId="Footer">
    <w:name w:val="footer"/>
    <w:basedOn w:val="Normal"/>
    <w:link w:val="FooterChar"/>
    <w:uiPriority w:val="99"/>
    <w:unhideWhenUsed/>
    <w:rsid w:val="008C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e6e3c9-711e-4c7c-bd27-04f2307db20d}" enabled="0" method="" siteId="{aee6e3c9-711e-4c7c-bd27-04f2307db2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2073</Characters>
  <Application>Microsoft Office Word</Application>
  <DocSecurity>0</DocSecurity>
  <Lines>17</Lines>
  <Paragraphs>4</Paragraphs>
  <ScaleCrop>false</ScaleCrop>
  <Company>Esri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Lusk</dc:creator>
  <cp:keywords/>
  <dc:description/>
  <cp:lastModifiedBy>Courtney Lusk</cp:lastModifiedBy>
  <cp:revision>2</cp:revision>
  <dcterms:created xsi:type="dcterms:W3CDTF">2023-09-12T19:35:00Z</dcterms:created>
  <dcterms:modified xsi:type="dcterms:W3CDTF">2023-09-12T19:35:00Z</dcterms:modified>
</cp:coreProperties>
</file>