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B8" w:rsidRDefault="00CF29C0" w:rsidP="00CF29C0">
      <w:pPr>
        <w:pStyle w:val="ListParagraph"/>
        <w:numPr>
          <w:ilvl w:val="0"/>
          <w:numId w:val="2"/>
        </w:numPr>
      </w:pPr>
      <w:r>
        <w:t>Import MBO File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Ask user, “Have you already processed the original MBO CSV file downloaded from ABC?” If yes, then continue.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Dialog box asks user to select correct file (filter on “*.</w:t>
      </w:r>
      <w:proofErr w:type="spellStart"/>
      <w:r>
        <w:t>xlsx</w:t>
      </w:r>
      <w:proofErr w:type="spellEnd"/>
      <w:r>
        <w:t>”)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 xml:space="preserve">Get full path into variable </w:t>
      </w:r>
      <w:proofErr w:type="spellStart"/>
      <w:r>
        <w:t>filePath</w:t>
      </w:r>
      <w:proofErr w:type="spellEnd"/>
      <w:r>
        <w:t>.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Use code to transfer file into Access</w:t>
      </w:r>
    </w:p>
    <w:p w:rsidR="00CF29C0" w:rsidRDefault="00CF29C0" w:rsidP="00CF29C0">
      <w:pPr>
        <w:pStyle w:val="ListParagraph"/>
        <w:numPr>
          <w:ilvl w:val="2"/>
          <w:numId w:val="2"/>
        </w:numPr>
      </w:pPr>
      <w:r>
        <w:t xml:space="preserve">Delete old </w:t>
      </w:r>
      <w:r w:rsidR="007A3900">
        <w:t xml:space="preserve">“tbl </w:t>
      </w:r>
      <w:r>
        <w:t>MBO</w:t>
      </w:r>
      <w:r w:rsidR="007A3900">
        <w:t>”</w:t>
      </w:r>
      <w:r>
        <w:t xml:space="preserve"> </w:t>
      </w:r>
      <w:proofErr w:type="spellStart"/>
      <w:r w:rsidR="007A3900">
        <w:t>objectt</w:t>
      </w:r>
      <w:proofErr w:type="spellEnd"/>
    </w:p>
    <w:p w:rsidR="00CF29C0" w:rsidRDefault="00CF29C0" w:rsidP="00CF29C0">
      <w:pPr>
        <w:pStyle w:val="ListParagraph"/>
        <w:numPr>
          <w:ilvl w:val="2"/>
          <w:numId w:val="2"/>
        </w:numPr>
      </w:pPr>
      <w:r>
        <w:t>Import new file to “tbl MBO”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Announce that file import is done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Disable the “Import MBO File” button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Enable the “Import RxScan Inventory” button</w:t>
      </w:r>
    </w:p>
    <w:p w:rsidR="00CF29C0" w:rsidRDefault="00CF29C0" w:rsidP="00CF29C0">
      <w:pPr>
        <w:pStyle w:val="ListParagraph"/>
        <w:numPr>
          <w:ilvl w:val="0"/>
          <w:numId w:val="2"/>
        </w:numPr>
      </w:pPr>
      <w:r>
        <w:t>Import RxScan Inventory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Dialog box asks user to select correct file (filter on “*.</w:t>
      </w:r>
      <w:proofErr w:type="spellStart"/>
      <w:r>
        <w:t>xlsx</w:t>
      </w:r>
      <w:proofErr w:type="spellEnd"/>
      <w:r>
        <w:t>”)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 xml:space="preserve">Get full path into variable </w:t>
      </w:r>
      <w:proofErr w:type="spellStart"/>
      <w:r>
        <w:t>filePath</w:t>
      </w:r>
      <w:proofErr w:type="spellEnd"/>
      <w:r>
        <w:t>.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Use code to transfer file into Access</w:t>
      </w:r>
    </w:p>
    <w:p w:rsidR="00CF29C0" w:rsidRDefault="00CF29C0" w:rsidP="00CF29C0">
      <w:pPr>
        <w:pStyle w:val="ListParagraph"/>
        <w:numPr>
          <w:ilvl w:val="2"/>
          <w:numId w:val="2"/>
        </w:numPr>
      </w:pPr>
      <w:r>
        <w:t xml:space="preserve">Delete old </w:t>
      </w:r>
      <w:r w:rsidR="007A3900">
        <w:t>“tbl RxScan Inventory Non-Warehouse”</w:t>
      </w:r>
      <w:r>
        <w:t xml:space="preserve"> </w:t>
      </w:r>
      <w:r w:rsidR="007A3900">
        <w:t>object</w:t>
      </w:r>
    </w:p>
    <w:p w:rsidR="00CF29C0" w:rsidRDefault="00CF29C0" w:rsidP="00CF29C0">
      <w:pPr>
        <w:pStyle w:val="ListParagraph"/>
        <w:numPr>
          <w:ilvl w:val="2"/>
          <w:numId w:val="2"/>
        </w:numPr>
      </w:pPr>
      <w:r>
        <w:t>Import new file to “</w:t>
      </w:r>
      <w:r w:rsidR="007A3900">
        <w:t>tbl RxScan Inventory Non-Warehouse</w:t>
      </w:r>
      <w:r>
        <w:t>”</w:t>
      </w:r>
    </w:p>
    <w:p w:rsidR="007A3900" w:rsidRDefault="007A3900" w:rsidP="007A3900">
      <w:pPr>
        <w:pStyle w:val="ListParagraph"/>
        <w:numPr>
          <w:ilvl w:val="2"/>
          <w:numId w:val="2"/>
        </w:numPr>
      </w:pPr>
      <w:r>
        <w:t>Delete old “</w:t>
      </w:r>
      <w:r>
        <w:t xml:space="preserve">tbl RxScan Inventory </w:t>
      </w:r>
      <w:r>
        <w:t>Warehouse” object</w:t>
      </w:r>
    </w:p>
    <w:p w:rsidR="007A3900" w:rsidRDefault="007A3900" w:rsidP="007A3900">
      <w:pPr>
        <w:pStyle w:val="ListParagraph"/>
        <w:numPr>
          <w:ilvl w:val="2"/>
          <w:numId w:val="2"/>
        </w:numPr>
      </w:pPr>
      <w:r>
        <w:t>Import new file to “</w:t>
      </w:r>
      <w:r>
        <w:t xml:space="preserve">tbl RxScan Inventory </w:t>
      </w:r>
      <w:r>
        <w:t>Warehouse”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Announce that file import</w:t>
      </w:r>
      <w:r w:rsidR="007A3900">
        <w:t>s are</w:t>
      </w:r>
      <w:r>
        <w:t xml:space="preserve"> done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Disable the “</w:t>
      </w:r>
      <w:r w:rsidR="007A3900">
        <w:t>Import RxScan Inventory</w:t>
      </w:r>
      <w:r>
        <w:t>” button</w:t>
      </w:r>
    </w:p>
    <w:p w:rsidR="00CF29C0" w:rsidRDefault="00CF29C0" w:rsidP="00CF29C0">
      <w:pPr>
        <w:pStyle w:val="ListParagraph"/>
        <w:numPr>
          <w:ilvl w:val="1"/>
          <w:numId w:val="2"/>
        </w:numPr>
      </w:pPr>
      <w:r>
        <w:t>Enable the “Import RxScan Inven</w:t>
      </w:r>
      <w:bookmarkStart w:id="0" w:name="_GoBack"/>
      <w:bookmarkEnd w:id="0"/>
      <w:r>
        <w:t>tory” button</w:t>
      </w:r>
    </w:p>
    <w:sectPr w:rsidR="00CF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3F05"/>
    <w:multiLevelType w:val="multilevel"/>
    <w:tmpl w:val="781A0D70"/>
    <w:styleLink w:val="BulletsinTabl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D76F3"/>
    <w:multiLevelType w:val="hybridMultilevel"/>
    <w:tmpl w:val="4038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C0"/>
    <w:rsid w:val="00113F47"/>
    <w:rsid w:val="005D6432"/>
    <w:rsid w:val="00717AB8"/>
    <w:rsid w:val="007A3900"/>
    <w:rsid w:val="00CF29C0"/>
    <w:rsid w:val="00D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A88E"/>
  <w15:chartTrackingRefBased/>
  <w15:docId w15:val="{E982B888-C415-48A0-9987-DB088E75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sinTable">
    <w:name w:val="Bullets in Table"/>
    <w:uiPriority w:val="99"/>
    <w:rsid w:val="005D643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F2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K. Courtney</dc:creator>
  <cp:keywords/>
  <dc:description/>
  <cp:lastModifiedBy>Paul K. Courtney</cp:lastModifiedBy>
  <cp:revision>1</cp:revision>
  <dcterms:created xsi:type="dcterms:W3CDTF">2017-03-13T19:50:00Z</dcterms:created>
  <dcterms:modified xsi:type="dcterms:W3CDTF">2017-03-14T13:50:00Z</dcterms:modified>
</cp:coreProperties>
</file>