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465" w:dyaOrig="2361">
          <v:rect xmlns:o="urn:schemas-microsoft-com:office:office" xmlns:v="urn:schemas-microsoft-com:vml" id="rectole0000000000" style="width:323.250000pt;height:118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Curso 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ECT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Disciplina 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Laboratório de Sistemas Digitais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Autores: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Manuel Couto 93285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João Oliveira 93282</w:t>
      </w:r>
    </w:p>
    <w:p>
      <w:pPr>
        <w:keepNext w:val="true"/>
        <w:spacing w:before="240" w:after="60" w:line="256"/>
        <w:ind w:right="0" w:left="0" w:firstLine="0"/>
        <w:jc w:val="left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2"/>
          <w:shd w:fill="auto" w:val="clear"/>
        </w:rPr>
        <w:t xml:space="preserve">Projeto nº 5 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2"/>
          <w:shd w:fill="auto" w:val="clear"/>
        </w:rPr>
        <w:t xml:space="preserve">‐ 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2"/>
          <w:shd w:fill="auto" w:val="clear"/>
        </w:rPr>
        <w:t xml:space="preserve">M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2"/>
          <w:shd w:fill="auto" w:val="clear"/>
        </w:rPr>
        <w:t xml:space="preserve">áquina de venda de cafés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6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36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6"/>
          <w:shd w:fill="auto" w:val="clear"/>
        </w:rPr>
        <w:t xml:space="preserve">Introdução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Neste trabalho realizamos todo o código vhdl necessário para obter uma maquina de vendas de cafés funcional.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Nesse intuito realizamos um sistema com uma Control Unit e um Data Path, no primeiro possuímos as maquinas de estado que vão controlar todo o processo de blocos que criamos no data path. 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O nosso objetivo principal era possuir uma maquina que conseguisse realizar a venda de 4 tipos de café (café curto, longo, cappuccino e chocolate), disponibilizando o utilizador a utilizar 4 moedas (5, 10, 20, 50) e a maquina realizando e cedendo o troco ao mesmo.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6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Arquitetura/Implementação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Como dissemos em cima realizamos a arquitetura baseados numa control unit e numa data path.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Na control Unit temos 3 maquinas de estado (uma para cada preço) que são escolhidas por um chooser que é ativo pelos switches[0..3], nas nossas FSM fazemos grande parte do processo da maquina de café. 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Em cada uma das maquinas temos código especifico para que seja possível a maquina reconhecer as keys da moedas (key[0..3]), e com isto passar para os diversos estados e saber quando entregar o produto e o respetivo troco, se este houver, ao cliente.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Possuimos um bloco (SpendN) que a sua função está em garantir que o Led(4) se ligue durante 3 segundos, tempo necessário para que o café ser servido.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ClockDivider e este realiza a função de dividir a frequência do CLOCK_50 para que os displays possam piscar, de acordo com a frequência que este bloco envia, para informar ao utilizador o troco que este tem que receber.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Debounce serve para acertar a polaridade das keys e para evitar interferências que existam na frequência do sinal.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Bin2Bcd é um simples conversor de binário para bcd de modo a que seja possível a utilização de o Bin7segDecoder, este também tem a simples função de ativar os displays hexadecimais de acordo com o valor que tem que ser colocado.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Por final possuímos uma ROM, que guarda o stock disponível (em moedas de 5 centimos) para disponibilizar o troco ao utilizador.</w:t>
      </w:r>
    </w:p>
    <w:p>
      <w:pPr>
        <w:tabs>
          <w:tab w:val="left" w:pos="1056" w:leader="none"/>
        </w:tabs>
        <w:spacing w:before="0" w:after="160" w:line="25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04" w:dyaOrig="5803">
          <v:rect xmlns:o="urn:schemas-microsoft-com:office:office" xmlns:v="urn:schemas-microsoft-com:vml" id="rectole0000000001" style="width:510.200000pt;height:290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Figura - arquitetura do projeto</w:t>
      </w:r>
    </w:p>
    <w:p>
      <w:pPr>
        <w:keepNext w:val="true"/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24" w:dyaOrig="5486">
          <v:rect xmlns:o="urn:schemas-microsoft-com:office:office" xmlns:v="urn:schemas-microsoft-com:vml" id="rectole0000000002" style="width:251.200000pt;height:274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4651" w:dyaOrig="5442">
          <v:rect xmlns:o="urn:schemas-microsoft-com:office:office" xmlns:v="urn:schemas-microsoft-com:vml" id="rectole0000000003" style="width:232.550000pt;height:272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44546A"/>
          <w:spacing w:val="0"/>
          <w:position w:val="0"/>
          <w:sz w:val="18"/>
          <w:u w:val="single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Figura -máquina de estado 30cnts</w:t>
      </w:r>
    </w:p>
    <w:p>
      <w:pPr>
        <w:keepNext w:val="true"/>
        <w:keepLines w:val="true"/>
        <w:spacing w:before="40" w:after="0" w:line="256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26"/>
          <w:shd w:fill="auto" w:val="clear"/>
        </w:rPr>
      </w:pPr>
      <w:r>
        <w:object w:dxaOrig="5518" w:dyaOrig="5024">
          <v:rect xmlns:o="urn:schemas-microsoft-com:office:office" xmlns:v="urn:schemas-microsoft-com:vml" id="rectole0000000004" style="width:275.900000pt;height:251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Figura -máquina de estado 50 cnts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6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40" w:after="0" w:line="256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Validação</w:t>
      </w:r>
    </w:p>
    <w:p>
      <w:pPr>
        <w:keepNext w:val="true"/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04" w:dyaOrig="5740">
          <v:rect xmlns:o="urn:schemas-microsoft-com:office:office" xmlns:v="urn:schemas-microsoft-com:vml" id="rectole0000000005" style="width:510.200000pt;height:287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708"/>
        <w:jc w:val="left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Figura - waveForm correspondente a fase 2(pode ser visto como correspondente a fase 1 também)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Os resultados obtidos no waveform vão de acordo com os objetivos do projeto e também está em sintonia com os resultados obtidos no kit de2-115;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6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Conclusão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Inicialmente o projeto não estava a ir de encontro aos objetivos tendo em conta dificuldades de entender o que fazer para inicializar o projeto. Após discussão de ambos os membros foi possível ir de encontro a praticamente todos os objetivos deste, tendo mesmo assim alguns problemas em certas partes de ambas as fases, no entanto, pensamos que sejam problemas menores como quando o switch é ativo e uma moeda é colocada se retirarmos o switch o display volta a zero e não era suposto acontecer. Temos também o problema na fase 3 de o stock não diminuir corretamente o que se deve a erros com o troco na fase 2.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6"/>
        <w:ind w:right="0" w:left="0" w:firstLine="0"/>
        <w:jc w:val="center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MANUAL DE UTILIZADOR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utilizador pode escolher através dos SW[0,1,2,3] o produto que quer. Para selecionar o café que pretende basta colocar o SW correspondente ao café, no valor 1, só pode estar um café selecionado, não vários ao mesmo tempo. No HEX[0,1,2,3], o utilizador pode observar o preço de cada produto, sendo que o HEX[0,1] corresponde aos cêntimos e o HEX[2,3] corresponde aos euros. Para inserir moedas na máquina, deve-se utilizar as KEY[0,1,2,3], posto que a KEY[0] corresponde a 5 cêntimos, a KEY[1] corresponde a 10 cêntimos, a KEY[2] corresponde a 20 cêntimos, a KEY[3] corresponde a 50 cêntimos. A inserção das moedas realiza-se através da ativação da key apenas com um toque(não pressionando). O troco é apresentado nos HEX[0,1,2,3] a piscar. Quando o valor de moedas inseridas é suficiente para comprar o café o LEDG[5] acende, e o troco correspondente é apresentado e as moedas disponíveis para o troco também. Para dar reset à quantidade de troco disponivel em moedas de 5centimos na máquina basta colocar o SW[17] a 1.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