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6EE21" w14:textId="77777777" w:rsidR="00CB5D41" w:rsidRPr="00CB5D41" w:rsidRDefault="0012127B" w:rsidP="00CB5D41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lang w:val="en-US"/>
        </w:rPr>
        <w:t>Despre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autor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 w:rsidR="00CB5D41" w:rsidRPr="00CB5D41">
        <w:rPr>
          <w:rFonts w:ascii="inherit" w:hAnsi="inherit"/>
          <w:color w:val="1F1F1F"/>
          <w:sz w:val="42"/>
          <w:szCs w:val="42"/>
          <w:lang w:val="en"/>
        </w:rPr>
        <w:t>please modify</w:t>
      </w:r>
      <w:r w:rsidR="00CB5D41">
        <w:rPr>
          <w:rFonts w:ascii="inherit" w:hAnsi="inherit"/>
          <w:color w:val="1F1F1F"/>
          <w:sz w:val="42"/>
          <w:szCs w:val="42"/>
          <w:lang w:val="en"/>
        </w:rPr>
        <w:t>:</w:t>
      </w:r>
      <w:r w:rsidR="00CB5D41">
        <w:rPr>
          <w:rFonts w:ascii="inherit" w:hAnsi="inherit"/>
          <w:color w:val="1F1F1F"/>
          <w:sz w:val="42"/>
          <w:szCs w:val="42"/>
          <w:lang w:val="en"/>
        </w:rPr>
        <w:br/>
      </w:r>
      <w:r w:rsidR="00CB5D41">
        <w:rPr>
          <w:rFonts w:ascii="inherit" w:hAnsi="inherit"/>
          <w:color w:val="1F1F1F"/>
          <w:sz w:val="42"/>
          <w:szCs w:val="42"/>
          <w:lang w:val="en"/>
        </w:rPr>
        <w:br/>
      </w:r>
      <w:r w:rsidR="00CB5D41" w:rsidRPr="00CB5D41">
        <w:rPr>
          <w:rStyle w:val="HTMLPreformatted"/>
          <w:rFonts w:ascii="Arial" w:hAnsi="Arial" w:cs="Arial"/>
          <w:color w:val="1A1A1A"/>
          <w:spacing w:val="10"/>
          <w:shd w:val="clear" w:color="auto" w:fill="FFFFFF"/>
        </w:rPr>
        <w:t xml:space="preserve"> </w:t>
      </w:r>
      <w:r w:rsidR="00CB5D41">
        <w:rPr>
          <w:rStyle w:val="Strong"/>
          <w:rFonts w:ascii="Arial" w:hAnsi="Arial" w:cs="Arial"/>
          <w:color w:val="1A1A1A"/>
          <w:spacing w:val="10"/>
          <w:shd w:val="clear" w:color="auto" w:fill="FFFFFF"/>
        </w:rPr>
        <w:t>AUTOR</w:t>
      </w:r>
      <w:r w:rsidR="00CB5D41">
        <w:rPr>
          <w:rFonts w:ascii="Open Sans" w:hAnsi="Open Sans" w:cs="Open Sans"/>
          <w:color w:val="6B7280"/>
          <w:shd w:val="clear" w:color="auto" w:fill="FFFFFF"/>
        </w:rPr>
        <w:t>E-books „The Confessions of an Honest Realtor</w:t>
      </w:r>
      <w:r w:rsidR="00CB5D41">
        <w:rPr>
          <w:rFonts w:ascii="Open Sans" w:hAnsi="Open Sans" w:cs="Open Sans"/>
          <w:color w:val="6B7280"/>
          <w:shd w:val="clear" w:color="auto" w:fill="FFFFFF"/>
        </w:rPr>
        <w:t xml:space="preserve"> -&gt; becomes: </w:t>
      </w:r>
      <w:proofErr w:type="gramStart"/>
      <w:r w:rsidR="00CB5D41">
        <w:rPr>
          <w:rStyle w:val="Strong"/>
          <w:rFonts w:ascii="Arial" w:hAnsi="Arial" w:cs="Arial"/>
          <w:color w:val="1A1A1A"/>
          <w:spacing w:val="10"/>
          <w:shd w:val="clear" w:color="auto" w:fill="FFFFFF"/>
        </w:rPr>
        <w:t>AUTOR</w:t>
      </w:r>
      <w:r w:rsidR="00CB5D41">
        <w:rPr>
          <w:rFonts w:ascii="Open Sans" w:hAnsi="Open Sans" w:cs="Open Sans"/>
          <w:color w:val="6B7280"/>
          <w:shd w:val="clear" w:color="auto" w:fill="FFFFFF"/>
        </w:rPr>
        <w:t xml:space="preserve"> </w:t>
      </w:r>
      <w:r w:rsidR="00CB5D41">
        <w:rPr>
          <w:rFonts w:ascii="Open Sans" w:hAnsi="Open Sans" w:cs="Open Sans"/>
          <w:color w:val="6B7280"/>
          <w:shd w:val="clear" w:color="auto" w:fill="FFFFFF"/>
        </w:rPr>
        <w:t xml:space="preserve"> „</w:t>
      </w:r>
      <w:proofErr w:type="gramEnd"/>
      <w:r w:rsidR="00CB5D41">
        <w:rPr>
          <w:rFonts w:ascii="Open Sans" w:hAnsi="Open Sans" w:cs="Open Sans"/>
          <w:color w:val="6B7280"/>
          <w:shd w:val="clear" w:color="auto" w:fill="FFFFFF"/>
        </w:rPr>
        <w:t>The Confessions of an Honest Realtor</w:t>
      </w:r>
      <w:r w:rsidR="00CB5D41">
        <w:rPr>
          <w:rFonts w:ascii="Open Sans" w:hAnsi="Open Sans" w:cs="Open Sans"/>
          <w:color w:val="6B7280"/>
          <w:shd w:val="clear" w:color="auto" w:fill="FFFFFF"/>
        </w:rPr>
        <w:t xml:space="preserve"> </w:t>
      </w:r>
      <w:r w:rsidR="00CB5D41">
        <w:rPr>
          <w:rFonts w:ascii="Open Sans" w:hAnsi="Open Sans" w:cs="Open Sans"/>
          <w:color w:val="6B7280"/>
          <w:shd w:val="clear" w:color="auto" w:fill="FFFFFF"/>
        </w:rPr>
        <w:br/>
        <w:t>Featured In -&gt; Becomes: Presa Interna</w:t>
      </w:r>
      <w:r w:rsidR="00CB5D41">
        <w:rPr>
          <w:rFonts w:ascii="Open Sans" w:hAnsi="Open Sans" w:cs="Open Sans"/>
          <w:color w:val="6B7280"/>
          <w:shd w:val="clear" w:color="auto" w:fill="FFFFFF"/>
          <w:lang w:val="ro-RO"/>
        </w:rPr>
        <w:t>țională</w:t>
      </w:r>
      <w:r w:rsidR="00CB5D41">
        <w:rPr>
          <w:rFonts w:ascii="Open Sans" w:hAnsi="Open Sans" w:cs="Open Sans"/>
          <w:color w:val="6B7280"/>
          <w:shd w:val="clear" w:color="auto" w:fill="FFFFFF"/>
          <w:lang w:val="ro-RO"/>
        </w:rPr>
        <w:br/>
        <w:t xml:space="preserve">Add 3 counters with </w:t>
      </w:r>
      <w:r w:rsidR="00CB5D41">
        <w:rPr>
          <w:rStyle w:val="y2iqfc"/>
          <w:rFonts w:ascii="inherit" w:hAnsi="inherit"/>
          <w:color w:val="1F1F1F"/>
          <w:sz w:val="42"/>
          <w:szCs w:val="42"/>
          <w:lang w:val="en"/>
        </w:rPr>
        <w:t>the following information</w:t>
      </w:r>
      <w:r w:rsidR="00CB5D41">
        <w:rPr>
          <w:rFonts w:ascii="inherit" w:hAnsi="inherit"/>
          <w:color w:val="1F1F1F"/>
          <w:sz w:val="42"/>
          <w:szCs w:val="42"/>
          <w:lang w:val="en-US"/>
        </w:rPr>
        <w:t>:</w:t>
      </w:r>
      <w:r w:rsidR="00CB5D41">
        <w:rPr>
          <w:rFonts w:ascii="inherit" w:hAnsi="inherit"/>
          <w:color w:val="1F1F1F"/>
          <w:sz w:val="42"/>
          <w:szCs w:val="42"/>
          <w:lang w:val="en-US"/>
        </w:rPr>
        <w:br/>
      </w:r>
      <w:r w:rsidR="00CB5D41" w:rsidRPr="00CB5D41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="00CB5D41" w:rsidRPr="00CB5D4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="00CB5D41" w:rsidRPr="00CB5D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200+ </w:t>
      </w:r>
      <w:proofErr w:type="spellStart"/>
      <w:r w:rsidR="00CB5D41" w:rsidRPr="00CB5D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tranzacții</w:t>
      </w:r>
      <w:proofErr w:type="spellEnd"/>
      <w:r w:rsidR="00CB5D41" w:rsidRPr="00CB5D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="00CB5D41" w:rsidRPr="00CB5D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imobiliare</w:t>
      </w:r>
      <w:proofErr w:type="spellEnd"/>
      <w:r w:rsidR="00CB5D41" w:rsidRPr="00CB5D4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="00CB5D41" w:rsidRPr="00CB5D41">
        <w:rPr>
          <w:rFonts w:ascii="Times New Roman" w:eastAsia="Times New Roman" w:hAnsi="Times New Roman" w:cs="Times New Roman"/>
          <w:sz w:val="24"/>
          <w:szCs w:val="24"/>
          <w:lang w:eastAsia="en-GB"/>
        </w:rPr>
        <w:t>finalizate</w:t>
      </w:r>
      <w:proofErr w:type="spellEnd"/>
      <w:r w:rsidR="00CB5D41" w:rsidRPr="00CB5D4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263A3B4F" w14:textId="77777777" w:rsidR="00CB5D41" w:rsidRPr="00CB5D41" w:rsidRDefault="00CB5D41" w:rsidP="00CB5D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CB5D41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CB5D4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CB5D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90</w:t>
      </w:r>
      <w:proofErr w:type="gramEnd"/>
      <w:r w:rsidRPr="00CB5D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% </w:t>
      </w:r>
      <w:proofErr w:type="spellStart"/>
      <w:r w:rsidRPr="00CB5D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peste</w:t>
      </w:r>
      <w:proofErr w:type="spellEnd"/>
      <w:r w:rsidRPr="00CB5D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1 </w:t>
      </w:r>
      <w:proofErr w:type="spellStart"/>
      <w:r w:rsidRPr="00CB5D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milion</w:t>
      </w:r>
      <w:proofErr w:type="spellEnd"/>
      <w:r w:rsidRPr="00CB5D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de </w:t>
      </w:r>
      <w:proofErr w:type="spellStart"/>
      <w:r w:rsidRPr="00CB5D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dolari</w:t>
      </w:r>
      <w:proofErr w:type="spellEnd"/>
      <w:r w:rsidRPr="00CB5D4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B5D41">
        <w:rPr>
          <w:rFonts w:ascii="Times New Roman" w:eastAsia="Times New Roman" w:hAnsi="Times New Roman" w:cs="Times New Roman"/>
          <w:sz w:val="24"/>
          <w:szCs w:val="24"/>
          <w:lang w:eastAsia="en-GB"/>
        </w:rPr>
        <w:t>valoare</w:t>
      </w:r>
      <w:proofErr w:type="spellEnd"/>
      <w:r w:rsidRPr="00CB5D4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per </w:t>
      </w:r>
      <w:proofErr w:type="spellStart"/>
      <w:r w:rsidRPr="00CB5D41">
        <w:rPr>
          <w:rFonts w:ascii="Times New Roman" w:eastAsia="Times New Roman" w:hAnsi="Times New Roman" w:cs="Times New Roman"/>
          <w:sz w:val="24"/>
          <w:szCs w:val="24"/>
          <w:lang w:eastAsia="en-GB"/>
        </w:rPr>
        <w:t>tranzacție</w:t>
      </w:r>
      <w:proofErr w:type="spellEnd"/>
      <w:r w:rsidRPr="00CB5D4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6E407689" w14:textId="77777777" w:rsidR="00CB5D41" w:rsidRDefault="00CB5D41" w:rsidP="00CB5D41">
      <w:pPr>
        <w:pStyle w:val="HTMLPreformatted"/>
        <w:shd w:val="clear" w:color="auto" w:fill="F8F9FA"/>
        <w:spacing w:line="540" w:lineRule="atLeast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B5D41">
        <w:rPr>
          <w:rFonts w:ascii="Times New Roman" w:hAnsi="Symbol" w:cs="Times New Roman"/>
          <w:sz w:val="24"/>
          <w:szCs w:val="24"/>
        </w:rPr>
        <w:t></w:t>
      </w:r>
      <w:r w:rsidRPr="00CB5D41">
        <w:rPr>
          <w:rFonts w:ascii="Times New Roman" w:hAnsi="Times New Roman" w:cs="Times New Roman"/>
          <w:sz w:val="24"/>
          <w:szCs w:val="24"/>
        </w:rPr>
        <w:t xml:space="preserve">  </w:t>
      </w:r>
      <w:r w:rsidRPr="00CB5D41">
        <w:rPr>
          <w:rFonts w:ascii="Times New Roman" w:hAnsi="Times New Roman" w:cs="Times New Roman"/>
          <w:b/>
          <w:bCs/>
          <w:sz w:val="24"/>
          <w:szCs w:val="24"/>
        </w:rPr>
        <w:t>500</w:t>
      </w:r>
      <w:proofErr w:type="gramEnd"/>
      <w:r w:rsidRPr="00CB5D41">
        <w:rPr>
          <w:rFonts w:ascii="Times New Roman" w:hAnsi="Times New Roman" w:cs="Times New Roman"/>
          <w:b/>
          <w:bCs/>
          <w:sz w:val="24"/>
          <w:szCs w:val="24"/>
        </w:rPr>
        <w:t xml:space="preserve">+ </w:t>
      </w:r>
      <w:proofErr w:type="spellStart"/>
      <w:r w:rsidRPr="00CB5D41">
        <w:rPr>
          <w:rFonts w:ascii="Times New Roman" w:hAnsi="Times New Roman" w:cs="Times New Roman"/>
          <w:b/>
          <w:bCs/>
          <w:sz w:val="24"/>
          <w:szCs w:val="24"/>
        </w:rPr>
        <w:t>patente</w:t>
      </w:r>
      <w:proofErr w:type="spellEnd"/>
      <w:r w:rsidRPr="00CB5D41">
        <w:rPr>
          <w:rFonts w:ascii="Times New Roman" w:hAnsi="Times New Roman" w:cs="Times New Roman"/>
          <w:b/>
          <w:bCs/>
          <w:sz w:val="24"/>
          <w:szCs w:val="24"/>
        </w:rPr>
        <w:t xml:space="preserve"> Gaudeamus 2000</w:t>
      </w:r>
    </w:p>
    <w:p w14:paraId="60691E1C" w14:textId="77777777" w:rsidR="00CB5D41" w:rsidRDefault="00CB5D41" w:rsidP="00CB5D41">
      <w:pPr>
        <w:pStyle w:val="HTMLPreformatted"/>
        <w:shd w:val="clear" w:color="auto" w:fill="F8F9FA"/>
        <w:spacing w:line="540" w:lineRule="atLeast"/>
        <w:rPr>
          <w:rFonts w:ascii="Times New Roman" w:hAnsi="Times New Roman" w:cs="Times New Roman"/>
          <w:b/>
          <w:bCs/>
          <w:sz w:val="24"/>
          <w:szCs w:val="24"/>
        </w:rPr>
      </w:pPr>
    </w:p>
    <w:p w14:paraId="075F9BEE" w14:textId="77777777" w:rsidR="00CB5D41" w:rsidRDefault="00CB5D41" w:rsidP="00CB5D41">
      <w:pPr>
        <w:pStyle w:val="font-claude-response-body"/>
      </w:pPr>
      <w:r>
        <w:rPr>
          <w:b/>
          <w:bCs/>
        </w:rPr>
        <w:t>T</w:t>
      </w:r>
      <w:r>
        <w:rPr>
          <w:rStyle w:val="y2iqfc"/>
          <w:rFonts w:ascii="inherit" w:hAnsi="inherit"/>
          <w:color w:val="1F1F1F"/>
          <w:sz w:val="42"/>
          <w:szCs w:val="42"/>
          <w:lang w:val="en"/>
        </w:rPr>
        <w:t>he text in the hero section becomes:</w:t>
      </w:r>
      <w:r>
        <w:rPr>
          <w:rStyle w:val="y2iqfc"/>
          <w:rFonts w:ascii="inherit" w:hAnsi="inherit"/>
          <w:color w:val="1F1F1F"/>
          <w:sz w:val="42"/>
          <w:szCs w:val="42"/>
          <w:lang w:val="en"/>
        </w:rPr>
        <w:br/>
      </w:r>
      <w:proofErr w:type="spellStart"/>
      <w:r>
        <w:t>Autorul</w:t>
      </w:r>
      <w:proofErr w:type="spellEnd"/>
      <w:r>
        <w:t xml:space="preserve"> SELLDUCTION.</w:t>
      </w:r>
    </w:p>
    <w:p w14:paraId="79EDB999" w14:textId="77777777" w:rsidR="00CB5D41" w:rsidRDefault="00CB5D41" w:rsidP="00CB5D41">
      <w:pPr>
        <w:pStyle w:val="font-claude-response-body"/>
      </w:pPr>
      <w:r>
        <w:t xml:space="preserve">Marius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puținii</w:t>
      </w:r>
      <w:proofErr w:type="spellEnd"/>
      <w:r>
        <w:t xml:space="preserve"> </w:t>
      </w:r>
      <w:proofErr w:type="spellStart"/>
      <w:r>
        <w:t>profesioniști</w:t>
      </w:r>
      <w:proofErr w:type="spellEnd"/>
      <w:r>
        <w:t xml:space="preserve"> din </w:t>
      </w:r>
      <w:proofErr w:type="spellStart"/>
      <w:r>
        <w:t>lume</w:t>
      </w:r>
      <w:proofErr w:type="spellEnd"/>
      <w:r>
        <w:t xml:space="preserve"> care au </w:t>
      </w:r>
      <w:proofErr w:type="spellStart"/>
      <w:r>
        <w:t>făcut</w:t>
      </w:r>
      <w:proofErr w:type="spellEnd"/>
      <w:r>
        <w:t xml:space="preserve"> </w:t>
      </w:r>
      <w:proofErr w:type="spellStart"/>
      <w:r>
        <w:t>drumul</w:t>
      </w:r>
      <w:proofErr w:type="spellEnd"/>
      <w:r>
        <w:t xml:space="preserve"> de la </w:t>
      </w:r>
      <w:proofErr w:type="spellStart"/>
      <w:r>
        <w:t>inventator</w:t>
      </w:r>
      <w:proofErr w:type="spellEnd"/>
      <w:r>
        <w:t xml:space="preserve"> </w:t>
      </w:r>
      <w:proofErr w:type="spellStart"/>
      <w:r>
        <w:t>premiat</w:t>
      </w:r>
      <w:proofErr w:type="spellEnd"/>
      <w:r>
        <w:t xml:space="preserve"> </w:t>
      </w:r>
      <w:proofErr w:type="spellStart"/>
      <w:r>
        <w:t>internațional</w:t>
      </w:r>
      <w:proofErr w:type="spellEnd"/>
      <w:r>
        <w:t xml:space="preserve"> la consultant al </w:t>
      </w:r>
      <w:proofErr w:type="spellStart"/>
      <w:r>
        <w:t>elitei</w:t>
      </w:r>
      <w:proofErr w:type="spellEnd"/>
      <w:r>
        <w:t xml:space="preserve"> </w:t>
      </w:r>
      <w:proofErr w:type="spellStart"/>
      <w:r>
        <w:t>globale</w:t>
      </w:r>
      <w:proofErr w:type="spellEnd"/>
      <w:r>
        <w:t xml:space="preserve"> de </w:t>
      </w:r>
      <w:proofErr w:type="spellStart"/>
      <w:r>
        <w:t>afaceri</w:t>
      </w:r>
      <w:proofErr w:type="spellEnd"/>
      <w:r>
        <w:t xml:space="preserve">. </w:t>
      </w:r>
      <w:proofErr w:type="spellStart"/>
      <w:r>
        <w:t>Peste</w:t>
      </w:r>
      <w:proofErr w:type="spellEnd"/>
      <w:r>
        <w:t xml:space="preserve"> 200 de </w:t>
      </w:r>
      <w:proofErr w:type="spellStart"/>
      <w:r>
        <w:t>tranzacții</w:t>
      </w:r>
      <w:proofErr w:type="spellEnd"/>
      <w:r>
        <w:t xml:space="preserve"> </w:t>
      </w:r>
      <w:proofErr w:type="spellStart"/>
      <w:r>
        <w:t>imobiliare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Dubai, </w:t>
      </w:r>
      <w:proofErr w:type="spellStart"/>
      <w:r>
        <w:t>dintre</w:t>
      </w:r>
      <w:proofErr w:type="spellEnd"/>
      <w:r>
        <w:t xml:space="preserve"> care 90% </w:t>
      </w:r>
      <w:proofErr w:type="spellStart"/>
      <w:r>
        <w:t>peste</w:t>
      </w:r>
      <w:proofErr w:type="spellEnd"/>
      <w:r>
        <w:t xml:space="preserve"> un </w:t>
      </w:r>
      <w:proofErr w:type="spellStart"/>
      <w:r>
        <w:t>milion</w:t>
      </w:r>
      <w:proofErr w:type="spellEnd"/>
      <w:r>
        <w:t xml:space="preserve"> de </w:t>
      </w:r>
      <w:proofErr w:type="spellStart"/>
      <w:r>
        <w:t>dolari</w:t>
      </w:r>
      <w:proofErr w:type="spellEnd"/>
      <w:r>
        <w:t>. Co-</w:t>
      </w:r>
      <w:proofErr w:type="spellStart"/>
      <w:r>
        <w:t>autor</w:t>
      </w:r>
      <w:proofErr w:type="spellEnd"/>
      <w:r>
        <w:t xml:space="preserve"> cu Brian Tracy la „The Selected One" — #1 Amazon Bestseller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patru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. </w:t>
      </w:r>
      <w:proofErr w:type="spellStart"/>
      <w:r>
        <w:t>Peste</w:t>
      </w:r>
      <w:proofErr w:type="spellEnd"/>
      <w:r>
        <w:t xml:space="preserve"> 500 de </w:t>
      </w:r>
      <w:proofErr w:type="spellStart"/>
      <w:r>
        <w:t>patente</w:t>
      </w:r>
      <w:proofErr w:type="spellEnd"/>
      <w:r>
        <w:t xml:space="preserve"> de </w:t>
      </w:r>
      <w:proofErr w:type="spellStart"/>
      <w:r>
        <w:t>inovație</w:t>
      </w:r>
      <w:proofErr w:type="spellEnd"/>
      <w:r>
        <w:t xml:space="preserve"> </w:t>
      </w:r>
      <w:proofErr w:type="spellStart"/>
      <w:r>
        <w:t>premiate</w:t>
      </w:r>
      <w:proofErr w:type="spellEnd"/>
      <w:r>
        <w:t xml:space="preserve"> la Gaudeamus </w:t>
      </w:r>
      <w:proofErr w:type="spellStart"/>
      <w:r>
        <w:t>încă</w:t>
      </w:r>
      <w:proofErr w:type="spellEnd"/>
      <w:r>
        <w:t xml:space="preserve"> din </w:t>
      </w:r>
      <w:proofErr w:type="spellStart"/>
      <w:r>
        <w:t>anul</w:t>
      </w:r>
      <w:proofErr w:type="spellEnd"/>
      <w:r>
        <w:t xml:space="preserve"> 2000.</w:t>
      </w:r>
    </w:p>
    <w:p w14:paraId="2FF60F01" w14:textId="77777777" w:rsidR="00CB5D41" w:rsidRDefault="00CB5D41" w:rsidP="00CB5D41">
      <w:pPr>
        <w:pStyle w:val="font-claude-response-body"/>
      </w:pPr>
      <w:r>
        <w:t xml:space="preserve">A </w:t>
      </w:r>
      <w:proofErr w:type="spellStart"/>
      <w:r>
        <w:t>construit</w:t>
      </w:r>
      <w:proofErr w:type="spellEnd"/>
      <w:r>
        <w:t xml:space="preserve"> Innovators' University, Couture Private, </w:t>
      </w:r>
      <w:proofErr w:type="spellStart"/>
      <w:r>
        <w:t>EdgeEra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Property Digest.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prezentat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Bloomberg, Forbes, NBC, Fox News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100 de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publicații</w:t>
      </w:r>
      <w:proofErr w:type="spellEnd"/>
      <w:r>
        <w:t>.</w:t>
      </w:r>
    </w:p>
    <w:p w14:paraId="0DAA6CE9" w14:textId="77777777" w:rsidR="00CB5D41" w:rsidRDefault="00CB5D41" w:rsidP="00CB5D41">
      <w:pPr>
        <w:pStyle w:val="font-claude-response-body"/>
      </w:pPr>
      <w:proofErr w:type="spellStart"/>
      <w:r>
        <w:t>Prin</w:t>
      </w:r>
      <w:proofErr w:type="spellEnd"/>
      <w:r>
        <w:t xml:space="preserve"> SELLDUCTION, </w:t>
      </w:r>
      <w:proofErr w:type="spellStart"/>
      <w:r>
        <w:t>aduce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loc</w:t>
      </w:r>
      <w:proofErr w:type="spellEnd"/>
      <w:r>
        <w:t xml:space="preserve"> tot </w:t>
      </w:r>
      <w:proofErr w:type="spellStart"/>
      <w:r>
        <w:t>ce</w:t>
      </w:r>
      <w:proofErr w:type="spellEnd"/>
      <w:r>
        <w:t xml:space="preserve"> a </w:t>
      </w:r>
      <w:proofErr w:type="spellStart"/>
      <w:r>
        <w:t>învățat</w:t>
      </w:r>
      <w:proofErr w:type="spellEnd"/>
      <w:r>
        <w:t xml:space="preserve">: </w:t>
      </w:r>
      <w:proofErr w:type="spellStart"/>
      <w:r>
        <w:t>vânzarea</w:t>
      </w:r>
      <w:proofErr w:type="spellEnd"/>
      <w:r>
        <w:t xml:space="preserve"> premium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tehnică</w:t>
      </w:r>
      <w:proofErr w:type="spellEnd"/>
      <w:r>
        <w:t xml:space="preserve">. Este </w:t>
      </w:r>
      <w:proofErr w:type="spellStart"/>
      <w:r>
        <w:t>despre</w:t>
      </w:r>
      <w:proofErr w:type="spellEnd"/>
      <w:r>
        <w:t xml:space="preserve"> cine </w:t>
      </w:r>
      <w:proofErr w:type="spellStart"/>
      <w:r>
        <w:t>ești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fața</w:t>
      </w:r>
      <w:proofErr w:type="spellEnd"/>
      <w:r>
        <w:t xml:space="preserve"> </w:t>
      </w:r>
      <w:proofErr w:type="spellStart"/>
      <w:r>
        <w:t>clientului</w:t>
      </w:r>
      <w:proofErr w:type="spellEnd"/>
      <w:r>
        <w:t>.</w:t>
      </w:r>
    </w:p>
    <w:p w14:paraId="657C442D" w14:textId="77777777" w:rsidR="00EC35AE" w:rsidRPr="00EC35AE" w:rsidRDefault="00CB5D41" w:rsidP="00EC35AE">
      <w:pPr>
        <w:pStyle w:val="Heading2"/>
      </w:pPr>
      <w:r>
        <w:rPr>
          <w:rStyle w:val="y2iqfc"/>
          <w:rFonts w:ascii="inherit" w:hAnsi="inherit"/>
          <w:color w:val="1F1F1F"/>
          <w:sz w:val="42"/>
          <w:szCs w:val="42"/>
          <w:lang w:val="en"/>
        </w:rPr>
        <w:t>The quote from the end of the hero</w:t>
      </w:r>
      <w:r>
        <w:rPr>
          <w:rFonts w:ascii="inherit" w:hAnsi="inherit"/>
          <w:color w:val="1F1F1F"/>
          <w:sz w:val="42"/>
          <w:szCs w:val="42"/>
        </w:rPr>
        <w:t xml:space="preserve"> -&gt; becomes: </w:t>
      </w:r>
      <w:r>
        <w:t>„</w:t>
      </w:r>
      <w:proofErr w:type="spellStart"/>
      <w:r>
        <w:t>Adevărata</w:t>
      </w:r>
      <w:proofErr w:type="spellEnd"/>
      <w:r>
        <w:t xml:space="preserve"> </w:t>
      </w:r>
      <w:proofErr w:type="spellStart"/>
      <w:r>
        <w:t>vânzare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acțiune</w:t>
      </w:r>
      <w:proofErr w:type="spellEnd"/>
      <w:r>
        <w:t xml:space="preserve">. Este o </w:t>
      </w:r>
      <w:proofErr w:type="spellStart"/>
      <w:r>
        <w:t>devenire</w:t>
      </w:r>
      <w:proofErr w:type="spellEnd"/>
      <w:r>
        <w:t xml:space="preserve">. SELLDUCTION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predau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care </w:t>
      </w:r>
      <w:proofErr w:type="spellStart"/>
      <w:r>
        <w:t>înțeleg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succesul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vânzări</w:t>
      </w:r>
      <w:proofErr w:type="spellEnd"/>
      <w:r>
        <w:t xml:space="preserve"> </w:t>
      </w:r>
      <w:proofErr w:type="spellStart"/>
      <w:r>
        <w:t>începe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oglindă</w:t>
      </w:r>
      <w:proofErr w:type="spellEnd"/>
      <w:r>
        <w:t>."</w:t>
      </w:r>
      <w:r>
        <w:br/>
      </w:r>
      <w:r>
        <w:br/>
      </w:r>
      <w:r>
        <w:rPr>
          <w:rStyle w:val="y2iqfc"/>
          <w:rFonts w:ascii="inherit" w:hAnsi="inherit"/>
          <w:color w:val="1F1F1F"/>
          <w:sz w:val="42"/>
          <w:szCs w:val="42"/>
          <w:lang w:val="en"/>
        </w:rPr>
        <w:t>The text in the section: "</w:t>
      </w:r>
      <w:r w:rsidRPr="00CB5D41">
        <w:rPr>
          <w:rFonts w:ascii="Arial" w:hAnsi="Arial" w:cs="Arial"/>
          <w:b w:val="0"/>
          <w:bCs w:val="0"/>
          <w:caps/>
          <w:color w:val="424242"/>
          <w:spacing w:val="36"/>
          <w:sz w:val="18"/>
          <w:szCs w:val="18"/>
          <w:shd w:val="clear" w:color="auto" w:fill="0D0D0D"/>
        </w:rPr>
        <w:t xml:space="preserve"> </w:t>
      </w:r>
      <w:r>
        <w:rPr>
          <w:rFonts w:ascii="Arial" w:hAnsi="Arial" w:cs="Arial"/>
          <w:b w:val="0"/>
          <w:bCs w:val="0"/>
          <w:caps/>
          <w:color w:val="424242"/>
          <w:spacing w:val="36"/>
          <w:sz w:val="18"/>
          <w:szCs w:val="18"/>
          <w:shd w:val="clear" w:color="auto" w:fill="0D0D0D"/>
        </w:rPr>
        <w:t>Un parcurs scris în rezultate</w:t>
      </w:r>
      <w:r>
        <w:rPr>
          <w:rFonts w:ascii="Arial" w:hAnsi="Arial" w:cs="Arial"/>
          <w:b w:val="0"/>
          <w:bCs w:val="0"/>
          <w:caps/>
          <w:color w:val="424242"/>
          <w:spacing w:val="36"/>
          <w:sz w:val="18"/>
          <w:szCs w:val="18"/>
          <w:shd w:val="clear" w:color="auto" w:fill="0D0D0D"/>
        </w:rPr>
        <w:t>”</w:t>
      </w:r>
      <w:r>
        <w:rPr>
          <w:rFonts w:ascii="Arial" w:hAnsi="Arial" w:cs="Arial"/>
          <w:b w:val="0"/>
          <w:bCs w:val="0"/>
          <w:caps/>
          <w:color w:val="424242"/>
          <w:spacing w:val="36"/>
          <w:sz w:val="18"/>
          <w:szCs w:val="18"/>
          <w:shd w:val="clear" w:color="auto" w:fill="0D0D0D"/>
        </w:rPr>
        <w:br/>
        <w:t>becomes:</w:t>
      </w:r>
      <w:r>
        <w:rPr>
          <w:rFonts w:ascii="Arial" w:hAnsi="Arial" w:cs="Arial"/>
          <w:b w:val="0"/>
          <w:bCs w:val="0"/>
          <w:caps/>
          <w:color w:val="424242"/>
          <w:spacing w:val="36"/>
          <w:sz w:val="18"/>
          <w:szCs w:val="18"/>
          <w:shd w:val="clear" w:color="auto" w:fill="0D0D0D"/>
        </w:rPr>
        <w:br/>
      </w:r>
      <w:r w:rsidR="00EC35AE" w:rsidRPr="00EC35AE">
        <w:t>„</w:t>
      </w:r>
      <w:proofErr w:type="spellStart"/>
      <w:r w:rsidR="00EC35AE" w:rsidRPr="00EC35AE">
        <w:t>Brokerul</w:t>
      </w:r>
      <w:proofErr w:type="spellEnd"/>
      <w:r w:rsidR="00EC35AE" w:rsidRPr="00EC35AE">
        <w:t xml:space="preserve"> </w:t>
      </w:r>
      <w:proofErr w:type="spellStart"/>
      <w:r w:rsidR="00EC35AE" w:rsidRPr="00EC35AE">
        <w:t>Miliardarilor</w:t>
      </w:r>
      <w:proofErr w:type="spellEnd"/>
      <w:r w:rsidR="00EC35AE" w:rsidRPr="00EC35AE">
        <w:t xml:space="preserve">" </w:t>
      </w:r>
      <w:proofErr w:type="spellStart"/>
      <w:r w:rsidR="00EC35AE" w:rsidRPr="00EC35AE">
        <w:t>și</w:t>
      </w:r>
      <w:proofErr w:type="spellEnd"/>
      <w:r w:rsidR="00EC35AE" w:rsidRPr="00EC35AE">
        <w:t xml:space="preserve"> „The Innovator". </w:t>
      </w:r>
      <w:proofErr w:type="spellStart"/>
      <w:r w:rsidR="00EC35AE" w:rsidRPr="00EC35AE">
        <w:t>Aceeași</w:t>
      </w:r>
      <w:proofErr w:type="spellEnd"/>
      <w:r w:rsidR="00EC35AE" w:rsidRPr="00EC35AE">
        <w:t xml:space="preserve"> </w:t>
      </w:r>
      <w:proofErr w:type="spellStart"/>
      <w:r w:rsidR="00EC35AE" w:rsidRPr="00EC35AE">
        <w:t>persoană</w:t>
      </w:r>
      <w:proofErr w:type="spellEnd"/>
      <w:r w:rsidR="00EC35AE" w:rsidRPr="00EC35AE">
        <w:t>.</w:t>
      </w:r>
    </w:p>
    <w:p w14:paraId="6B506091" w14:textId="77777777" w:rsidR="00EC35AE" w:rsidRPr="00EC35AE" w:rsidRDefault="00EC35AE" w:rsidP="00EC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În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Dubai,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cunoscut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drept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„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Brokerul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Miliardarilor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".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Pentru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investitorii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internaționali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HNWI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UHNWI,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oferă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consultanță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privată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nu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intermediere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Peste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200 de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tranzacții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dintre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care 90%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peste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milion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dolari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Fondator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Couture Private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Property Digest. Top 20 Dubai Business Leaders.</w:t>
      </w:r>
    </w:p>
    <w:p w14:paraId="05957BF0" w14:textId="77777777" w:rsidR="00EC35AE" w:rsidRPr="00EC35AE" w:rsidRDefault="00EC35AE" w:rsidP="00EC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Dar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drumul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lui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nu a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început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imobiliare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A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început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inventică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2C050F9" w14:textId="77777777" w:rsidR="00EC35AE" w:rsidRPr="00EC35AE" w:rsidRDefault="00EC35AE" w:rsidP="00EC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 18 ani,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expunea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pentru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prima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dată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invenții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Salonul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Internațional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Gaudeamus.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Până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astăzi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are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peste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500 de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patente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premiate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internațional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Curiozitatea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a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înțelege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a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reconstrui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sisteme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acea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predispoziție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tehnică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inventator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ceea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ce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explică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de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fapt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performanța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lui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ulterioară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vânzări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premium: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același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mod de a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privi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a-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identifica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pârghiile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care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contează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adevărat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6EF2F6F" w14:textId="77777777" w:rsidR="00EC35AE" w:rsidRPr="00EC35AE" w:rsidRDefault="00EC35AE" w:rsidP="00EC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Această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dublă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identitate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inventator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negociator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se traduce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proiectele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 care le-a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construit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ulterior: </w:t>
      </w:r>
      <w:r w:rsidRPr="00EC35A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Innovators' University</w:t>
      </w:r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ca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platformă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transmitere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metodologiilor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proprii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; </w:t>
      </w:r>
      <w:proofErr w:type="spellStart"/>
      <w:r w:rsidRPr="00EC35A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EdgeEra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ca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tactic; </w:t>
      </w:r>
      <w:r w:rsidRPr="00EC35A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SELLDUCTION</w:t>
      </w:r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ca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filosofie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identitate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0FB7A09" w14:textId="77777777" w:rsidR="00EC35AE" w:rsidRPr="00EC35AE" w:rsidRDefault="00EC35AE" w:rsidP="00EC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Parcursul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la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medalii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internaționale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inventică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tranzacții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milioane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Dubai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reflectă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singură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convingere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1A857467" w14:textId="77777777" w:rsidR="00EC35AE" w:rsidRPr="00EC35AE" w:rsidRDefault="00EC35AE" w:rsidP="00EC3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„Nu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vorba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despre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ce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vinzi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Este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vorba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despre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cine </w:t>
      </w:r>
      <w:proofErr w:type="spellStart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devii</w:t>
      </w:r>
      <w:proofErr w:type="spellEnd"/>
      <w:r w:rsidRPr="00EC35AE">
        <w:rPr>
          <w:rFonts w:ascii="Times New Roman" w:eastAsia="Times New Roman" w:hAnsi="Times New Roman" w:cs="Times New Roman"/>
          <w:sz w:val="24"/>
          <w:szCs w:val="24"/>
          <w:lang w:eastAsia="en-GB"/>
        </w:rPr>
        <w:t>."</w:t>
      </w:r>
    </w:p>
    <w:p w14:paraId="3506728B" w14:textId="0CCF51B0" w:rsidR="002D5375" w:rsidRPr="00CB5D41" w:rsidRDefault="002D5375" w:rsidP="00EC35AE">
      <w:pPr>
        <w:pStyle w:val="font-claude-response-body"/>
        <w:rPr>
          <w:rFonts w:ascii="inherit" w:hAnsi="inherit"/>
          <w:color w:val="1F1F1F"/>
          <w:sz w:val="42"/>
          <w:szCs w:val="42"/>
        </w:rPr>
      </w:pPr>
    </w:p>
    <w:sectPr w:rsidR="002D5375" w:rsidRPr="00CB5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5CD"/>
    <w:rsid w:val="0012127B"/>
    <w:rsid w:val="00124268"/>
    <w:rsid w:val="00163CB5"/>
    <w:rsid w:val="002D5375"/>
    <w:rsid w:val="006465CD"/>
    <w:rsid w:val="00A8586C"/>
    <w:rsid w:val="00CB5D41"/>
    <w:rsid w:val="00E77A3C"/>
    <w:rsid w:val="00EC3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17F4F"/>
  <w15:chartTrackingRefBased/>
  <w15:docId w15:val="{CAD92C13-3F6D-4A7F-8FF3-6D368A11E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35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CB5D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B5D41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y2iqfc">
    <w:name w:val="y2iqfc"/>
    <w:basedOn w:val="DefaultParagraphFont"/>
    <w:rsid w:val="00CB5D41"/>
  </w:style>
  <w:style w:type="character" w:styleId="Strong">
    <w:name w:val="Strong"/>
    <w:basedOn w:val="DefaultParagraphFont"/>
    <w:uiPriority w:val="22"/>
    <w:qFormat/>
    <w:rsid w:val="00CB5D41"/>
    <w:rPr>
      <w:b/>
      <w:bCs/>
    </w:rPr>
  </w:style>
  <w:style w:type="paragraph" w:customStyle="1" w:styleId="font-claude-response-body">
    <w:name w:val="font-claude-response-body"/>
    <w:basedOn w:val="Normal"/>
    <w:rsid w:val="00CB5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C35A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Madalina</dc:creator>
  <cp:keywords/>
  <dc:description/>
  <cp:lastModifiedBy>Madalina</cp:lastModifiedBy>
  <cp:revision>3</cp:revision>
  <dcterms:created xsi:type="dcterms:W3CDTF">2026-06-13T02:57:00Z</dcterms:created>
  <dcterms:modified xsi:type="dcterms:W3CDTF">2026-06-13T04:02:00Z</dcterms:modified>
</cp:coreProperties>
</file>