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A658" w14:textId="33101F93" w:rsidR="00CA0B7D" w:rsidRPr="00C5058F" w:rsidRDefault="006D281D" w:rsidP="00C5058F">
      <w:pPr>
        <w:jc w:val="center"/>
        <w:rPr>
          <w:lang w:val="pt-BR"/>
        </w:rPr>
      </w:pPr>
      <w:r w:rsidRPr="00C5058F">
        <w:rPr>
          <w:b/>
          <w:bCs/>
          <w:sz w:val="30"/>
          <w:szCs w:val="30"/>
          <w:lang w:val="pt-BR"/>
        </w:rPr>
        <w:t xml:space="preserve">ACT ADIȚIONAL Nr. </w:t>
      </w:r>
      <w:r w:rsidR="00C5058F" w:rsidRPr="00C5058F">
        <w:rPr>
          <w:b/>
          <w:bCs/>
          <w:sz w:val="30"/>
          <w:szCs w:val="30"/>
          <w:lang w:val="pt-BR"/>
        </w:rPr>
        <w:t>1</w:t>
      </w:r>
    </w:p>
    <w:p w14:paraId="28F54D65" w14:textId="6055CF96" w:rsidR="00CA0B7D" w:rsidRPr="00C5058F" w:rsidRDefault="006D281D" w:rsidP="00C5058F">
      <w:pPr>
        <w:jc w:val="center"/>
        <w:rPr>
          <w:lang w:val="pt-BR"/>
        </w:rPr>
      </w:pPr>
      <w:r w:rsidRPr="00C5058F">
        <w:rPr>
          <w:b/>
          <w:bCs/>
          <w:sz w:val="24"/>
          <w:szCs w:val="24"/>
          <w:lang w:val="pt-BR"/>
        </w:rPr>
        <w:t>la CONTRACTUL DE ACHIZIȚIE nr. 275/30.12.2025</w:t>
      </w:r>
    </w:p>
    <w:p w14:paraId="65A6E3D8" w14:textId="77777777" w:rsidR="00CA0B7D" w:rsidRPr="00C5058F" w:rsidRDefault="006D281D" w:rsidP="00C5058F">
      <w:pPr>
        <w:jc w:val="both"/>
        <w:rPr>
          <w:lang w:val="pt-BR"/>
        </w:rPr>
      </w:pPr>
      <w:r>
        <w:t xml:space="preserve">Societatea </w:t>
      </w:r>
      <w:r>
        <w:rPr>
          <w:b/>
          <w:bCs/>
        </w:rPr>
        <w:t>SUNTREE SOLAR TECH SRL</w:t>
      </w:r>
      <w:r>
        <w:t xml:space="preserve">, cu sediul în jud. Alba, localitatea Alba Iulia, str. </w:t>
      </w:r>
      <w:r w:rsidRPr="00C5058F">
        <w:rPr>
          <w:lang w:val="pt-BR"/>
        </w:rPr>
        <w:t xml:space="preserve">Augustin Bena, nr. 14, telefon 0749101735, e-mail office@suntree.ro, înregistrată la Oficiul Registrului Comerțului sub nr. J01/817/2022, cod unic de înregistrare 46361925, cont bancar RO57 RNCB 0857 1729 8248 0001 deschis la Banca Comercială Română, reprezentată legal prin Administrator, d-nul Fenișer Nicolae Florin, în calitate de </w:t>
      </w:r>
      <w:r w:rsidRPr="00C5058F">
        <w:rPr>
          <w:b/>
          <w:bCs/>
          <w:lang w:val="pt-BR"/>
        </w:rPr>
        <w:t>Furnizor</w:t>
      </w:r>
      <w:r w:rsidRPr="00C5058F">
        <w:rPr>
          <w:lang w:val="pt-BR"/>
        </w:rPr>
        <w:t>, pe de o parte,</w:t>
      </w:r>
    </w:p>
    <w:p w14:paraId="4E7FD299" w14:textId="77777777" w:rsidR="00CA0B7D" w:rsidRPr="00C5058F" w:rsidRDefault="006D281D" w:rsidP="00C5058F">
      <w:pPr>
        <w:jc w:val="center"/>
        <w:rPr>
          <w:lang w:val="pt-BR"/>
        </w:rPr>
      </w:pPr>
      <w:r w:rsidRPr="00C5058F">
        <w:rPr>
          <w:i/>
          <w:iCs/>
          <w:lang w:val="pt-BR"/>
        </w:rPr>
        <w:t>și</w:t>
      </w:r>
    </w:p>
    <w:p w14:paraId="18BF1E76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 xml:space="preserve">Societatea </w:t>
      </w:r>
      <w:r w:rsidRPr="00C5058F">
        <w:rPr>
          <w:b/>
          <w:bCs/>
          <w:lang w:val="pt-BR"/>
        </w:rPr>
        <w:t>CESIRO PRODUCTION SRL</w:t>
      </w:r>
      <w:r w:rsidRPr="00C5058F">
        <w:rPr>
          <w:lang w:val="pt-BR"/>
        </w:rPr>
        <w:t xml:space="preserve">, cu sediul în jud. Alba, localitatea Alba Iulia, str. Theodor Pallady, nr. 5, telefon 0741119266, e-mail cosmin.covaciu@cesiro.ro, înregistrată la Oficiul Registrului Comerțului sub nr. J01/1328/2021, cod unic de înregistrare 45050734, reprezentată legal prin Administrator, d-nul Covaciu Cosmin Adrian, în calitate de </w:t>
      </w:r>
      <w:r w:rsidRPr="00C5058F">
        <w:rPr>
          <w:b/>
          <w:bCs/>
          <w:lang w:val="pt-BR"/>
        </w:rPr>
        <w:t>Beneficiar</w:t>
      </w:r>
      <w:r w:rsidRPr="00C5058F">
        <w:rPr>
          <w:lang w:val="pt-BR"/>
        </w:rPr>
        <w:t>, pe de altă parte,</w:t>
      </w:r>
    </w:p>
    <w:p w14:paraId="77005767" w14:textId="77777777" w:rsidR="00CA0B7D" w:rsidRPr="00C5058F" w:rsidRDefault="006D281D" w:rsidP="00C5058F">
      <w:pPr>
        <w:spacing w:before="80"/>
        <w:jc w:val="both"/>
        <w:rPr>
          <w:lang w:val="pt-BR"/>
        </w:rPr>
      </w:pPr>
      <w:r w:rsidRPr="00C5058F">
        <w:rPr>
          <w:lang w:val="pt-BR"/>
        </w:rPr>
        <w:t>având în vedere:</w:t>
      </w:r>
    </w:p>
    <w:p w14:paraId="6325EFA5" w14:textId="7CEB81FA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• Contractul de achiziție/furnizare nr. 275/01.02.2024 încheiat între părți denumit în continuare „Contractul”;</w:t>
      </w:r>
    </w:p>
    <w:p w14:paraId="41677611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• Contractul de finanțare nr. CFMSES011011372801030 din 30.12.2024, încheiat între CESIRO PRODUCTION SRL și Agenția pentru Finanțarea Investițiilor Rurale, în cadrul Fondului pentru Modernizare, a cărui durată de implementare este de 21 de luni de la semnare, respectiv termenul-limită de 30.09.2026 până la care beneficiarul poate depune ultima cerere de rambursare;</w:t>
      </w:r>
    </w:p>
    <w:p w14:paraId="7E3A4999" w14:textId="18FC13BC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• Prevederile Art. 3.1 din Contract, potrivit cărora Contractul este valabil până la îndeplinirea integrală și corespunzătoare a obligațiilor de către ambele părți, obligații aflate în curs de executare;</w:t>
      </w:r>
    </w:p>
    <w:p w14:paraId="1D2666E0" w14:textId="714891FE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• Necesitatea finalizării livrării, montajului și punerii în funcțiune a sistemului fotovoltaic, precum și a depunerii tranșei finale de rambursare în interiorul perioadei de implementare a contractului de finanțare;</w:t>
      </w:r>
    </w:p>
    <w:p w14:paraId="65454F41" w14:textId="4374D5B1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• Prevederile Art. 17 din Contract, potrivit cărora contractul se modifică numai prin act adițional încheiat în formă scrisă și semnat de părțile contractante, ca parte integrantă a contractului,</w:t>
      </w:r>
    </w:p>
    <w:p w14:paraId="2EFE4D13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părțile convin de comun acord încheierea prezentului act adițional, în condițiile de mai jos:</w:t>
      </w:r>
    </w:p>
    <w:p w14:paraId="6CDFB149" w14:textId="77777777" w:rsidR="00CA0B7D" w:rsidRPr="00C5058F" w:rsidRDefault="006D281D" w:rsidP="00C5058F">
      <w:pPr>
        <w:spacing w:before="160"/>
        <w:rPr>
          <w:lang w:val="pt-BR"/>
        </w:rPr>
      </w:pPr>
      <w:r w:rsidRPr="00C5058F">
        <w:rPr>
          <w:b/>
          <w:bCs/>
          <w:sz w:val="24"/>
          <w:szCs w:val="24"/>
          <w:lang w:val="pt-BR"/>
        </w:rPr>
        <w:t>Art. 1</w:t>
      </w:r>
    </w:p>
    <w:p w14:paraId="5CA12020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Se prelungește durata de execuție, respectiv termenul de livrare și punere în funcțiune, prevăzute la Art. 3.3 și Art. 5 din Contract, după cum urmează:</w:t>
      </w:r>
    </w:p>
    <w:p w14:paraId="2C5A46F7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1.1. Art. 3.3 din Contract se modifică și va avea următorul cuprins: „Durata de execuție a prezentului contract se prelungește până la data de 30.09.2026.”</w:t>
      </w:r>
    </w:p>
    <w:p w14:paraId="1E613551" w14:textId="7436B346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1.2. Art. 5 din Contract se modifică și va avea următorul cuprins: „Termenul de livrare și punere în funcțiune este până la data de 30.09.2026.”</w:t>
      </w:r>
    </w:p>
    <w:p w14:paraId="12473820" w14:textId="77777777" w:rsidR="00CA0B7D" w:rsidRPr="00C5058F" w:rsidRDefault="006D281D" w:rsidP="00C5058F">
      <w:pPr>
        <w:spacing w:before="160"/>
        <w:rPr>
          <w:lang w:val="pt-BR"/>
        </w:rPr>
      </w:pPr>
      <w:r w:rsidRPr="00C5058F">
        <w:rPr>
          <w:b/>
          <w:bCs/>
          <w:sz w:val="24"/>
          <w:szCs w:val="24"/>
          <w:lang w:val="pt-BR"/>
        </w:rPr>
        <w:t>Art. 2</w:t>
      </w:r>
    </w:p>
    <w:p w14:paraId="5140D2FB" w14:textId="05E952F5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 xml:space="preserve">Prelungirea prevăzută la Art. 1 se încadrează în perioada de implementare a Contractului de finanțare nr. CFMSES011011372801030 </w:t>
      </w:r>
      <w:r w:rsidR="0019677B" w:rsidRPr="00C5058F">
        <w:rPr>
          <w:lang w:val="pt-BR"/>
        </w:rPr>
        <w:t>s</w:t>
      </w:r>
      <w:r w:rsidRPr="00C5058F">
        <w:rPr>
          <w:lang w:val="pt-BR"/>
        </w:rPr>
        <w:t>i nu modifică valoarea Contractului, obiectul acestuia sau celelalte obligații ale părților.</w:t>
      </w:r>
    </w:p>
    <w:p w14:paraId="3EEAB93B" w14:textId="77777777" w:rsidR="00CA0B7D" w:rsidRPr="00C5058F" w:rsidRDefault="006D281D" w:rsidP="00C5058F">
      <w:pPr>
        <w:spacing w:before="160"/>
        <w:rPr>
          <w:lang w:val="pt-BR"/>
        </w:rPr>
      </w:pPr>
      <w:r w:rsidRPr="00C5058F">
        <w:rPr>
          <w:b/>
          <w:bCs/>
          <w:sz w:val="24"/>
          <w:szCs w:val="24"/>
          <w:lang w:val="pt-BR"/>
        </w:rPr>
        <w:t>Art. 3</w:t>
      </w:r>
    </w:p>
    <w:p w14:paraId="4DD0E24D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Toate celelalte prevederi ale Contractului de achiziție/furnizare nr. 275/01.02.2024 rămân neschimbate și își produc efectele în continuare.</w:t>
      </w:r>
    </w:p>
    <w:p w14:paraId="618683F4" w14:textId="77777777" w:rsidR="00CA0B7D" w:rsidRPr="00C5058F" w:rsidRDefault="006D281D" w:rsidP="00C5058F">
      <w:pPr>
        <w:spacing w:before="160"/>
        <w:rPr>
          <w:lang w:val="pt-BR"/>
        </w:rPr>
      </w:pPr>
      <w:r w:rsidRPr="00C5058F">
        <w:rPr>
          <w:b/>
          <w:bCs/>
          <w:sz w:val="24"/>
          <w:szCs w:val="24"/>
          <w:lang w:val="pt-BR"/>
        </w:rPr>
        <w:t>Art. 4</w:t>
      </w:r>
    </w:p>
    <w:p w14:paraId="00811BA2" w14:textId="5A65A091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>Prezentul act adițional face parte integrantă din Contractul de achiziție/furnizare nr. 275/01.02.2024 și a fost încheiat astăzi, 30.12.2025 în 2 (două) exemplare originale, câte unul pentru fiecare parte.</w:t>
      </w:r>
    </w:p>
    <w:p w14:paraId="740DD038" w14:textId="77777777" w:rsidR="00CA0B7D" w:rsidRPr="00C5058F" w:rsidRDefault="006D281D" w:rsidP="00C5058F">
      <w:pPr>
        <w:jc w:val="both"/>
        <w:rPr>
          <w:lang w:val="pt-BR"/>
        </w:rPr>
      </w:pPr>
      <w:r w:rsidRPr="00C5058F">
        <w:rPr>
          <w:lang w:val="pt-BR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A0B7D" w:rsidRPr="00C5058F" w14:paraId="69146EC5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F9E14A" w14:textId="77777777" w:rsidR="00CA0B7D" w:rsidRDefault="006D281D" w:rsidP="00C5058F">
            <w:pPr>
              <w:jc w:val="center"/>
            </w:pPr>
            <w:r>
              <w:rPr>
                <w:b/>
                <w:bCs/>
              </w:rPr>
              <w:t>Furnizor,</w:t>
            </w:r>
          </w:p>
          <w:p w14:paraId="1D44BD4F" w14:textId="77777777" w:rsidR="00CA0B7D" w:rsidRDefault="006D281D" w:rsidP="00C5058F">
            <w:pPr>
              <w:jc w:val="center"/>
            </w:pPr>
            <w:r>
              <w:rPr>
                <w:b/>
                <w:bCs/>
              </w:rPr>
              <w:t>SUNTREE SOLAR TECH SRL</w:t>
            </w:r>
          </w:p>
          <w:p w14:paraId="711F48FA" w14:textId="77777777" w:rsidR="00CA0B7D" w:rsidRDefault="006D281D" w:rsidP="00C5058F">
            <w:pPr>
              <w:jc w:val="center"/>
            </w:pPr>
            <w:r>
              <w:t>Administrator,</w:t>
            </w:r>
          </w:p>
          <w:p w14:paraId="583F9162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Fenișer Nicolae Florin</w:t>
            </w:r>
          </w:p>
          <w:p w14:paraId="19B95277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 xml:space="preserve"> </w:t>
            </w:r>
          </w:p>
          <w:p w14:paraId="759D6E5A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____________________</w:t>
            </w:r>
          </w:p>
          <w:p w14:paraId="339F6BB5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(semnătura și ștampila)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F3BFB8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b/>
                <w:bCs/>
                <w:lang w:val="pt-BR"/>
              </w:rPr>
              <w:t>Beneficiar,</w:t>
            </w:r>
          </w:p>
          <w:p w14:paraId="730EBBD3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b/>
                <w:bCs/>
                <w:lang w:val="pt-BR"/>
              </w:rPr>
              <w:t>CESIRO PRODUCTION SRL</w:t>
            </w:r>
          </w:p>
          <w:p w14:paraId="17488085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Administrator,</w:t>
            </w:r>
          </w:p>
          <w:p w14:paraId="53773353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Covaciu Cosmin Adrian</w:t>
            </w:r>
          </w:p>
          <w:p w14:paraId="1EF8DC28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 xml:space="preserve"> </w:t>
            </w:r>
          </w:p>
          <w:p w14:paraId="4C22BEAD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____________________</w:t>
            </w:r>
          </w:p>
          <w:p w14:paraId="6BF9CC03" w14:textId="77777777" w:rsidR="00CA0B7D" w:rsidRPr="00C5058F" w:rsidRDefault="006D281D" w:rsidP="00C5058F">
            <w:pPr>
              <w:jc w:val="center"/>
              <w:rPr>
                <w:lang w:val="pt-BR"/>
              </w:rPr>
            </w:pPr>
            <w:r w:rsidRPr="00C5058F">
              <w:rPr>
                <w:lang w:val="pt-BR"/>
              </w:rPr>
              <w:t>(semnătura și ștampila)</w:t>
            </w:r>
          </w:p>
        </w:tc>
      </w:tr>
    </w:tbl>
    <w:p w14:paraId="4FEA7A1F" w14:textId="77777777" w:rsidR="0079399E" w:rsidRPr="00C5058F" w:rsidRDefault="0079399E" w:rsidP="00C5058F">
      <w:pPr>
        <w:rPr>
          <w:lang w:val="pt-BR"/>
        </w:rPr>
      </w:pPr>
    </w:p>
    <w:sectPr w:rsidR="0079399E" w:rsidRPr="00C5058F" w:rsidSect="00C5058F">
      <w:pgSz w:w="11906" w:h="16838"/>
      <w:pgMar w:top="568" w:right="707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162E"/>
    <w:multiLevelType w:val="hybridMultilevel"/>
    <w:tmpl w:val="12BAE3AC"/>
    <w:lvl w:ilvl="0" w:tplc="F9FCE3BA">
      <w:start w:val="1"/>
      <w:numFmt w:val="bullet"/>
      <w:lvlText w:val="●"/>
      <w:lvlJc w:val="left"/>
      <w:pPr>
        <w:ind w:left="720" w:hanging="360"/>
      </w:pPr>
    </w:lvl>
    <w:lvl w:ilvl="1" w:tplc="F0F44A78">
      <w:start w:val="1"/>
      <w:numFmt w:val="bullet"/>
      <w:lvlText w:val="○"/>
      <w:lvlJc w:val="left"/>
      <w:pPr>
        <w:ind w:left="1440" w:hanging="360"/>
      </w:pPr>
    </w:lvl>
    <w:lvl w:ilvl="2" w:tplc="5530A09A">
      <w:start w:val="1"/>
      <w:numFmt w:val="bullet"/>
      <w:lvlText w:val="■"/>
      <w:lvlJc w:val="left"/>
      <w:pPr>
        <w:ind w:left="2160" w:hanging="360"/>
      </w:pPr>
    </w:lvl>
    <w:lvl w:ilvl="3" w:tplc="E5CAFBE0">
      <w:start w:val="1"/>
      <w:numFmt w:val="bullet"/>
      <w:lvlText w:val="●"/>
      <w:lvlJc w:val="left"/>
      <w:pPr>
        <w:ind w:left="2880" w:hanging="360"/>
      </w:pPr>
    </w:lvl>
    <w:lvl w:ilvl="4" w:tplc="6C64A990">
      <w:start w:val="1"/>
      <w:numFmt w:val="bullet"/>
      <w:lvlText w:val="○"/>
      <w:lvlJc w:val="left"/>
      <w:pPr>
        <w:ind w:left="3600" w:hanging="360"/>
      </w:pPr>
    </w:lvl>
    <w:lvl w:ilvl="5" w:tplc="95DEFB9A">
      <w:start w:val="1"/>
      <w:numFmt w:val="bullet"/>
      <w:lvlText w:val="■"/>
      <w:lvlJc w:val="left"/>
      <w:pPr>
        <w:ind w:left="4320" w:hanging="360"/>
      </w:pPr>
    </w:lvl>
    <w:lvl w:ilvl="6" w:tplc="E2D49B1C">
      <w:start w:val="1"/>
      <w:numFmt w:val="bullet"/>
      <w:lvlText w:val="●"/>
      <w:lvlJc w:val="left"/>
      <w:pPr>
        <w:ind w:left="5040" w:hanging="360"/>
      </w:pPr>
    </w:lvl>
    <w:lvl w:ilvl="7" w:tplc="03C2A08C">
      <w:start w:val="1"/>
      <w:numFmt w:val="bullet"/>
      <w:lvlText w:val="●"/>
      <w:lvlJc w:val="left"/>
      <w:pPr>
        <w:ind w:left="5760" w:hanging="360"/>
      </w:pPr>
    </w:lvl>
    <w:lvl w:ilvl="8" w:tplc="836067B8">
      <w:start w:val="1"/>
      <w:numFmt w:val="bullet"/>
      <w:lvlText w:val="●"/>
      <w:lvlJc w:val="left"/>
      <w:pPr>
        <w:ind w:left="6480" w:hanging="360"/>
      </w:pPr>
    </w:lvl>
  </w:abstractNum>
  <w:num w:numId="1" w16cid:durableId="1654487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B7D"/>
    <w:rsid w:val="0019677B"/>
    <w:rsid w:val="006D281D"/>
    <w:rsid w:val="0079399E"/>
    <w:rsid w:val="009D400F"/>
    <w:rsid w:val="00C5058F"/>
    <w:rsid w:val="00CA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E11F4"/>
  <w15:docId w15:val="{408FF836-2083-4414-99D6-86D49BCA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l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499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F2034</cp:lastModifiedBy>
  <cp:revision>4</cp:revision>
  <dcterms:created xsi:type="dcterms:W3CDTF">2026-07-03T07:54:00Z</dcterms:created>
  <dcterms:modified xsi:type="dcterms:W3CDTF">2026-07-13T11:40:00Z</dcterms:modified>
</cp:coreProperties>
</file>