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Besprechungsunterlage / Fisa de intalnire</w:t>
      </w:r>
    </w:p>
    <w:p>
      <w:pPr>
        <w:spacing w:after="80"/>
      </w:pPr>
      <w:r>
        <w:rPr>
          <w:b/>
          <w:i w:val="0"/>
          <w:sz w:val="24"/>
        </w:rPr>
        <w:t>LEBE Bau GmbH — Bmstr. Dipl.-Ing. Johannes Beranek (+ Elektriker + Installateur)</w:t>
      </w:r>
    </w:p>
    <w:p>
      <w:pPr>
        <w:spacing w:after="80"/>
      </w:pPr>
      <w:r>
        <w:rPr>
          <w:b w:val="0"/>
          <w:i w:val="0"/>
          <w:sz w:val="20"/>
        </w:rPr>
        <w:t>Obiect: Wohnhaus Schallergasse 35, 1120 Wien — Umbau, statische Ertüchtigung, zweigeschossiger Dachgeschossausbau, Aufzugszubau</w:t>
      </w:r>
    </w:p>
    <w:p>
      <w:pPr>
        <w:spacing w:after="80"/>
      </w:pPr>
      <w:r>
        <w:rPr>
          <w:b w:val="0"/>
          <w:i w:val="0"/>
          <w:sz w:val="20"/>
        </w:rPr>
        <w:t>Data: vineri, 25.09.2026, ora 10:00 · Loc: in fata intrarii principale, Schallergasse 35</w:t>
      </w:r>
    </w:p>
    <w:p>
      <w:pPr>
        <w:spacing w:after="80"/>
      </w:pPr>
      <w:r>
        <w:rPr>
          <w:b w:val="0"/>
          <w:i w:val="0"/>
          <w:sz w:val="20"/>
        </w:rPr>
        <w:t>Beneficiar: A&amp;C Wohnart Immobilien GmbH (FN 668224h, HG Wien) · Cosmin Adrian Covaciu · office@ac-wohnart.at · +43 665 670 550 45</w:t>
      </w:r>
    </w:p>
    <w:p>
      <w:pPr>
        <w:spacing w:after="80"/>
      </w:pPr>
      <w:r>
        <w:rPr>
          <w:b w:val="0"/>
          <w:i/>
          <w:sz w:val="18"/>
        </w:rPr>
        <w:t>Referinta ofertant: 2026_245 · Document intern de pregatire — NU se inmaneaza integral ofertantului.</w:t>
      </w:r>
    </w:p>
    <w:p>
      <w:pPr>
        <w:pStyle w:val="Heading1"/>
      </w:pPr>
      <w:r>
        <w:t>0. Fisa proiectului — cifrele de memorat</w:t>
      </w:r>
    </w:p>
    <w:tbl>
      <w:tblPr>
        <w:tblStyle w:val="TableGrid"/>
        <w:tblW w:type="auto" w:w="0"/>
        <w:tblLook w:firstColumn="1" w:firstRow="1" w:lastColumn="0" w:lastRow="0" w:noHBand="0" w:noVBand="1" w:val="04A0"/>
      </w:tblPr>
      <w:tblGrid>
        <w:gridCol w:w="3457"/>
        <w:gridCol w:w="3457"/>
        <w:gridCol w:w="3457"/>
      </w:tblGrid>
      <w:tr>
        <w:tc>
          <w:tcPr>
            <w:tcW w:type="dxa" w:w="2948"/>
          </w:tcPr>
          <w:p>
            <w:r/>
            <w:r>
              <w:rPr>
                <w:b/>
                <w:sz w:val="17"/>
              </w:rPr>
              <w:t>Indicator</w:t>
            </w:r>
          </w:p>
        </w:tc>
        <w:tc>
          <w:tcPr>
            <w:tcW w:type="dxa" w:w="4649"/>
          </w:tcPr>
          <w:p>
            <w:r/>
            <w:r>
              <w:rPr>
                <w:b/>
                <w:sz w:val="17"/>
              </w:rPr>
              <w:t>Valoare</w:t>
            </w:r>
          </w:p>
        </w:tc>
        <w:tc>
          <w:tcPr>
            <w:tcW w:type="dxa" w:w="2608"/>
          </w:tcPr>
          <w:p>
            <w:r/>
            <w:r>
              <w:rPr>
                <w:b/>
                <w:sz w:val="17"/>
              </w:rPr>
              <w:t>Sursa</w:t>
            </w:r>
          </w:p>
        </w:tc>
      </w:tr>
      <w:tr>
        <w:tc>
          <w:tcPr>
            <w:tcW w:type="dxa" w:w="2948"/>
          </w:tcPr>
          <w:p>
            <w:r/>
            <w:r>
              <w:rPr>
                <w:sz w:val="17"/>
              </w:rPr>
              <w:t>Suprafata utila locuibila (WNF) totala</w:t>
            </w:r>
          </w:p>
        </w:tc>
        <w:tc>
          <w:tcPr>
            <w:tcW w:type="dxa" w:w="4649"/>
          </w:tcPr>
          <w:p>
            <w:r/>
            <w:r>
              <w:rPr>
                <w:sz w:val="17"/>
              </w:rPr>
              <w:t>798,52 m² (564,49 existent + 234,03 mansarda noua)</w:t>
            </w:r>
          </w:p>
        </w:tc>
        <w:tc>
          <w:tcPr>
            <w:tcW w:type="dxa" w:w="2608"/>
          </w:tcPr>
          <w:p>
            <w:r/>
            <w:r>
              <w:rPr>
                <w:sz w:val="17"/>
              </w:rPr>
              <w:t>Suprafete SchallerGasse 35.xlsx</w:t>
            </w:r>
          </w:p>
        </w:tc>
      </w:tr>
      <w:tr>
        <w:tc>
          <w:tcPr>
            <w:tcW w:type="dxa" w:w="2948"/>
          </w:tcPr>
          <w:p>
            <w:r/>
            <w:r>
              <w:rPr>
                <w:sz w:val="17"/>
              </w:rPr>
              <w:t>Unitati dupa finalizare</w:t>
            </w:r>
          </w:p>
        </w:tc>
        <w:tc>
          <w:tcPr>
            <w:tcW w:type="dxa" w:w="4649"/>
          </w:tcPr>
          <w:p>
            <w:r/>
            <w:r>
              <w:rPr>
                <w:sz w:val="17"/>
              </w:rPr>
              <w:t>cca. 16 locuinte</w:t>
            </w:r>
          </w:p>
        </w:tc>
        <w:tc>
          <w:tcPr>
            <w:tcW w:type="dxa" w:w="2608"/>
          </w:tcPr>
          <w:p>
            <w:r/>
            <w:r>
              <w:rPr>
                <w:sz w:val="17"/>
              </w:rPr>
              <w:t>Anfrage lift / planse</w:t>
            </w:r>
          </w:p>
        </w:tc>
      </w:tr>
      <w:tr>
        <w:tc>
          <w:tcPr>
            <w:tcW w:type="dxa" w:w="2948"/>
          </w:tcPr>
          <w:p>
            <w:r/>
            <w:r>
              <w:rPr>
                <w:sz w:val="17"/>
              </w:rPr>
              <w:t>Cladire</w:t>
            </w:r>
          </w:p>
        </w:tc>
        <w:tc>
          <w:tcPr>
            <w:tcW w:type="dxa" w:w="4649"/>
          </w:tcPr>
          <w:p>
            <w:r/>
            <w:r>
              <w:rPr>
                <w:sz w:val="17"/>
              </w:rPr>
              <w:t>Gründerzeithaus 1905, KG + EG + 3 OG + DG pe 2 niveluri</w:t>
            </w:r>
          </w:p>
        </w:tc>
        <w:tc>
          <w:tcPr>
            <w:tcW w:type="dxa" w:w="2608"/>
          </w:tcPr>
          <w:p>
            <w:r/>
            <w:r>
              <w:rPr>
                <w:sz w:val="17"/>
              </w:rPr>
              <w:t>Bescheid / planse</w:t>
            </w:r>
          </w:p>
        </w:tc>
      </w:tr>
      <w:tr>
        <w:tc>
          <w:tcPr>
            <w:tcW w:type="dxa" w:w="2948"/>
          </w:tcPr>
          <w:p>
            <w:r/>
            <w:r>
              <w:rPr>
                <w:sz w:val="17"/>
              </w:rPr>
              <w:t>Autorizatie</w:t>
            </w:r>
          </w:p>
        </w:tc>
        <w:tc>
          <w:tcPr>
            <w:tcW w:type="dxa" w:w="4649"/>
          </w:tcPr>
          <w:p>
            <w:r/>
            <w:r>
              <w:rPr>
                <w:sz w:val="17"/>
              </w:rPr>
              <w:t>MA 37 din 21.04.2023, GZ MA37/1539234-2021-1, definitiva din 01.06.2023</w:t>
            </w:r>
          </w:p>
        </w:tc>
        <w:tc>
          <w:tcPr>
            <w:tcW w:type="dxa" w:w="2608"/>
          </w:tcPr>
          <w:p>
            <w:r/>
            <w:r>
              <w:rPr>
                <w:sz w:val="17"/>
              </w:rPr>
              <w:t>Bescheid</w:t>
            </w:r>
          </w:p>
        </w:tc>
      </w:tr>
      <w:tr>
        <w:tc>
          <w:tcPr>
            <w:tcW w:type="dxa" w:w="2948"/>
          </w:tcPr>
          <w:p>
            <w:r/>
            <w:r>
              <w:rPr>
                <w:sz w:val="17"/>
              </w:rPr>
              <w:t>Planwechsel</w:t>
            </w:r>
          </w:p>
        </w:tc>
        <w:tc>
          <w:tcPr>
            <w:tcW w:type="dxa" w:w="4649"/>
          </w:tcPr>
          <w:p>
            <w:r/>
            <w:r>
              <w:rPr>
                <w:sz w:val="17"/>
              </w:rPr>
              <w:t>NU se doreste. Recompartimentarile sunt deja in planurile vizate (V1/V2).</w:t>
            </w:r>
          </w:p>
        </w:tc>
        <w:tc>
          <w:tcPr>
            <w:tcW w:type="dxa" w:w="2608"/>
          </w:tcPr>
          <w:p>
            <w:r/>
            <w:r>
              <w:rPr>
                <w:sz w:val="17"/>
              </w:rPr>
              <w:t>Analiza Bescheid 05.08.2026</w:t>
            </w:r>
          </w:p>
        </w:tc>
      </w:tr>
      <w:tr>
        <w:tc>
          <w:tcPr>
            <w:tcW w:type="dxa" w:w="2948"/>
          </w:tcPr>
          <w:p>
            <w:r/>
            <w:r>
              <w:rPr>
                <w:sz w:val="17"/>
              </w:rPr>
              <w:t>Lift</w:t>
            </w:r>
          </w:p>
        </w:tc>
        <w:tc>
          <w:tcPr>
            <w:tcW w:type="dxa" w:w="4649"/>
          </w:tcPr>
          <w:p>
            <w:r/>
            <w:r>
              <w:rPr>
                <w:sz w:val="17"/>
              </w:rPr>
              <w:t>6 opriri KG→DG1, cursa 17,68 m, 675 kg, cabina 120x140, MRL</w:t>
            </w:r>
          </w:p>
        </w:tc>
        <w:tc>
          <w:tcPr>
            <w:tcW w:type="dxa" w:w="2608"/>
          </w:tcPr>
          <w:p>
            <w:r/>
            <w:r>
              <w:rPr>
                <w:sz w:val="17"/>
              </w:rPr>
              <w:t>Raport lift 21.09.2026</w:t>
            </w:r>
          </w:p>
        </w:tc>
      </w:tr>
      <w:tr>
        <w:tc>
          <w:tcPr>
            <w:tcW w:type="dxa" w:w="2948"/>
          </w:tcPr>
          <w:p>
            <w:r/>
            <w:r>
              <w:rPr>
                <w:sz w:val="17"/>
              </w:rPr>
              <w:t>Termen critic statica</w:t>
            </w:r>
          </w:p>
        </w:tc>
        <w:tc>
          <w:tcPr>
            <w:tcW w:type="dxa" w:w="4649"/>
          </w:tcPr>
          <w:p>
            <w:r/>
            <w:r>
              <w:rPr>
                <w:sz w:val="17"/>
              </w:rPr>
              <w:t>Pachet 2 (placa + groapa/put lift) de predat pana la 16.10.2026</w:t>
            </w:r>
          </w:p>
        </w:tc>
        <w:tc>
          <w:tcPr>
            <w:tcW w:type="dxa" w:w="2608"/>
          </w:tcPr>
          <w:p>
            <w:r/>
            <w:r>
              <w:rPr>
                <w:sz w:val="17"/>
              </w:rPr>
              <w:t>Toms ANG 855</w:t>
            </w:r>
          </w:p>
        </w:tc>
      </w:tr>
      <w:tr>
        <w:tc>
          <w:tcPr>
            <w:tcW w:type="dxa" w:w="2948"/>
          </w:tcPr>
          <w:p>
            <w:r/>
            <w:r>
              <w:rPr>
                <w:sz w:val="17"/>
              </w:rPr>
              <w:t>Buget-tinta net (varianta BUDGET)</w:t>
            </w:r>
          </w:p>
        </w:tc>
        <w:tc>
          <w:tcPr>
            <w:tcW w:type="dxa" w:w="4649"/>
          </w:tcPr>
          <w:p>
            <w:r/>
            <w:r>
              <w:rPr>
                <w:sz w:val="17"/>
              </w:rPr>
              <w:t>999.837 EUR net (fara neprevazute)</w:t>
            </w:r>
          </w:p>
        </w:tc>
        <w:tc>
          <w:tcPr>
            <w:tcW w:type="dxa" w:w="2608"/>
          </w:tcPr>
          <w:p>
            <w:r/>
            <w:r>
              <w:rPr>
                <w:sz w:val="17"/>
              </w:rPr>
              <w:t>Deviz MIN 21.09.2026</w:t>
            </w:r>
          </w:p>
        </w:tc>
      </w:tr>
      <w:tr>
        <w:tc>
          <w:tcPr>
            <w:tcW w:type="dxa" w:w="2948"/>
          </w:tcPr>
          <w:p>
            <w:r/>
            <w:r>
              <w:rPr>
                <w:sz w:val="17"/>
              </w:rPr>
              <w:t>Buget maxim net (varianta completa)</w:t>
            </w:r>
          </w:p>
        </w:tc>
        <w:tc>
          <w:tcPr>
            <w:tcW w:type="dxa" w:w="4649"/>
          </w:tcPr>
          <w:p>
            <w:r/>
            <w:r>
              <w:rPr>
                <w:sz w:val="17"/>
              </w:rPr>
              <w:t>1.729.460 EUR net (incl. 10% neprevazute)</w:t>
            </w:r>
          </w:p>
        </w:tc>
        <w:tc>
          <w:tcPr>
            <w:tcW w:type="dxa" w:w="2608"/>
          </w:tcPr>
          <w:p>
            <w:r/>
            <w:r>
              <w:rPr>
                <w:sz w:val="17"/>
              </w:rPr>
              <w:t>Deviz MAX 21.09.2026</w:t>
            </w:r>
          </w:p>
        </w:tc>
      </w:tr>
      <w:tr>
        <w:tc>
          <w:tcPr>
            <w:tcW w:type="dxa" w:w="2948"/>
          </w:tcPr>
          <w:p>
            <w:r/>
            <w:r>
              <w:rPr>
                <w:sz w:val="17"/>
              </w:rPr>
              <w:t>Din care EXECUTIE (cap. A–G, perimetrul GU)</w:t>
            </w:r>
          </w:p>
        </w:tc>
        <w:tc>
          <w:tcPr>
            <w:tcW w:type="dxa" w:w="4649"/>
          </w:tcPr>
          <w:p>
            <w:r/>
            <w:r>
              <w:rPr>
                <w:sz w:val="17"/>
              </w:rPr>
              <w:t>MIN 931.887 EUR — MAX 1.361.100 EUR net</w:t>
            </w:r>
          </w:p>
        </w:tc>
        <w:tc>
          <w:tcPr>
            <w:tcW w:type="dxa" w:w="2608"/>
          </w:tcPr>
          <w:p>
            <w:r/>
            <w:r>
              <w:rPr>
                <w:sz w:val="17"/>
              </w:rPr>
              <w:t>Deviz 21.09.2026</w:t>
            </w:r>
          </w:p>
        </w:tc>
      </w:tr>
      <w:tr>
        <w:tc>
          <w:tcPr>
            <w:tcW w:type="dxa" w:w="2948"/>
          </w:tcPr>
          <w:p>
            <w:r/>
            <w:r>
              <w:rPr>
                <w:sz w:val="17"/>
              </w:rPr>
              <w:t>Executie pe m² WNF</w:t>
            </w:r>
          </w:p>
        </w:tc>
        <w:tc>
          <w:tcPr>
            <w:tcW w:type="dxa" w:w="4649"/>
          </w:tcPr>
          <w:p>
            <w:r/>
            <w:r>
              <w:rPr>
                <w:sz w:val="17"/>
              </w:rPr>
              <w:t>MIN 1.167 EUR/m² — MAX 1.705 EUR/m² net</w:t>
            </w:r>
          </w:p>
        </w:tc>
        <w:tc>
          <w:tcPr>
            <w:tcW w:type="dxa" w:w="2608"/>
          </w:tcPr>
          <w:p>
            <w:r/>
            <w:r>
              <w:rPr>
                <w:sz w:val="17"/>
              </w:rPr>
              <w:t>calcul propriu</w:t>
            </w:r>
          </w:p>
        </w:tc>
      </w:tr>
      <w:tr>
        <w:tc>
          <w:tcPr>
            <w:tcW w:type="dxa" w:w="2948"/>
          </w:tcPr>
          <w:p>
            <w:r/>
            <w:r>
              <w:rPr>
                <w:sz w:val="17"/>
              </w:rPr>
              <w:t>Proiect total pe m² WNF (incl. onorarii, lift, taxe)</w:t>
            </w:r>
          </w:p>
        </w:tc>
        <w:tc>
          <w:tcPr>
            <w:tcW w:type="dxa" w:w="4649"/>
          </w:tcPr>
          <w:p>
            <w:r/>
            <w:r>
              <w:rPr>
                <w:sz w:val="17"/>
              </w:rPr>
              <w:t>MIN 1.252 EUR/m² — MAX 2.166 EUR/m² net</w:t>
            </w:r>
          </w:p>
        </w:tc>
        <w:tc>
          <w:tcPr>
            <w:tcW w:type="dxa" w:w="2608"/>
          </w:tcPr>
          <w:p>
            <w:r/>
            <w:r>
              <w:rPr>
                <w:sz w:val="17"/>
              </w:rPr>
              <w:t>calcul propriu</w:t>
            </w:r>
          </w:p>
        </w:tc>
      </w:tr>
    </w:tbl>
    <w:p>
      <w:pPr>
        <w:spacing w:after="40"/>
      </w:pPr>
    </w:p>
    <w:p>
      <w:pPr>
        <w:spacing w:after="80"/>
      </w:pPr>
      <w:r>
        <w:rPr>
          <w:b/>
          <w:i w:val="0"/>
          <w:sz w:val="20"/>
        </w:rPr>
        <w:t>REGULA DE AUR pentru intalnire: nu pronunt niciun buget. Ascult preturile lui, le notez in tabelul din Anexa 1 si le compar dupa, acasa, cu coridorul de mai sus. Daca ma intreaba direct de buget: „Wir vergleichen derzeit mehrere Anbieter auf gleicher Basis — deshalb bitten wir um Ihre Richtpreise.“</w:t>
      </w:r>
    </w:p>
    <w:p>
      <w:pPr>
        <w:pStyle w:val="Heading1"/>
      </w:pPr>
      <w:r>
        <w:t>1. Deschidere — verificari rapide (10 min)</w:t>
      </w:r>
    </w:p>
    <w:p>
      <w:pPr>
        <w:spacing w:after="20"/>
      </w:pPr>
      <w:r>
        <w:rPr>
          <w:b/>
          <w:sz w:val="20"/>
        </w:rPr>
        <w:t xml:space="preserve">1.1  </w:t>
      </w:r>
      <w:r>
        <w:rPr>
          <w:b/>
          <w:sz w:val="20"/>
        </w:rPr>
        <w:t>Herr Beranek, Sie haben uns am 10.09. geschrieben, dass ein Baubeginn realistisch erst im November/Dezember möglich ist. Was genau fehlt Ihnen, damit ein Start im Oktober doch gelingt — und was davon können WIR beistellen?</w:t>
      </w:r>
    </w:p>
    <w:p>
      <w:pPr>
        <w:spacing w:after="20"/>
        <w:ind w:left="510"/>
      </w:pPr>
      <w:r>
        <w:rPr>
          <w:i/>
          <w:sz w:val="18"/>
        </w:rPr>
        <w:t>RO: Prima intrebare-cheie. El a scris textual ca octombrie nu e realist pentru ca nu are inca oferta elaborata si nu a cerut aprobarea § 90.</w:t>
      </w:r>
    </w:p>
    <w:p>
      <w:pPr>
        <w:spacing w:after="140"/>
        <w:ind w:left="510"/>
      </w:pPr>
      <w:r>
        <w:rPr>
          <w:color w:val="B03000"/>
          <w:sz w:val="18"/>
        </w:rPr>
        <w:t>TINTA / RASPUNS ASTEPTAT: Vreau o lista concreta (2–3 puncte). Daca raspunsul e vag → semnal ca nu are capacitate.</w:t>
      </w:r>
    </w:p>
    <w:p>
      <w:pPr>
        <w:spacing w:after="20"/>
      </w:pPr>
      <w:r>
        <w:rPr>
          <w:b/>
          <w:sz w:val="20"/>
        </w:rPr>
        <w:t xml:space="preserve">1.2  </w:t>
      </w:r>
      <w:r>
        <w:rPr>
          <w:b/>
          <w:sz w:val="20"/>
        </w:rPr>
        <w:t>Sie haben die Genehmigung nach § 90 StVO angesprochen. Wer reicht diese ein, mit welcher Vorlaufzeit rechnen Sie bei der MA 46, und welche Fläche (Gehsteig/Fahrbahn, Laufmeter, Dauer) brauchen Sie für Baustelleneinrichtung, Gerüst und Krananfahrt?</w:t>
      </w:r>
    </w:p>
    <w:p>
      <w:pPr>
        <w:spacing w:after="20"/>
        <w:ind w:left="510"/>
      </w:pPr>
      <w:r>
        <w:rPr>
          <w:i/>
          <w:sz w:val="18"/>
        </w:rPr>
        <w:t>RO: Autorizatia de ocupare a domeniului public. Taxa (Gebrauchsabgabe) o platim noi si e in deviz la cap. I.2.</w:t>
      </w:r>
    </w:p>
    <w:p>
      <w:pPr>
        <w:spacing w:after="140"/>
        <w:ind w:left="510"/>
      </w:pPr>
      <w:r>
        <w:rPr>
          <w:color w:val="B03000"/>
          <w:sz w:val="18"/>
        </w:rPr>
        <w:t>TINTA / RASPUNS ASTEPTAT: Vorlauf uzual 4–6 saptamani. Daca zice „2 saptamani“ → verific. Trebuie sa stiu m² si durata ca sa bugetez taxa.</w:t>
      </w:r>
    </w:p>
    <w:p>
      <w:pPr>
        <w:spacing w:after="20"/>
      </w:pPr>
      <w:r>
        <w:rPr>
          <w:b/>
          <w:sz w:val="20"/>
        </w:rPr>
        <w:t xml:space="preserve">1.3  </w:t>
      </w:r>
      <w:r>
        <w:rPr>
          <w:b/>
          <w:sz w:val="20"/>
        </w:rPr>
        <w:t>Bestätigen Sie uns bitte, dass Sie die Bauführung gemäß § 124 BO für Wien für das gesamte Bauvorhaben übernehmen und namentlich als Bauführer bei der MA 37 angezeigt werden.</w:t>
      </w:r>
    </w:p>
    <w:p>
      <w:pPr>
        <w:spacing w:after="20"/>
        <w:ind w:left="510"/>
      </w:pPr>
      <w:r>
        <w:rPr>
          <w:i/>
          <w:sz w:val="18"/>
        </w:rPr>
        <w:t>RO: A raspuns in chestionar „uneingeschränkte Baumeisterberechtigung“ si a trimis GISA + Baumeisterprüfung. Vreau confirmarea ca el personal semneaza ca Bauführer.</w:t>
      </w:r>
    </w:p>
    <w:p>
      <w:pPr>
        <w:spacing w:after="140"/>
        <w:ind w:left="510"/>
      </w:pPr>
      <w:r>
        <w:rPr>
          <w:color w:val="B03000"/>
          <w:sz w:val="18"/>
        </w:rPr>
        <w:t>TINTA / RASPUNS ASTEPTAT: DA + numele persoanei. Daca ezita → problema majora.</w:t>
      </w:r>
    </w:p>
    <w:p>
      <w:pPr>
        <w:spacing w:after="20"/>
      </w:pPr>
      <w:r>
        <w:rPr>
          <w:b/>
          <w:sz w:val="20"/>
        </w:rPr>
        <w:t xml:space="preserve">1.4  </w:t>
      </w:r>
      <w:r>
        <w:rPr>
          <w:b/>
          <w:sz w:val="20"/>
        </w:rPr>
        <w:t>Sind Sie und Ihre Subunternehmer in der HFU-Gesamtliste (haftungsfreistellende Unternehmerliste) der ÖGK eingetragen? Wie gehen Sie mit der AuftraggeberInnenhaftung nach § 67a ASVG und der Abzugsteuer nach § 82a EStG um?</w:t>
      </w:r>
    </w:p>
    <w:p>
      <w:pPr>
        <w:spacing w:after="20"/>
        <w:ind w:left="510"/>
      </w:pPr>
      <w:r>
        <w:rPr>
          <w:i/>
          <w:sz w:val="18"/>
        </w:rPr>
        <w:t>RO: Intrebare de profesionist. Daca antreprenorul NU e pe lista HFU, beneficiarul raspunde solidar pentru contributiile sociale si trebuie sa retina un procent din fiecare factura.</w:t>
      </w:r>
    </w:p>
    <w:p>
      <w:pPr>
        <w:spacing w:after="140"/>
        <w:ind w:left="510"/>
      </w:pPr>
      <w:r>
        <w:rPr>
          <w:color w:val="B03000"/>
          <w:sz w:val="18"/>
        </w:rPr>
        <w:t>TINTA / RASPUNS ASTEPTAT: Trebuie sa fie pe lista HFU — verific dupa pe sozialversicherung.at. Daca nu e: clauza de retinere obligatorie in contract.</w:t>
      </w:r>
    </w:p>
    <w:p>
      <w:pPr>
        <w:spacing w:after="20"/>
      </w:pPr>
      <w:r>
        <w:rPr>
          <w:b/>
          <w:sz w:val="20"/>
        </w:rPr>
        <w:t xml:space="preserve">1.5  </w:t>
      </w:r>
      <w:r>
        <w:rPr>
          <w:b/>
          <w:sz w:val="20"/>
        </w:rPr>
        <w:t>Wie ist Ihre Auslastung im Zeitraum Oktober 2026 bis Oktober 2027 — welche Bauvorhaben laufen parallel und welcher Polier wird bei uns fix zugeteilt?</w:t>
      </w:r>
    </w:p>
    <w:p>
      <w:pPr>
        <w:spacing w:after="20"/>
        <w:ind w:left="510"/>
      </w:pPr>
      <w:r>
        <w:rPr>
          <w:i/>
          <w:sz w:val="18"/>
        </w:rPr>
        <w:t>RO: A raspuns „täglich Polier“ in chestionar. Vreau numele si sa-l cunosc.</w:t>
      </w:r>
    </w:p>
    <w:p>
      <w:pPr>
        <w:spacing w:after="140"/>
        <w:ind w:left="510"/>
      </w:pPr>
      <w:r>
        <w:rPr>
          <w:color w:val="B03000"/>
          <w:sz w:val="18"/>
        </w:rPr>
        <w:t>TINTA / RASPUNS ASTEPTAT: Nume concret de polier + numar de santiere paralele. Peste 3–4 santiere paralele la 10–25 angajati = risc.</w:t>
      </w:r>
    </w:p>
    <w:p>
      <w:pPr>
        <w:pStyle w:val="Heading1"/>
      </w:pPr>
      <w:r>
        <w:t>2. ANLAGE A — cele 10 pozitii de pret unitar: cantitati si coridor-tinta</w:t>
      </w:r>
    </w:p>
    <w:p>
      <w:pPr>
        <w:spacing w:after="80"/>
      </w:pPr>
      <w:r>
        <w:rPr>
          <w:b/>
          <w:i w:val="0"/>
          <w:sz w:val="20"/>
        </w:rPr>
        <w:t>Acesta este miezul intalnirii. Pentru fiecare pozitie am deja cantitatea din proiect si coridorul nostru de pret (MIN = varianta buget, MAX = varianta completa). Cer pretul LUI, il notez, si abia dupa compar.</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680"/>
          </w:tcPr>
          <w:p>
            <w:r/>
            <w:r>
              <w:rPr>
                <w:b/>
                <w:sz w:val="17"/>
              </w:rPr>
              <w:t>Poz.</w:t>
            </w:r>
          </w:p>
        </w:tc>
        <w:tc>
          <w:tcPr>
            <w:tcW w:type="dxa" w:w="3175"/>
          </w:tcPr>
          <w:p>
            <w:r/>
            <w:r>
              <w:rPr>
                <w:b/>
                <w:sz w:val="17"/>
              </w:rPr>
              <w:t>Prestatie (scurt)</w:t>
            </w:r>
          </w:p>
        </w:tc>
        <w:tc>
          <w:tcPr>
            <w:tcW w:type="dxa" w:w="624"/>
          </w:tcPr>
          <w:p>
            <w:r/>
            <w:r>
              <w:rPr>
                <w:b/>
                <w:sz w:val="17"/>
              </w:rPr>
              <w:t>UM</w:t>
            </w:r>
          </w:p>
        </w:tc>
        <w:tc>
          <w:tcPr>
            <w:tcW w:type="dxa" w:w="1928"/>
          </w:tcPr>
          <w:p>
            <w:r/>
            <w:r>
              <w:rPr>
                <w:b/>
                <w:sz w:val="17"/>
              </w:rPr>
              <w:t>Cantitate din proiect</w:t>
            </w:r>
          </w:p>
        </w:tc>
        <w:tc>
          <w:tcPr>
            <w:tcW w:type="dxa" w:w="2041"/>
          </w:tcPr>
          <w:p>
            <w:r/>
            <w:r>
              <w:rPr>
                <w:b/>
                <w:sz w:val="17"/>
              </w:rPr>
              <w:t>Coridor-tinta net (MIN–MAX)</w:t>
            </w:r>
          </w:p>
        </w:tc>
        <w:tc>
          <w:tcPr>
            <w:tcW w:type="dxa" w:w="1757"/>
          </w:tcPr>
          <w:p>
            <w:r/>
            <w:r>
              <w:rPr>
                <w:b/>
                <w:sz w:val="17"/>
              </w:rPr>
              <w:t>Valoare rezultata (MIN–MAX)</w:t>
            </w:r>
          </w:p>
        </w:tc>
      </w:tr>
      <w:tr>
        <w:tc>
          <w:tcPr>
            <w:tcW w:type="dxa" w:w="680"/>
          </w:tcPr>
          <w:p>
            <w:r/>
            <w:r>
              <w:rPr>
                <w:sz w:val="17"/>
              </w:rPr>
              <w:t>P01</w:t>
            </w:r>
          </w:p>
        </w:tc>
        <w:tc>
          <w:tcPr>
            <w:tcW w:type="dxa" w:w="3175"/>
          </w:tcPr>
          <w:p>
            <w:r/>
            <w:r>
              <w:rPr>
                <w:sz w:val="17"/>
              </w:rPr>
              <w:t>Abbruch nichttragende Zwischenwände, inkl. Schuttabfuhr</w:t>
            </w:r>
          </w:p>
        </w:tc>
        <w:tc>
          <w:tcPr>
            <w:tcW w:type="dxa" w:w="624"/>
          </w:tcPr>
          <w:p>
            <w:r/>
            <w:r>
              <w:rPr>
                <w:sz w:val="17"/>
              </w:rPr>
              <w:t>m²</w:t>
            </w:r>
          </w:p>
        </w:tc>
        <w:tc>
          <w:tcPr>
            <w:tcW w:type="dxa" w:w="1928"/>
          </w:tcPr>
          <w:p>
            <w:r/>
            <w:r>
              <w:rPr>
                <w:sz w:val="17"/>
              </w:rPr>
              <w:t>cca. 569 (de clarificat baza!)</w:t>
            </w:r>
          </w:p>
        </w:tc>
        <w:tc>
          <w:tcPr>
            <w:tcW w:type="dxa" w:w="2041"/>
          </w:tcPr>
          <w:p>
            <w:r/>
            <w:r>
              <w:rPr>
                <w:sz w:val="17"/>
              </w:rPr>
              <w:t>38 – 55 EUR/m²</w:t>
            </w:r>
          </w:p>
        </w:tc>
        <w:tc>
          <w:tcPr>
            <w:tcW w:type="dxa" w:w="1757"/>
          </w:tcPr>
          <w:p>
            <w:r/>
            <w:r>
              <w:rPr>
                <w:sz w:val="17"/>
              </w:rPr>
              <w:t>21.600 – 31.300 EUR</w:t>
            </w:r>
          </w:p>
        </w:tc>
      </w:tr>
      <w:tr>
        <w:tc>
          <w:tcPr>
            <w:tcW w:type="dxa" w:w="680"/>
          </w:tcPr>
          <w:p>
            <w:r/>
            <w:r>
              <w:rPr>
                <w:sz w:val="17"/>
              </w:rPr>
              <w:t>P02</w:t>
            </w:r>
          </w:p>
        </w:tc>
        <w:tc>
          <w:tcPr>
            <w:tcW w:type="dxa" w:w="3175"/>
          </w:tcPr>
          <w:p>
            <w:r/>
            <w:r>
              <w:rPr>
                <w:sz w:val="17"/>
              </w:rPr>
              <w:t>Trockenbauwand doppelt beplankt, 10 cm Mineralwolle (Typ Z.1)</w:t>
            </w:r>
          </w:p>
        </w:tc>
        <w:tc>
          <w:tcPr>
            <w:tcW w:type="dxa" w:w="624"/>
          </w:tcPr>
          <w:p>
            <w:r/>
            <w:r>
              <w:rPr>
                <w:sz w:val="17"/>
              </w:rPr>
              <w:t>m²</w:t>
            </w:r>
          </w:p>
        </w:tc>
        <w:tc>
          <w:tcPr>
            <w:tcW w:type="dxa" w:w="1928"/>
          </w:tcPr>
          <w:p>
            <w:r/>
            <w:r>
              <w:rPr>
                <w:sz w:val="17"/>
              </w:rPr>
              <w:t>de confirmat din planse</w:t>
            </w:r>
          </w:p>
        </w:tc>
        <w:tc>
          <w:tcPr>
            <w:tcW w:type="dxa" w:w="2041"/>
          </w:tcPr>
          <w:p>
            <w:r/>
            <w:r>
              <w:rPr>
                <w:sz w:val="17"/>
              </w:rPr>
              <w:t>control: buget total gips-carton 48.000 – 61.000 EUR</w:t>
            </w:r>
          </w:p>
        </w:tc>
        <w:tc>
          <w:tcPr>
            <w:tcW w:type="dxa" w:w="1757"/>
          </w:tcPr>
          <w:p>
            <w:r/>
            <w:r>
              <w:rPr>
                <w:sz w:val="17"/>
              </w:rPr>
              <w:t>idem</w:t>
            </w:r>
          </w:p>
        </w:tc>
      </w:tr>
      <w:tr>
        <w:tc>
          <w:tcPr>
            <w:tcW w:type="dxa" w:w="680"/>
          </w:tcPr>
          <w:p>
            <w:r/>
            <w:r>
              <w:rPr>
                <w:sz w:val="17"/>
              </w:rPr>
              <w:t>P03</w:t>
            </w:r>
          </w:p>
        </w:tc>
        <w:tc>
          <w:tcPr>
            <w:tcW w:type="dxa" w:w="3175"/>
          </w:tcPr>
          <w:p>
            <w:r/>
            <w:r>
              <w:rPr>
                <w:sz w:val="17"/>
              </w:rPr>
              <w:t>STB-Fundamentplatte C25/30, d=30 cm, im Bestandskeller</w:t>
            </w:r>
          </w:p>
        </w:tc>
        <w:tc>
          <w:tcPr>
            <w:tcW w:type="dxa" w:w="624"/>
          </w:tcPr>
          <w:p>
            <w:r/>
            <w:r>
              <w:rPr>
                <w:sz w:val="17"/>
              </w:rPr>
              <w:t>m²</w:t>
            </w:r>
          </w:p>
        </w:tc>
        <w:tc>
          <w:tcPr>
            <w:tcW w:type="dxa" w:w="1928"/>
          </w:tcPr>
          <w:p>
            <w:r/>
            <w:r>
              <w:rPr>
                <w:sz w:val="17"/>
              </w:rPr>
              <w:t>180</w:t>
            </w:r>
          </w:p>
        </w:tc>
        <w:tc>
          <w:tcPr>
            <w:tcW w:type="dxa" w:w="2041"/>
          </w:tcPr>
          <w:p>
            <w:r/>
            <w:r>
              <w:rPr>
                <w:sz w:val="17"/>
              </w:rPr>
              <w:t>165 – 190 EUR/m²</w:t>
            </w:r>
          </w:p>
        </w:tc>
        <w:tc>
          <w:tcPr>
            <w:tcW w:type="dxa" w:w="1757"/>
          </w:tcPr>
          <w:p>
            <w:r/>
            <w:r>
              <w:rPr>
                <w:sz w:val="17"/>
              </w:rPr>
              <w:t>29.700 – 34.200 EUR</w:t>
            </w:r>
          </w:p>
        </w:tc>
      </w:tr>
      <w:tr>
        <w:tc>
          <w:tcPr>
            <w:tcW w:type="dxa" w:w="680"/>
          </w:tcPr>
          <w:p>
            <w:r/>
            <w:r>
              <w:rPr>
                <w:sz w:val="17"/>
              </w:rPr>
              <w:t>P04</w:t>
            </w:r>
          </w:p>
        </w:tc>
        <w:tc>
          <w:tcPr>
            <w:tcW w:type="dxa" w:w="3175"/>
          </w:tcPr>
          <w:p>
            <w:r/>
            <w:r>
              <w:rPr>
                <w:sz w:val="17"/>
              </w:rPr>
              <w:t>Stahlträger HEB 120–180, S235, geliefert + montiert</w:t>
            </w:r>
          </w:p>
        </w:tc>
        <w:tc>
          <w:tcPr>
            <w:tcW w:type="dxa" w:w="624"/>
          </w:tcPr>
          <w:p>
            <w:r/>
            <w:r>
              <w:rPr>
                <w:sz w:val="17"/>
              </w:rPr>
              <w:t>kg</w:t>
            </w:r>
          </w:p>
        </w:tc>
        <w:tc>
          <w:tcPr>
            <w:tcW w:type="dxa" w:w="1928"/>
          </w:tcPr>
          <w:p>
            <w:r/>
            <w:r>
              <w:rPr>
                <w:sz w:val="17"/>
              </w:rPr>
              <w:t>11.000 – 14.000</w:t>
            </w:r>
          </w:p>
        </w:tc>
        <w:tc>
          <w:tcPr>
            <w:tcW w:type="dxa" w:w="2041"/>
          </w:tcPr>
          <w:p>
            <w:r/>
            <w:r>
              <w:rPr>
                <w:sz w:val="17"/>
              </w:rPr>
              <w:t>3,80 – 4,20 EUR/kg</w:t>
            </w:r>
          </w:p>
        </w:tc>
        <w:tc>
          <w:tcPr>
            <w:tcW w:type="dxa" w:w="1757"/>
          </w:tcPr>
          <w:p>
            <w:r/>
            <w:r>
              <w:rPr>
                <w:sz w:val="17"/>
              </w:rPr>
              <w:t>41.800 – 58.800 EUR</w:t>
            </w:r>
          </w:p>
        </w:tc>
      </w:tr>
      <w:tr>
        <w:tc>
          <w:tcPr>
            <w:tcW w:type="dxa" w:w="680"/>
          </w:tcPr>
          <w:p>
            <w:r/>
            <w:r>
              <w:rPr>
                <w:sz w:val="17"/>
              </w:rPr>
              <w:t>P05</w:t>
            </w:r>
          </w:p>
        </w:tc>
        <w:tc>
          <w:tcPr>
            <w:tcW w:type="dxa" w:w="3175"/>
          </w:tcPr>
          <w:p>
            <w:r/>
            <w:r>
              <w:rPr>
                <w:sz w:val="17"/>
              </w:rPr>
              <w:t>Holzkonstruktion DG (KVH/BSH), geliefert + montiert</w:t>
            </w:r>
          </w:p>
        </w:tc>
        <w:tc>
          <w:tcPr>
            <w:tcW w:type="dxa" w:w="624"/>
          </w:tcPr>
          <w:p>
            <w:r/>
            <w:r>
              <w:rPr>
                <w:sz w:val="17"/>
              </w:rPr>
              <w:t>m³</w:t>
            </w:r>
          </w:p>
        </w:tc>
        <w:tc>
          <w:tcPr>
            <w:tcW w:type="dxa" w:w="1928"/>
          </w:tcPr>
          <w:p>
            <w:r/>
            <w:r>
              <w:rPr>
                <w:sz w:val="17"/>
              </w:rPr>
              <w:t>55</w:t>
            </w:r>
          </w:p>
        </w:tc>
        <w:tc>
          <w:tcPr>
            <w:tcW w:type="dxa" w:w="2041"/>
          </w:tcPr>
          <w:p>
            <w:r/>
            <w:r>
              <w:rPr>
                <w:sz w:val="17"/>
              </w:rPr>
              <w:t>1.100 – 1.450 EUR/m³</w:t>
            </w:r>
          </w:p>
        </w:tc>
        <w:tc>
          <w:tcPr>
            <w:tcW w:type="dxa" w:w="1757"/>
          </w:tcPr>
          <w:p>
            <w:r/>
            <w:r>
              <w:rPr>
                <w:sz w:val="17"/>
              </w:rPr>
              <w:t>60.500 – 79.750 EUR</w:t>
            </w:r>
          </w:p>
        </w:tc>
      </w:tr>
      <w:tr>
        <w:tc>
          <w:tcPr>
            <w:tcW w:type="dxa" w:w="680"/>
          </w:tcPr>
          <w:p>
            <w:r/>
            <w:r>
              <w:rPr>
                <w:sz w:val="17"/>
              </w:rPr>
              <w:t>P06</w:t>
            </w:r>
          </w:p>
        </w:tc>
        <w:tc>
          <w:tcPr>
            <w:tcW w:type="dxa" w:w="3175"/>
          </w:tcPr>
          <w:p>
            <w:r/>
            <w:r>
              <w:rPr>
                <w:sz w:val="17"/>
              </w:rPr>
              <w:t>Dachaufbau komplett lt. DA01 (Schalung, Abdichtung, Dämmung, Blech, Spengler)</w:t>
            </w:r>
          </w:p>
        </w:tc>
        <w:tc>
          <w:tcPr>
            <w:tcW w:type="dxa" w:w="624"/>
          </w:tcPr>
          <w:p>
            <w:r/>
            <w:r>
              <w:rPr>
                <w:sz w:val="17"/>
              </w:rPr>
              <w:t>m²</w:t>
            </w:r>
          </w:p>
        </w:tc>
        <w:tc>
          <w:tcPr>
            <w:tcW w:type="dxa" w:w="1928"/>
          </w:tcPr>
          <w:p>
            <w:r/>
            <w:r>
              <w:rPr>
                <w:sz w:val="17"/>
              </w:rPr>
              <w:t>300</w:t>
            </w:r>
          </w:p>
        </w:tc>
        <w:tc>
          <w:tcPr>
            <w:tcW w:type="dxa" w:w="2041"/>
          </w:tcPr>
          <w:p>
            <w:r/>
            <w:r>
              <w:rPr>
                <w:sz w:val="17"/>
              </w:rPr>
              <w:t>185 – 245 EUR/m²</w:t>
            </w:r>
          </w:p>
        </w:tc>
        <w:tc>
          <w:tcPr>
            <w:tcW w:type="dxa" w:w="1757"/>
          </w:tcPr>
          <w:p>
            <w:r/>
            <w:r>
              <w:rPr>
                <w:sz w:val="17"/>
              </w:rPr>
              <w:t>55.500 – 73.500 EUR</w:t>
            </w:r>
          </w:p>
        </w:tc>
      </w:tr>
      <w:tr>
        <w:tc>
          <w:tcPr>
            <w:tcW w:type="dxa" w:w="680"/>
          </w:tcPr>
          <w:p>
            <w:r/>
            <w:r>
              <w:rPr>
                <w:sz w:val="17"/>
              </w:rPr>
              <w:t>P07</w:t>
            </w:r>
          </w:p>
        </w:tc>
        <w:tc>
          <w:tcPr>
            <w:tcW w:type="dxa" w:w="3175"/>
          </w:tcPr>
          <w:p>
            <w:r/>
            <w:r>
              <w:rPr>
                <w:sz w:val="17"/>
              </w:rPr>
              <w:t>Schwimmender Zementestrich 6 cm inkl. Trittschalldämmung</w:t>
            </w:r>
          </w:p>
        </w:tc>
        <w:tc>
          <w:tcPr>
            <w:tcW w:type="dxa" w:w="624"/>
          </w:tcPr>
          <w:p>
            <w:r/>
            <w:r>
              <w:rPr>
                <w:sz w:val="17"/>
              </w:rPr>
              <w:t>m²</w:t>
            </w:r>
          </w:p>
        </w:tc>
        <w:tc>
          <w:tcPr>
            <w:tcW w:type="dxa" w:w="1928"/>
          </w:tcPr>
          <w:p>
            <w:r/>
            <w:r>
              <w:rPr>
                <w:sz w:val="17"/>
              </w:rPr>
              <w:t>cca. 800</w:t>
            </w:r>
          </w:p>
        </w:tc>
        <w:tc>
          <w:tcPr>
            <w:tcW w:type="dxa" w:w="2041"/>
          </w:tcPr>
          <w:p>
            <w:r/>
            <w:r>
              <w:rPr>
                <w:sz w:val="17"/>
              </w:rPr>
              <w:t>derivat 30 – 45 EUR/m²</w:t>
            </w:r>
          </w:p>
        </w:tc>
        <w:tc>
          <w:tcPr>
            <w:tcW w:type="dxa" w:w="1757"/>
          </w:tcPr>
          <w:p>
            <w:r/>
            <w:r>
              <w:rPr>
                <w:sz w:val="17"/>
              </w:rPr>
              <w:t>control: sapa+pardoseala finita 66.000 – 88.000 EUR</w:t>
            </w:r>
          </w:p>
        </w:tc>
      </w:tr>
      <w:tr>
        <w:tc>
          <w:tcPr>
            <w:tcW w:type="dxa" w:w="680"/>
          </w:tcPr>
          <w:p>
            <w:r/>
            <w:r>
              <w:rPr>
                <w:sz w:val="17"/>
              </w:rPr>
              <w:t>P08</w:t>
            </w:r>
          </w:p>
        </w:tc>
        <w:tc>
          <w:tcPr>
            <w:tcW w:type="dxa" w:w="3175"/>
          </w:tcPr>
          <w:p>
            <w:r/>
            <w:r>
              <w:rPr>
                <w:sz w:val="17"/>
              </w:rPr>
              <w:t>Elektroinstallation komplett je Wohnung 55–105 m²</w:t>
            </w:r>
          </w:p>
        </w:tc>
        <w:tc>
          <w:tcPr>
            <w:tcW w:type="dxa" w:w="624"/>
          </w:tcPr>
          <w:p>
            <w:r/>
            <w:r>
              <w:rPr>
                <w:sz w:val="17"/>
              </w:rPr>
              <w:t>Wohnung</w:t>
            </w:r>
          </w:p>
        </w:tc>
        <w:tc>
          <w:tcPr>
            <w:tcW w:type="dxa" w:w="1928"/>
          </w:tcPr>
          <w:p>
            <w:r/>
            <w:r>
              <w:rPr>
                <w:sz w:val="17"/>
              </w:rPr>
              <w:t>16 (de confirmat: deviz vorbeste de 13 tablouri)</w:t>
            </w:r>
          </w:p>
        </w:tc>
        <w:tc>
          <w:tcPr>
            <w:tcW w:type="dxa" w:w="2041"/>
          </w:tcPr>
          <w:p>
            <w:r/>
            <w:r>
              <w:rPr>
                <w:sz w:val="17"/>
              </w:rPr>
              <w:t>3.940 – 5.250 EUR/Wohnung</w:t>
            </w:r>
          </w:p>
        </w:tc>
        <w:tc>
          <w:tcPr>
            <w:tcW w:type="dxa" w:w="1757"/>
          </w:tcPr>
          <w:p>
            <w:r/>
            <w:r>
              <w:rPr>
                <w:sz w:val="17"/>
              </w:rPr>
              <w:t>63.000 – 84.000 EUR</w:t>
            </w:r>
          </w:p>
        </w:tc>
      </w:tr>
      <w:tr>
        <w:tc>
          <w:tcPr>
            <w:tcW w:type="dxa" w:w="680"/>
          </w:tcPr>
          <w:p>
            <w:r/>
            <w:r>
              <w:rPr>
                <w:sz w:val="17"/>
              </w:rPr>
              <w:t>P09</w:t>
            </w:r>
          </w:p>
        </w:tc>
        <w:tc>
          <w:tcPr>
            <w:tcW w:type="dxa" w:w="3175"/>
          </w:tcPr>
          <w:p>
            <w:r/>
            <w:r>
              <w:rPr>
                <w:sz w:val="17"/>
              </w:rPr>
              <w:t>Badezimmer komplett: Rohinstallation + Objekte (exkl. Fliesen)</w:t>
            </w:r>
          </w:p>
        </w:tc>
        <w:tc>
          <w:tcPr>
            <w:tcW w:type="dxa" w:w="624"/>
          </w:tcPr>
          <w:p>
            <w:r/>
            <w:r>
              <w:rPr>
                <w:sz w:val="17"/>
              </w:rPr>
              <w:t>Stück</w:t>
            </w:r>
          </w:p>
        </w:tc>
        <w:tc>
          <w:tcPr>
            <w:tcW w:type="dxa" w:w="1928"/>
          </w:tcPr>
          <w:p>
            <w:r/>
            <w:r>
              <w:rPr>
                <w:sz w:val="17"/>
              </w:rPr>
              <w:t>cca. 18</w:t>
            </w:r>
          </w:p>
        </w:tc>
        <w:tc>
          <w:tcPr>
            <w:tcW w:type="dxa" w:w="2041"/>
          </w:tcPr>
          <w:p>
            <w:r/>
            <w:r>
              <w:rPr>
                <w:sz w:val="17"/>
              </w:rPr>
              <w:t>derivat 2.800 – 3.800 EUR/Stück</w:t>
            </w:r>
          </w:p>
        </w:tc>
        <w:tc>
          <w:tcPr>
            <w:tcW w:type="dxa" w:w="1757"/>
          </w:tcPr>
          <w:p>
            <w:r/>
            <w:r>
              <w:rPr>
                <w:sz w:val="17"/>
              </w:rPr>
              <w:t>control: sanitare total 50.000 – 69.000 EUR</w:t>
            </w:r>
          </w:p>
        </w:tc>
      </w:tr>
      <w:tr>
        <w:tc>
          <w:tcPr>
            <w:tcW w:type="dxa" w:w="680"/>
          </w:tcPr>
          <w:p>
            <w:r/>
            <w:r>
              <w:rPr>
                <w:sz w:val="17"/>
              </w:rPr>
              <w:t>P10</w:t>
            </w:r>
          </w:p>
        </w:tc>
        <w:tc>
          <w:tcPr>
            <w:tcW w:type="dxa" w:w="3175"/>
          </w:tcPr>
          <w:p>
            <w:r/>
            <w:r>
              <w:rPr>
                <w:sz w:val="17"/>
              </w:rPr>
              <w:t>Fassadengerüst hofseitig inkl. Auf-/Abbau + 3 Monate Standzeit</w:t>
            </w:r>
          </w:p>
        </w:tc>
        <w:tc>
          <w:tcPr>
            <w:tcW w:type="dxa" w:w="624"/>
          </w:tcPr>
          <w:p>
            <w:r/>
            <w:r>
              <w:rPr>
                <w:sz w:val="17"/>
              </w:rPr>
              <w:t>m²</w:t>
            </w:r>
          </w:p>
        </w:tc>
        <w:tc>
          <w:tcPr>
            <w:tcW w:type="dxa" w:w="1928"/>
          </w:tcPr>
          <w:p>
            <w:r/>
            <w:r>
              <w:rPr>
                <w:sz w:val="17"/>
              </w:rPr>
              <w:t>650</w:t>
            </w:r>
          </w:p>
        </w:tc>
        <w:tc>
          <w:tcPr>
            <w:tcW w:type="dxa" w:w="2041"/>
          </w:tcPr>
          <w:p>
            <w:r/>
            <w:r>
              <w:rPr>
                <w:sz w:val="17"/>
              </w:rPr>
              <w:t>14 – 21 EUR/m²</w:t>
            </w:r>
          </w:p>
        </w:tc>
        <w:tc>
          <w:tcPr>
            <w:tcW w:type="dxa" w:w="1757"/>
          </w:tcPr>
          <w:p>
            <w:r/>
            <w:r>
              <w:rPr>
                <w:sz w:val="17"/>
              </w:rPr>
              <w:t>9.100 – 13.650 EUR</w:t>
            </w:r>
          </w:p>
        </w:tc>
      </w:tr>
    </w:tbl>
    <w:p>
      <w:pPr>
        <w:spacing w:after="40"/>
      </w:pPr>
    </w:p>
    <w:p>
      <w:pPr>
        <w:pStyle w:val="Heading2"/>
      </w:pPr>
      <w:r>
        <w:t>Intrebari de pus la fiecare pozitie</w:t>
      </w:r>
    </w:p>
    <w:p>
      <w:pPr>
        <w:spacing w:after="20"/>
      </w:pPr>
      <w:r>
        <w:rPr>
          <w:b/>
          <w:sz w:val="20"/>
        </w:rPr>
        <w:t xml:space="preserve">2.1  </w:t>
      </w:r>
      <w:r>
        <w:rPr>
          <w:b/>
          <w:sz w:val="20"/>
        </w:rPr>
        <w:t>Bei P01: bezieht sich Ihr Einheitspreis auf m² Wandfläche oder auf m² Geschossfläche? Sind Schuttabfuhr, Containermiete UND Deponiegebühren inkludiert — oder verrechnen Sie die Deponie nach Wiegescheinen separat?</w:t>
      </w:r>
    </w:p>
    <w:p>
      <w:pPr>
        <w:spacing w:after="20"/>
        <w:ind w:left="510"/>
      </w:pPr>
      <w:r>
        <w:rPr>
          <w:i/>
          <w:sz w:val="18"/>
        </w:rPr>
        <w:t>RO: Cea mai frecventa sursa de suprafacturare. Taxele de deponie in Viena se pot dubla daca nu se sorteaza la sursa.</w:t>
      </w:r>
    </w:p>
    <w:p>
      <w:pPr>
        <w:spacing w:after="140"/>
        <w:ind w:left="510"/>
      </w:pPr>
      <w:r>
        <w:rPr>
          <w:color w:val="B03000"/>
          <w:sz w:val="18"/>
        </w:rPr>
        <w:t>TINTA / RASPUNS ASTEPTAT: Vreau: totul inclus, pret ferm. Daca zice „Deponie nach Aufwand“ → cer plafon si sortare la sursa (cf. RBV).</w:t>
      </w:r>
    </w:p>
    <w:p>
      <w:pPr>
        <w:spacing w:after="20"/>
      </w:pPr>
      <w:r>
        <w:rPr>
          <w:b/>
          <w:sz w:val="20"/>
        </w:rPr>
        <w:t xml:space="preserve">2.2  </w:t>
      </w:r>
      <w:r>
        <w:rPr>
          <w:b/>
          <w:sz w:val="20"/>
        </w:rPr>
        <w:t>Bei P03: die Vorbemessung weist Bodenpressungen von 494 bis 813 kN/m² aus. Wie führen Sie die 30 cm starke Fundamentplatte im bestehenden Keller aus — mit welchem Aushubverfahren, welchem Abtransport, und sind Unterfangungen der Bestandsmauern in Ihrem Preis enthalten oder separat?</w:t>
      </w:r>
    </w:p>
    <w:p>
      <w:pPr>
        <w:spacing w:after="20"/>
        <w:ind w:left="510"/>
      </w:pPr>
      <w:r>
        <w:rPr>
          <w:i/>
          <w:sz w:val="18"/>
        </w:rPr>
        <w:t>RO: Punctul cel mai riscant tehnic si comercial din tot proiectul. Sapatura intr-un subsol de 1905 se face manual, evacuarea pe scari.</w:t>
      </w:r>
    </w:p>
    <w:p>
      <w:pPr>
        <w:spacing w:after="140"/>
        <w:ind w:left="510"/>
      </w:pPr>
      <w:r>
        <w:rPr>
          <w:color w:val="B03000"/>
          <w:sz w:val="18"/>
        </w:rPr>
        <w:t>TINTA / RASPUNS ASTEPTAT: Daca raspunde superficial → mare atentie. Subzidirile (Unterfangungen) TREBUIE sa fie o pozitie separata, clar definita.</w:t>
      </w:r>
    </w:p>
    <w:p>
      <w:pPr>
        <w:spacing w:after="20"/>
      </w:pPr>
      <w:r>
        <w:rPr>
          <w:b/>
          <w:sz w:val="20"/>
        </w:rPr>
        <w:t xml:space="preserve">2.3  </w:t>
      </w:r>
      <w:r>
        <w:rPr>
          <w:b/>
          <w:sz w:val="20"/>
        </w:rPr>
        <w:t>Bei P04: 11 bis 14 Tonnen Stahl sind unsere Schätzung aus der Vorbemessung. Die Ausführungsstatik kommt von Toms Ziviltechniker. Bieten Sie an, gemeinsam mit dem Statiker eine Tonnage-Optimierung zu fahren — und wie teilen wir uns die Ersparnis?</w:t>
      </w:r>
    </w:p>
    <w:p>
      <w:pPr>
        <w:spacing w:after="20"/>
        <w:ind w:left="510"/>
      </w:pPr>
      <w:r>
        <w:rPr>
          <w:i/>
          <w:sz w:val="18"/>
        </w:rPr>
        <w:t>RO: Cerere de valoare adaugata. 3 tone diferenta = cca. 12.000 EUR.</w:t>
      </w:r>
    </w:p>
    <w:p>
      <w:pPr>
        <w:spacing w:after="140"/>
        <w:ind w:left="510"/>
      </w:pPr>
      <w:r>
        <w:rPr>
          <w:color w:val="B03000"/>
          <w:sz w:val="18"/>
        </w:rPr>
        <w:t>TINTA / RASPUNS ASTEPTAT: Un antreprenor bun spune DA imediat. Propunerea de impartire 50/50 a economiei e un test de caracter.</w:t>
      </w:r>
    </w:p>
    <w:p>
      <w:pPr>
        <w:spacing w:after="20"/>
      </w:pPr>
      <w:r>
        <w:rPr>
          <w:b/>
          <w:sz w:val="20"/>
        </w:rPr>
        <w:t xml:space="preserve">2.4  </w:t>
      </w:r>
      <w:r>
        <w:rPr>
          <w:b/>
          <w:sz w:val="20"/>
        </w:rPr>
        <w:t>Bei P05: rechnen Sie mit KVH oder BSH? Wo genau ist BSH statisch zwingend? Und: liefern Sie vorgefertigt (Abbund im Werk) oder wird vor Ort abgebunden?</w:t>
      </w:r>
    </w:p>
    <w:p>
      <w:pPr>
        <w:spacing w:after="20"/>
        <w:ind w:left="510"/>
      </w:pPr>
      <w:r>
        <w:rPr>
          <w:i/>
          <w:sz w:val="18"/>
        </w:rPr>
        <w:t>RO: KVH e semnificativ mai ieftin decat BSH. Prefabricarea in atelier scurteaza timpul de macara.</w:t>
      </w:r>
    </w:p>
    <w:p>
      <w:pPr>
        <w:spacing w:after="140"/>
        <w:ind w:left="510"/>
      </w:pPr>
      <w:r>
        <w:rPr>
          <w:color w:val="B03000"/>
          <w:sz w:val="18"/>
        </w:rPr>
        <w:t>TINTA / RASPUNS ASTEPTAT: KVH unde se poate + Abbund in atelier. Asta reduce si costul macaralei (vezi cap. 4).</w:t>
      </w:r>
    </w:p>
    <w:p>
      <w:pPr>
        <w:spacing w:after="20"/>
      </w:pPr>
      <w:r>
        <w:rPr>
          <w:b/>
          <w:sz w:val="20"/>
        </w:rPr>
        <w:t xml:space="preserve">2.5  </w:t>
      </w:r>
      <w:r>
        <w:rPr>
          <w:b/>
          <w:sz w:val="20"/>
        </w:rPr>
        <w:t>Bei P06: welche Blecheindeckung kalkulieren Sie (Material, Stärke, Hersteller) und welche Abdichtungsbahn? Übernehmen Sie die Spenglerarbeiten selbst oder über einen Subunternehmer — und welche Gewährleistung geben Sie auf die Dachabdichtung?</w:t>
      </w:r>
    </w:p>
    <w:p>
      <w:pPr>
        <w:spacing w:after="20"/>
        <w:ind w:left="510"/>
      </w:pPr>
      <w:r>
        <w:rPr>
          <w:i/>
          <w:sz w:val="18"/>
        </w:rPr>
        <w:t>RO: A raspuns in chestionar ca Dach/Spengler e SUBANTREPRIZA. Acoperisul e cel mai scump risc de defect ulterior.</w:t>
      </w:r>
    </w:p>
    <w:p>
      <w:pPr>
        <w:spacing w:after="140"/>
        <w:ind w:left="510"/>
      </w:pPr>
      <w:r>
        <w:rPr>
          <w:color w:val="B03000"/>
          <w:sz w:val="18"/>
        </w:rPr>
        <w:t>TINTA / RASPUNS ASTEPTAT: Cer garantie extinsa la 5 ani pe hidroizolatie si invelitoare, nu 3.</w:t>
      </w:r>
    </w:p>
    <w:p>
      <w:pPr>
        <w:spacing w:after="20"/>
      </w:pPr>
      <w:r>
        <w:rPr>
          <w:b/>
          <w:sz w:val="20"/>
        </w:rPr>
        <w:t xml:space="preserve">2.6  </w:t>
      </w:r>
      <w:r>
        <w:rPr>
          <w:b/>
          <w:sz w:val="20"/>
        </w:rPr>
        <w:t>Bei P08 und P09: Ihr Elektriker und Ihr Installateur sind heute dabei — sehr gut. Rechnen Sie bitte auf Basis unserer Installationspläne IE01–IE05 und der Mengenlisten. Für welche Ausstattungsklasse gilt Ihr Preis (Schalterprogramm, Sanitärobjekte) und was passiert preislich bei einer Aufwertung?</w:t>
      </w:r>
    </w:p>
    <w:p>
      <w:pPr>
        <w:spacing w:after="20"/>
        <w:ind w:left="510"/>
      </w:pPr>
      <w:r>
        <w:rPr>
          <w:i/>
          <w:sz w:val="18"/>
        </w:rPr>
        <w:t>RO: Ei vin cu instalatorii — asta e sansa de a fixa nivelul de dotare. Devizul nostru MIN presupune aparataj standard alb si obiecte sanitare gama economica solida.</w:t>
      </w:r>
    </w:p>
    <w:p>
      <w:pPr>
        <w:spacing w:after="140"/>
        <w:ind w:left="510"/>
      </w:pPr>
      <w:r>
        <w:rPr>
          <w:color w:val="B03000"/>
          <w:sz w:val="18"/>
        </w:rPr>
        <w:t>TINTA / RASPUNS ASTEPTAT: Vreau pret pe clasa STANDARD + o lista de suprataxe pe clasa superioara.</w:t>
      </w:r>
    </w:p>
    <w:p>
      <w:pPr>
        <w:spacing w:after="20"/>
      </w:pPr>
      <w:r>
        <w:rPr>
          <w:b/>
          <w:sz w:val="20"/>
        </w:rPr>
        <w:t xml:space="preserve">2.7  </w:t>
      </w:r>
      <w:r>
        <w:rPr>
          <w:b/>
          <w:sz w:val="20"/>
        </w:rPr>
        <w:t>Bei P10: 650 m² Gerüst, 3 Monate Standzeit. Was kostet jede weitere Woche Standzeit, und ist ein Schutzdach über dem Hauseingang sowie die Einhausung für den Winterbau inkludiert?</w:t>
      </w:r>
    </w:p>
    <w:p>
      <w:pPr>
        <w:spacing w:after="20"/>
        <w:ind w:left="510"/>
      </w:pPr>
      <w:r>
        <w:rPr>
          <w:i/>
          <w:sz w:val="18"/>
        </w:rPr>
        <w:t>RO: Santier de 12 luni cu schela de 3 luni = nerealist. Saptamanile suplimentare sunt clasica factura-surpriza.</w:t>
      </w:r>
    </w:p>
    <w:p>
      <w:pPr>
        <w:spacing w:after="140"/>
        <w:ind w:left="510"/>
      </w:pPr>
      <w:r>
        <w:rPr>
          <w:color w:val="B03000"/>
          <w:sz w:val="18"/>
        </w:rPr>
        <w:t>TINTA / RASPUNS ASTEPTAT: Pret ferm pe saptamana suplimentara, notat in contract.</w:t>
      </w:r>
    </w:p>
    <w:p>
      <w:pPr>
        <w:pStyle w:val="Heading1"/>
      </w:pPr>
      <w:r>
        <w:t>3. Regiestundensätze si GU-Zuschlag</w:t>
      </w:r>
    </w:p>
    <w:p>
      <w:pPr>
        <w:spacing w:after="80"/>
      </w:pPr>
      <w:r>
        <w:rPr>
          <w:b w:val="0"/>
          <w:i/>
          <w:sz w:val="20"/>
        </w:rPr>
        <w:t>Pozitia din Anlage A pe care cei mai multi ofertanti o trateaza superficial — si care in executie devine cea mai scumpa.</w:t>
      </w:r>
    </w:p>
    <w:tbl>
      <w:tblPr>
        <w:tblStyle w:val="TableGrid"/>
        <w:tblW w:type="auto" w:w="0"/>
        <w:tblLook w:firstColumn="1" w:firstRow="1" w:lastColumn="0" w:lastRow="0" w:noHBand="0" w:noVBand="1" w:val="04A0"/>
      </w:tblPr>
      <w:tblGrid>
        <w:gridCol w:w="3457"/>
        <w:gridCol w:w="3457"/>
        <w:gridCol w:w="3457"/>
      </w:tblGrid>
      <w:tr>
        <w:tc>
          <w:tcPr>
            <w:tcW w:type="dxa" w:w="2948"/>
          </w:tcPr>
          <w:p>
            <w:r/>
            <w:r>
              <w:rPr>
                <w:b/>
                <w:sz w:val="17"/>
              </w:rPr>
              <w:t>Element</w:t>
            </w:r>
          </w:p>
        </w:tc>
        <w:tc>
          <w:tcPr>
            <w:tcW w:type="dxa" w:w="2551"/>
          </w:tcPr>
          <w:p>
            <w:r/>
            <w:r>
              <w:rPr>
                <w:b/>
                <w:sz w:val="17"/>
              </w:rPr>
              <w:t>Ce cer</w:t>
            </w:r>
          </w:p>
        </w:tc>
        <w:tc>
          <w:tcPr>
            <w:tcW w:type="dxa" w:w="4706"/>
          </w:tcPr>
          <w:p>
            <w:r/>
            <w:r>
              <w:rPr>
                <w:b/>
                <w:sz w:val="17"/>
              </w:rPr>
              <w:t>Observatie / tinta</w:t>
            </w:r>
          </w:p>
        </w:tc>
      </w:tr>
      <w:tr>
        <w:tc>
          <w:tcPr>
            <w:tcW w:type="dxa" w:w="2948"/>
          </w:tcPr>
          <w:p>
            <w:r/>
            <w:r>
              <w:rPr>
                <w:sz w:val="17"/>
              </w:rPr>
              <w:t>Regie Polier</w:t>
            </w:r>
          </w:p>
        </w:tc>
        <w:tc>
          <w:tcPr>
            <w:tcW w:type="dxa" w:w="2551"/>
          </w:tcPr>
          <w:p>
            <w:r/>
            <w:r>
              <w:rPr>
                <w:sz w:val="17"/>
              </w:rPr>
              <w:t>EUR/h net</w:t>
            </w:r>
          </w:p>
        </w:tc>
        <w:tc>
          <w:tcPr>
            <w:tcW w:type="dxa" w:w="4706"/>
          </w:tcPr>
          <w:p>
            <w:r/>
            <w:r>
              <w:rPr>
                <w:sz w:val="17"/>
              </w:rPr>
              <w:t>Se noteaza. Orice ora de regie e un esec de planificare.</w:t>
            </w:r>
          </w:p>
        </w:tc>
      </w:tr>
      <w:tr>
        <w:tc>
          <w:tcPr>
            <w:tcW w:type="dxa" w:w="2948"/>
          </w:tcPr>
          <w:p>
            <w:r/>
            <w:r>
              <w:rPr>
                <w:sz w:val="17"/>
              </w:rPr>
              <w:t>Regie Facharbeiter</w:t>
            </w:r>
          </w:p>
        </w:tc>
        <w:tc>
          <w:tcPr>
            <w:tcW w:type="dxa" w:w="2551"/>
          </w:tcPr>
          <w:p>
            <w:r/>
            <w:r>
              <w:rPr>
                <w:sz w:val="17"/>
              </w:rPr>
              <w:t>EUR/h net</w:t>
            </w:r>
          </w:p>
        </w:tc>
        <w:tc>
          <w:tcPr>
            <w:tcW w:type="dxa" w:w="4706"/>
          </w:tcPr>
          <w:p>
            <w:r/>
            <w:r>
              <w:rPr>
                <w:sz w:val="17"/>
              </w:rPr>
            </w:r>
          </w:p>
        </w:tc>
      </w:tr>
      <w:tr>
        <w:tc>
          <w:tcPr>
            <w:tcW w:type="dxa" w:w="2948"/>
          </w:tcPr>
          <w:p>
            <w:r/>
            <w:r>
              <w:rPr>
                <w:sz w:val="17"/>
              </w:rPr>
              <w:t>Regie Helfer</w:t>
            </w:r>
          </w:p>
        </w:tc>
        <w:tc>
          <w:tcPr>
            <w:tcW w:type="dxa" w:w="2551"/>
          </w:tcPr>
          <w:p>
            <w:r/>
            <w:r>
              <w:rPr>
                <w:sz w:val="17"/>
              </w:rPr>
              <w:t>EUR/h net</w:t>
            </w:r>
          </w:p>
        </w:tc>
        <w:tc>
          <w:tcPr>
            <w:tcW w:type="dxa" w:w="4706"/>
          </w:tcPr>
          <w:p>
            <w:r/>
            <w:r>
              <w:rPr>
                <w:sz w:val="17"/>
              </w:rPr>
            </w:r>
          </w:p>
        </w:tc>
      </w:tr>
      <w:tr>
        <w:tc>
          <w:tcPr>
            <w:tcW w:type="dxa" w:w="2948"/>
          </w:tcPr>
          <w:p>
            <w:r/>
            <w:r>
              <w:rPr>
                <w:sz w:val="17"/>
              </w:rPr>
              <w:t>Supliment ore suplimentare / sambata</w:t>
            </w:r>
          </w:p>
        </w:tc>
        <w:tc>
          <w:tcPr>
            <w:tcW w:type="dxa" w:w="2551"/>
          </w:tcPr>
          <w:p>
            <w:r/>
            <w:r>
              <w:rPr>
                <w:sz w:val="17"/>
              </w:rPr>
              <w:t>% sau EUR/h</w:t>
            </w:r>
          </w:p>
        </w:tc>
        <w:tc>
          <w:tcPr>
            <w:tcW w:type="dxa" w:w="4706"/>
          </w:tcPr>
          <w:p>
            <w:r/>
            <w:r>
              <w:rPr>
                <w:sz w:val="17"/>
              </w:rPr>
              <w:t>De fixat in contract, altfel se factureaza dupa bunul plac.</w:t>
            </w:r>
          </w:p>
        </w:tc>
      </w:tr>
      <w:tr>
        <w:tc>
          <w:tcPr>
            <w:tcW w:type="dxa" w:w="2948"/>
          </w:tcPr>
          <w:p>
            <w:r/>
            <w:r>
              <w:rPr>
                <w:sz w:val="17"/>
              </w:rPr>
              <w:t>GU-Zuschlag pe prestatiile subantreprenorilor</w:t>
            </w:r>
          </w:p>
        </w:tc>
        <w:tc>
          <w:tcPr>
            <w:tcW w:type="dxa" w:w="2551"/>
          </w:tcPr>
          <w:p>
            <w:r/>
            <w:r>
              <w:rPr>
                <w:sz w:val="17"/>
              </w:rPr>
              <w:t>%</w:t>
            </w:r>
          </w:p>
        </w:tc>
        <w:tc>
          <w:tcPr>
            <w:tcW w:type="dxa" w:w="4706"/>
          </w:tcPr>
          <w:p>
            <w:r/>
            <w:r>
              <w:rPr>
                <w:sz w:val="17"/>
              </w:rPr>
              <w:t>TINTA: maxim 8–12%. Peste 15% = negociere dura.</w:t>
            </w:r>
          </w:p>
        </w:tc>
      </w:tr>
      <w:tr>
        <w:tc>
          <w:tcPr>
            <w:tcW w:type="dxa" w:w="2948"/>
          </w:tcPr>
          <w:p>
            <w:r/>
            <w:r>
              <w:rPr>
                <w:sz w:val="17"/>
              </w:rPr>
              <w:t>Plafon de regie</w:t>
            </w:r>
          </w:p>
        </w:tc>
        <w:tc>
          <w:tcPr>
            <w:tcW w:type="dxa" w:w="2551"/>
          </w:tcPr>
          <w:p>
            <w:r/>
            <w:r>
              <w:rPr>
                <w:sz w:val="17"/>
              </w:rPr>
              <w:t>EUR / luna</w:t>
            </w:r>
          </w:p>
        </w:tc>
        <w:tc>
          <w:tcPr>
            <w:tcW w:type="dxa" w:w="4706"/>
          </w:tcPr>
          <w:p>
            <w:r/>
            <w:r>
              <w:rPr>
                <w:sz w:val="17"/>
              </w:rPr>
              <w:t>Cer plafon: peste X ore/luna, doar cu aprobare scrisa.</w:t>
            </w:r>
          </w:p>
        </w:tc>
      </w:tr>
    </w:tbl>
    <w:p>
      <w:pPr>
        <w:spacing w:after="40"/>
      </w:pPr>
    </w:p>
    <w:p>
      <w:pPr>
        <w:spacing w:after="20"/>
      </w:pPr>
      <w:r>
        <w:rPr>
          <w:b/>
          <w:sz w:val="20"/>
        </w:rPr>
        <w:t xml:space="preserve">3.1  </w:t>
      </w:r>
      <w:r>
        <w:rPr>
          <w:b/>
          <w:sz w:val="20"/>
        </w:rPr>
        <w:t>Auf welche Leistungen genau schlagen Sie den GU-Zuschlag auf, und ist er in den Einheitspreisen der Anlage A bereits enthalten — oder kommt er zusätzlich dazu?</w:t>
      </w:r>
    </w:p>
    <w:p>
      <w:pPr>
        <w:spacing w:after="20"/>
        <w:ind w:left="510"/>
      </w:pPr>
      <w:r>
        <w:rPr>
          <w:i/>
          <w:sz w:val="18"/>
        </w:rPr>
        <w:t>RO: Capcana clasica: preturi unitare atractive, peste care se adauga 15% GU-Zuschlag la final.</w:t>
      </w:r>
    </w:p>
    <w:p>
      <w:pPr>
        <w:spacing w:after="140"/>
        <w:ind w:left="510"/>
      </w:pPr>
      <w:r>
        <w:rPr>
          <w:color w:val="B03000"/>
          <w:sz w:val="18"/>
        </w:rPr>
        <w:t>TINTA / RASPUNS ASTEPTAT: Trebuie sa fie DEJA inclus in preturile unitare. Altfel toata comparatia intre ofertanti e falsa.</w:t>
      </w:r>
    </w:p>
    <w:p>
      <w:pPr>
        <w:spacing w:after="20"/>
      </w:pPr>
      <w:r>
        <w:rPr>
          <w:b/>
          <w:sz w:val="20"/>
        </w:rPr>
        <w:t xml:space="preserve">3.2  </w:t>
      </w:r>
      <w:r>
        <w:rPr>
          <w:b/>
          <w:sz w:val="20"/>
        </w:rPr>
        <w:t>Regieleistungen nur nach vorheriger schriftlicher Freigabe durch den Bauherrn bzw. die ÖBA und mit täglich gegengezeichnetem Regiebericht — ist das für Sie akzeptabel?</w:t>
      </w:r>
    </w:p>
    <w:p>
      <w:pPr>
        <w:spacing w:after="20"/>
        <w:ind w:left="510"/>
      </w:pPr>
      <w:r>
        <w:rPr>
          <w:i/>
          <w:sz w:val="18"/>
        </w:rPr>
        <w:t>RO: Clauza standard de protectie. Fara ea, regia devine gaura neagra.</w:t>
      </w:r>
    </w:p>
    <w:p>
      <w:pPr>
        <w:spacing w:after="140"/>
        <w:ind w:left="510"/>
      </w:pPr>
      <w:r>
        <w:rPr>
          <w:color w:val="B03000"/>
          <w:sz w:val="18"/>
        </w:rPr>
        <w:t>TINTA / RASPUNS ASTEPTAT: DA fara ezitare. Daca se opune → semnal.</w:t>
      </w:r>
    </w:p>
    <w:p>
      <w:pPr>
        <w:pStyle w:val="Heading1"/>
      </w:pPr>
      <w:r>
        <w:t>4. Macara, Bauaufzug, acces — capitol separat</w:t>
      </w:r>
    </w:p>
    <w:p>
      <w:pPr>
        <w:spacing w:after="80"/>
      </w:pPr>
      <w:r>
        <w:rPr>
          <w:b/>
          <w:i w:val="0"/>
          <w:sz w:val="20"/>
        </w:rPr>
        <w:t>In chestionar a raspuns: macara = „Anmietung“ (inchiriere), schela = „wird angemietet“. Devizul nostru prevede: macara MIN 10.000 / MAX 22.000 EUR net.</w:t>
      </w:r>
    </w:p>
    <w:p>
      <w:pPr>
        <w:spacing w:after="20"/>
      </w:pPr>
      <w:r>
        <w:rPr>
          <w:b/>
          <w:sz w:val="20"/>
        </w:rPr>
        <w:t xml:space="preserve">4.1  </w:t>
      </w:r>
      <w:r>
        <w:rPr>
          <w:b/>
          <w:sz w:val="20"/>
        </w:rPr>
        <w:t>Welche Kranlösung sehen Sie konkret für den zweigeschossigen Dachgeschossausbau: Autokran tageweise, Turmdrehkran im Hof, oder Kran von der Straße aus mit § 90-Sperre?</w:t>
      </w:r>
    </w:p>
    <w:p>
      <w:pPr>
        <w:spacing w:after="20"/>
        <w:ind w:left="510"/>
      </w:pPr>
      <w:r>
        <w:rPr>
          <w:i/>
          <w:sz w:val="18"/>
        </w:rPr>
        <w:t>RO: Trei solutii total diferite ca pret. Curtea interioara e ingusta; strada Schallergasse e ingusta.</w:t>
      </w:r>
    </w:p>
    <w:p>
      <w:pPr>
        <w:spacing w:after="140"/>
        <w:ind w:left="510"/>
      </w:pPr>
      <w:r>
        <w:rPr>
          <w:color w:val="B03000"/>
          <w:sz w:val="18"/>
        </w:rPr>
        <w:t>TINTA / RASPUNS ASTEPTAT: Autokran pe zile punctuale = varianta noastra de buget (10.000). Macara-turn permanenta = 20.000+ si taxa de ocupare mai mare.</w:t>
      </w:r>
    </w:p>
    <w:p>
      <w:pPr>
        <w:spacing w:after="20"/>
      </w:pPr>
      <w:r>
        <w:rPr>
          <w:b/>
          <w:sz w:val="20"/>
        </w:rPr>
        <w:t xml:space="preserve">4.2  </w:t>
      </w:r>
      <w:r>
        <w:rPr>
          <w:b/>
          <w:sz w:val="20"/>
        </w:rPr>
        <w:t>Wie viele Krantage kalkulieren Sie, zu welchem Tagessatz inklusive An- und Abfahrt, Kranführer und Einweiser? Was kostet ein zusätzlicher Krantag?</w:t>
      </w:r>
    </w:p>
    <w:p>
      <w:pPr>
        <w:spacing w:after="20"/>
        <w:ind w:left="510"/>
      </w:pPr>
      <w:r>
        <w:rPr>
          <w:i/>
          <w:sz w:val="18"/>
        </w:rPr>
        <w:t>RO: Vreau cifre, nu „pauschal“.</w:t>
      </w:r>
    </w:p>
    <w:p>
      <w:pPr>
        <w:spacing w:after="140"/>
        <w:ind w:left="510"/>
      </w:pPr>
      <w:r>
        <w:rPr>
          <w:color w:val="B03000"/>
          <w:sz w:val="18"/>
        </w:rPr>
        <w:t>TINTA / RASPUNS ASTEPTAT: Numar de zile + tarif/zi + pret pe zi suplimentara, scrise.</w:t>
      </w:r>
    </w:p>
    <w:p>
      <w:pPr>
        <w:spacing w:after="20"/>
      </w:pPr>
      <w:r>
        <w:rPr>
          <w:b/>
          <w:sz w:val="20"/>
        </w:rPr>
        <w:t xml:space="preserve">4.3  </w:t>
      </w:r>
      <w:r>
        <w:rPr>
          <w:b/>
          <w:sz w:val="20"/>
        </w:rPr>
        <w:t>Ist die Tragfähigkeit der Hoffläche bzw. der Kellerdecke für die Kranabstützung geprüft? Wer trägt das Risiko und die Kosten, falls Lastverteilungsplatten oder eine Abstützung im Keller nötig werden?</w:t>
      </w:r>
    </w:p>
    <w:p>
      <w:pPr>
        <w:spacing w:after="20"/>
        <w:ind w:left="510"/>
      </w:pPr>
      <w:r>
        <w:rPr>
          <w:i/>
          <w:sz w:val="18"/>
        </w:rPr>
        <w:t>RO: Intrebare foarte profesionista. Sub curte exista subsol. Un autokran are sarcini pe talpa de zeci de tone.</w:t>
      </w:r>
    </w:p>
    <w:p>
      <w:pPr>
        <w:spacing w:after="140"/>
        <w:ind w:left="510"/>
      </w:pPr>
      <w:r>
        <w:rPr>
          <w:color w:val="B03000"/>
          <w:sz w:val="18"/>
        </w:rPr>
        <w:t>TINTA / RASPUNS ASTEPTAT: Cer verificare in scris de la statician INAINTE de prima ridicare. Costul eventualelor sprijiniri: pozitie separata, cunoscuta din start.</w:t>
      </w:r>
    </w:p>
    <w:p>
      <w:pPr>
        <w:spacing w:after="20"/>
      </w:pPr>
      <w:r>
        <w:rPr>
          <w:b/>
          <w:sz w:val="20"/>
        </w:rPr>
        <w:t xml:space="preserve">4.4  </w:t>
      </w:r>
      <w:r>
        <w:rPr>
          <w:b/>
          <w:sz w:val="20"/>
        </w:rPr>
        <w:t>Stellen Sie einen Bauaufzug bzw. Schuttrutschen bei — und sind diese im Preis der Baustelleneinrichtung enthalten oder separat?</w:t>
      </w:r>
    </w:p>
    <w:p>
      <w:pPr>
        <w:spacing w:after="20"/>
        <w:ind w:left="510"/>
      </w:pPr>
      <w:r>
        <w:rPr>
          <w:i/>
          <w:sz w:val="18"/>
        </w:rPr>
        <w:t>RO: Ascensorul de santier reduce mult orele de manopera la evacuarea molozului.</w:t>
      </w:r>
    </w:p>
    <w:p>
      <w:pPr>
        <w:spacing w:after="140"/>
        <w:ind w:left="510"/>
      </w:pPr>
      <w:r>
        <w:rPr>
          <w:color w:val="B03000"/>
          <w:sz w:val="18"/>
        </w:rPr>
        <w:t>TINTA / RASPUNS ASTEPTAT: Inclus in organizarea de santier, nu pozitie separata.</w:t>
      </w:r>
    </w:p>
    <w:p>
      <w:pPr>
        <w:spacing w:after="20"/>
      </w:pPr>
      <w:r>
        <w:rPr>
          <w:b/>
          <w:sz w:val="20"/>
        </w:rPr>
        <w:t xml:space="preserve">4.5  </w:t>
      </w:r>
      <w:r>
        <w:rPr>
          <w:b/>
          <w:sz w:val="20"/>
        </w:rPr>
        <w:t>Wie organisieren Sie Materialanlieferung und Schuttabtransport in der engen Schallergasse — Halteverbotszonen, Zeitfenster, Anrainerinformation?</w:t>
      </w:r>
    </w:p>
    <w:p>
      <w:pPr>
        <w:spacing w:after="20"/>
        <w:ind w:left="510"/>
      </w:pPr>
      <w:r>
        <w:rPr>
          <w:i/>
          <w:sz w:val="18"/>
        </w:rPr>
        <w:t>RO: Vecinii ostili sunt un risc cunoscut la acest imobil.</w:t>
      </w:r>
    </w:p>
    <w:p>
      <w:pPr>
        <w:spacing w:after="140"/>
        <w:ind w:left="510"/>
      </w:pPr>
      <w:r>
        <w:rPr>
          <w:color w:val="B03000"/>
          <w:sz w:val="18"/>
        </w:rPr>
        <w:t>TINTA / RASPUNS ASTEPTAT: Sa aiba un raspuns exersat. Informarea vecinilor in scris inainte de start = obligatoriu.</w:t>
      </w:r>
    </w:p>
    <w:p>
      <w:pPr>
        <w:pStyle w:val="Heading1"/>
      </w:pPr>
      <w:r>
        <w:t>5. Cheltuieli pauschale (Baustellengemeinkosten) — ce e inclus si ce nu</w:t>
      </w:r>
    </w:p>
    <w:p>
      <w:pPr>
        <w:spacing w:after="80"/>
      </w:pPr>
      <w:r>
        <w:rPr>
          <w:b/>
          <w:i w:val="0"/>
          <w:sz w:val="20"/>
        </w:rPr>
        <w:t>Devizul nostru, cap. A: MIN 41.100 EUR / MAX 81.650 EUR net, adica 4,4%–6,0% din valoarea de executie. Uzanta pietei pentru organizare de santier: 2,5–4%.</w:t>
      </w:r>
    </w:p>
    <w:tbl>
      <w:tblPr>
        <w:tblStyle w:val="TableGrid"/>
        <w:tblW w:type="auto" w:w="0"/>
        <w:tblLook w:firstColumn="1" w:firstRow="1" w:lastColumn="0" w:lastRow="0" w:noHBand="0" w:noVBand="1" w:val="04A0"/>
      </w:tblPr>
      <w:tblGrid>
        <w:gridCol w:w="2592"/>
        <w:gridCol w:w="2592"/>
        <w:gridCol w:w="2592"/>
        <w:gridCol w:w="2592"/>
      </w:tblGrid>
      <w:tr>
        <w:tc>
          <w:tcPr>
            <w:tcW w:type="dxa" w:w="3969"/>
          </w:tcPr>
          <w:p>
            <w:r/>
            <w:r>
              <w:rPr>
                <w:b/>
                <w:sz w:val="17"/>
              </w:rPr>
              <w:t>Pozitie pauschala</w:t>
            </w:r>
          </w:p>
        </w:tc>
        <w:tc>
          <w:tcPr>
            <w:tcW w:type="dxa" w:w="1304"/>
          </w:tcPr>
          <w:p>
            <w:r/>
            <w:r>
              <w:rPr>
                <w:b/>
                <w:sz w:val="17"/>
              </w:rPr>
              <w:t>MIN (EUR net)</w:t>
            </w:r>
          </w:p>
        </w:tc>
        <w:tc>
          <w:tcPr>
            <w:tcW w:type="dxa" w:w="1304"/>
          </w:tcPr>
          <w:p>
            <w:r/>
            <w:r>
              <w:rPr>
                <w:b/>
                <w:sz w:val="17"/>
              </w:rPr>
              <w:t>MAX (EUR net)</w:t>
            </w:r>
          </w:p>
        </w:tc>
        <w:tc>
          <w:tcPr>
            <w:tcW w:type="dxa" w:w="3628"/>
          </w:tcPr>
          <w:p>
            <w:r/>
            <w:r>
              <w:rPr>
                <w:b/>
                <w:sz w:val="17"/>
              </w:rPr>
              <w:t>Intrebarea de pus</w:t>
            </w:r>
          </w:p>
        </w:tc>
      </w:tr>
      <w:tr>
        <w:tc>
          <w:tcPr>
            <w:tcW w:type="dxa" w:w="3969"/>
          </w:tcPr>
          <w:p>
            <w:r/>
            <w:r>
              <w:rPr>
                <w:sz w:val="17"/>
              </w:rPr>
              <w:t>Organizare de santier (containere, utilitati provizorii, imprejmuire, WC, paza)</w:t>
            </w:r>
          </w:p>
        </w:tc>
        <w:tc>
          <w:tcPr>
            <w:tcW w:type="dxa" w:w="1304"/>
          </w:tcPr>
          <w:p>
            <w:r/>
            <w:r>
              <w:rPr>
                <w:sz w:val="17"/>
              </w:rPr>
              <w:t>18.000</w:t>
            </w:r>
          </w:p>
        </w:tc>
        <w:tc>
          <w:tcPr>
            <w:tcW w:type="dxa" w:w="1304"/>
          </w:tcPr>
          <w:p>
            <w:r/>
            <w:r>
              <w:rPr>
                <w:sz w:val="17"/>
              </w:rPr>
              <w:t>38.000</w:t>
            </w:r>
          </w:p>
        </w:tc>
        <w:tc>
          <w:tcPr>
            <w:tcW w:type="dxa" w:w="3628"/>
          </w:tcPr>
          <w:p>
            <w:r/>
            <w:r>
              <w:rPr>
                <w:sz w:val="17"/>
              </w:rPr>
              <w:t>Was genau ist in Ihrer Baustelleneinrichtung enthalten — bitte als Liste?</w:t>
            </w:r>
          </w:p>
        </w:tc>
      </w:tr>
      <w:tr>
        <w:tc>
          <w:tcPr>
            <w:tcW w:type="dxa" w:w="3969"/>
          </w:tcPr>
          <w:p>
            <w:r/>
            <w:r>
              <w:rPr>
                <w:sz w:val="17"/>
              </w:rPr>
              <w:t>Schela fatada curte + casa scarii</w:t>
            </w:r>
          </w:p>
        </w:tc>
        <w:tc>
          <w:tcPr>
            <w:tcW w:type="dxa" w:w="1304"/>
          </w:tcPr>
          <w:p>
            <w:r/>
            <w:r>
              <w:rPr>
                <w:sz w:val="17"/>
              </w:rPr>
              <w:t>9.100</w:t>
            </w:r>
          </w:p>
        </w:tc>
        <w:tc>
          <w:tcPr>
            <w:tcW w:type="dxa" w:w="1304"/>
          </w:tcPr>
          <w:p>
            <w:r/>
            <w:r>
              <w:rPr>
                <w:sz w:val="17"/>
              </w:rPr>
              <w:t>13.650</w:t>
            </w:r>
          </w:p>
        </w:tc>
        <w:tc>
          <w:tcPr>
            <w:tcW w:type="dxa" w:w="3628"/>
          </w:tcPr>
          <w:p>
            <w:r/>
            <w:r>
              <w:rPr>
                <w:sz w:val="17"/>
              </w:rPr>
              <w:t>Siehe P10 — Preis pro zusätzlicher Woche?</w:t>
            </w:r>
          </w:p>
        </w:tc>
      </w:tr>
      <w:tr>
        <w:tc>
          <w:tcPr>
            <w:tcW w:type="dxa" w:w="3969"/>
          </w:tcPr>
          <w:p>
            <w:r/>
            <w:r>
              <w:rPr>
                <w:sz w:val="17"/>
              </w:rPr>
              <w:t>Macara / autokran</w:t>
            </w:r>
          </w:p>
        </w:tc>
        <w:tc>
          <w:tcPr>
            <w:tcW w:type="dxa" w:w="1304"/>
          </w:tcPr>
          <w:p>
            <w:r/>
            <w:r>
              <w:rPr>
                <w:sz w:val="17"/>
              </w:rPr>
              <w:t>10.000</w:t>
            </w:r>
          </w:p>
        </w:tc>
        <w:tc>
          <w:tcPr>
            <w:tcW w:type="dxa" w:w="1304"/>
          </w:tcPr>
          <w:p>
            <w:r/>
            <w:r>
              <w:rPr>
                <w:sz w:val="17"/>
              </w:rPr>
              <w:t>22.000</w:t>
            </w:r>
          </w:p>
        </w:tc>
        <w:tc>
          <w:tcPr>
            <w:tcW w:type="dxa" w:w="3628"/>
          </w:tcPr>
          <w:p>
            <w:r/>
            <w:r>
              <w:rPr>
                <w:sz w:val="17"/>
              </w:rPr>
              <w:t>Siehe Kap. 4 — Tagessatz + Anzahl Tage?</w:t>
            </w:r>
          </w:p>
        </w:tc>
      </w:tr>
      <w:tr>
        <w:tc>
          <w:tcPr>
            <w:tcW w:type="dxa" w:w="3969"/>
          </w:tcPr>
          <w:p>
            <w:r/>
            <w:r>
              <w:rPr>
                <w:sz w:val="17"/>
              </w:rPr>
              <w:t>Protectii colective BauKG (plase, balustrade, schele interioare)</w:t>
            </w:r>
          </w:p>
        </w:tc>
        <w:tc>
          <w:tcPr>
            <w:tcW w:type="dxa" w:w="1304"/>
          </w:tcPr>
          <w:p>
            <w:r/>
            <w:r>
              <w:rPr>
                <w:sz w:val="17"/>
              </w:rPr>
              <w:t>4.000</w:t>
            </w:r>
          </w:p>
        </w:tc>
        <w:tc>
          <w:tcPr>
            <w:tcW w:type="dxa" w:w="1304"/>
          </w:tcPr>
          <w:p>
            <w:r/>
            <w:r>
              <w:rPr>
                <w:sz w:val="17"/>
              </w:rPr>
              <w:t>8.000</w:t>
            </w:r>
          </w:p>
        </w:tc>
        <w:tc>
          <w:tcPr>
            <w:tcW w:type="dxa" w:w="3628"/>
          </w:tcPr>
          <w:p>
            <w:r/>
            <w:r>
              <w:rPr>
                <w:sz w:val="17"/>
              </w:rPr>
              <w:t>Wer stellt die kollektiven Schutzmaßnahmen bei — Sie oder jedes Gewerk separat?</w:t>
            </w:r>
          </w:p>
        </w:tc>
      </w:tr>
      <w:tr>
        <w:tc>
          <w:tcPr>
            <w:tcW w:type="dxa" w:w="3969"/>
          </w:tcPr>
          <w:p>
            <w:r/>
            <w:r>
              <w:rPr>
                <w:sz w:val="17"/>
              </w:rPr>
              <w:t>TOTAL cap. A</w:t>
            </w:r>
          </w:p>
        </w:tc>
        <w:tc>
          <w:tcPr>
            <w:tcW w:type="dxa" w:w="1304"/>
          </w:tcPr>
          <w:p>
            <w:r/>
            <w:r>
              <w:rPr>
                <w:sz w:val="17"/>
              </w:rPr>
              <w:t>41.100</w:t>
            </w:r>
          </w:p>
        </w:tc>
        <w:tc>
          <w:tcPr>
            <w:tcW w:type="dxa" w:w="1304"/>
          </w:tcPr>
          <w:p>
            <w:r/>
            <w:r>
              <w:rPr>
                <w:sz w:val="17"/>
              </w:rPr>
              <w:t>81.650</w:t>
            </w:r>
          </w:p>
        </w:tc>
        <w:tc>
          <w:tcPr>
            <w:tcW w:type="dxa" w:w="3628"/>
          </w:tcPr>
          <w:p>
            <w:r/>
            <w:r>
              <w:rPr>
                <w:sz w:val="17"/>
              </w:rPr>
              <w:t>Wie hoch ist Ihr Ansatz für Baustellengemeinkosten in % der Bausumme?</w:t>
            </w:r>
          </w:p>
        </w:tc>
      </w:tr>
    </w:tbl>
    <w:p>
      <w:pPr>
        <w:spacing w:after="40"/>
      </w:pPr>
    </w:p>
    <w:p>
      <w:pPr>
        <w:spacing w:after="20"/>
      </w:pPr>
      <w:r>
        <w:rPr>
          <w:b/>
          <w:sz w:val="20"/>
        </w:rPr>
        <w:t xml:space="preserve">5.1  </w:t>
      </w:r>
      <w:r>
        <w:rPr>
          <w:b/>
          <w:sz w:val="20"/>
        </w:rPr>
        <w:t>Bevorzugen Sie, die Baustelleneinrichtung als eigene Pauschalposition zu führen — oder umgelegt in die Einheitspreise? Wir vergleichen mehrere Anbieter und brauchen dieselbe Basis.</w:t>
      </w:r>
    </w:p>
    <w:p>
      <w:pPr>
        <w:spacing w:after="20"/>
        <w:ind w:left="510"/>
      </w:pPr>
      <w:r>
        <w:rPr>
          <w:i/>
          <w:sz w:val="18"/>
        </w:rPr>
        <w:t>RO: Daca fiecare ofertant calculeaza altfel, comparatia e imposibila. Cer expres: pozitie pauschala separata.</w:t>
      </w:r>
    </w:p>
    <w:p>
      <w:pPr>
        <w:spacing w:after="140"/>
        <w:ind w:left="510"/>
      </w:pPr>
      <w:r>
        <w:rPr>
          <w:color w:val="B03000"/>
          <w:sz w:val="18"/>
        </w:rPr>
        <w:t>TINTA / RASPUNS ASTEPTAT: Pozitie separata, cu lista detaliata a continutului.</w:t>
      </w:r>
    </w:p>
    <w:p>
      <w:pPr>
        <w:spacing w:after="20"/>
      </w:pPr>
      <w:r>
        <w:rPr>
          <w:b/>
          <w:sz w:val="20"/>
        </w:rPr>
        <w:t xml:space="preserve">5.2  </w:t>
      </w:r>
      <w:r>
        <w:rPr>
          <w:b/>
          <w:sz w:val="20"/>
        </w:rPr>
        <w:t>Welche Kosten trägt der Bauherr zusätzlich — Baustrom, Bauwasser, Gebrauchsabgabe für Gerüst und Halteverbote, Bauwesenversicherung? Bitte klar abgrenzen.</w:t>
      </w:r>
    </w:p>
    <w:p>
      <w:pPr>
        <w:spacing w:after="20"/>
        <w:ind w:left="510"/>
      </w:pPr>
      <w:r>
        <w:rPr>
          <w:i/>
          <w:sz w:val="18"/>
        </w:rPr>
        <w:t>RO: La noi in deviz, utilitatile de santier si taxele sunt separate (cap. I: 13.000–21.300 EUR).</w:t>
      </w:r>
    </w:p>
    <w:p>
      <w:pPr>
        <w:spacing w:after="140"/>
        <w:ind w:left="510"/>
      </w:pPr>
      <w:r>
        <w:rPr>
          <w:color w:val="B03000"/>
          <w:sz w:val="18"/>
        </w:rPr>
        <w:t>TINTA / RASPUNS ASTEPTAT: Lista clara de delimitare, in scris, ca anexa la oferta.</w:t>
      </w:r>
    </w:p>
    <w:p>
      <w:pPr>
        <w:spacing w:after="20"/>
      </w:pPr>
      <w:r>
        <w:rPr>
          <w:b/>
          <w:sz w:val="20"/>
        </w:rPr>
        <w:t xml:space="preserve">5.3  </w:t>
      </w:r>
      <w:r>
        <w:rPr>
          <w:b/>
          <w:sz w:val="20"/>
        </w:rPr>
        <w:t>Winterbau: ab welcher Temperatur stellen Sie ein, und welche Maßnahmen (Einhausung, Beheizung, Frostschutzmittel) kalkulieren Sie — inkludiert oder als Nachtrag?</w:t>
      </w:r>
    </w:p>
    <w:p>
      <w:pPr>
        <w:spacing w:after="20"/>
        <w:ind w:left="510"/>
      </w:pPr>
      <w:r>
        <w:rPr>
          <w:i/>
          <w:sz w:val="18"/>
        </w:rPr>
        <w:t>RO: Cu start in noiembrie/decembrie, iarna cade exact peste rohbau. Este cea mai previzibila sursa de Nachtrag.</w:t>
      </w:r>
    </w:p>
    <w:p>
      <w:pPr>
        <w:spacing w:after="140"/>
        <w:ind w:left="510"/>
      </w:pPr>
      <w:r>
        <w:rPr>
          <w:color w:val="B03000"/>
          <w:sz w:val="18"/>
        </w:rPr>
        <w:t>TINTA / RASPUNS ASTEPTAT: Masurile de iarna INCLUSE in pret sau plafonate. Altfel amanam startul pe primavara si o spunem deschis.</w:t>
      </w:r>
    </w:p>
    <w:p>
      <w:pPr>
        <w:pStyle w:val="Heading1"/>
      </w:pPr>
      <w:r>
        <w:t>6. Preturi pe metru patrat — grila mea de control</w:t>
      </w:r>
    </w:p>
    <w:p>
      <w:pPr>
        <w:spacing w:after="80"/>
      </w:pPr>
      <w:r>
        <w:rPr>
          <w:b/>
          <w:i w:val="0"/>
          <w:sz w:val="20"/>
        </w:rPr>
        <w:t>Folosesc aceste cifre ca test rapid la fata locului: daca imi da un pret global, il impart la 798,52 m² si vad imediat unde se situeaza.</w:t>
      </w:r>
    </w:p>
    <w:tbl>
      <w:tblPr>
        <w:tblStyle w:val="TableGrid"/>
        <w:tblW w:type="auto" w:w="0"/>
        <w:tblLook w:firstColumn="1" w:firstRow="1" w:lastColumn="0" w:lastRow="0" w:noHBand="0" w:noVBand="1" w:val="04A0"/>
      </w:tblPr>
      <w:tblGrid>
        <w:gridCol w:w="3457"/>
        <w:gridCol w:w="3457"/>
        <w:gridCol w:w="3457"/>
      </w:tblGrid>
      <w:tr>
        <w:tc>
          <w:tcPr>
            <w:tcW w:type="dxa" w:w="4195"/>
          </w:tcPr>
          <w:p>
            <w:r/>
            <w:r>
              <w:rPr>
                <w:b/>
                <w:sz w:val="17"/>
              </w:rPr>
              <w:t>Indicator</w:t>
            </w:r>
          </w:p>
        </w:tc>
        <w:tc>
          <w:tcPr>
            <w:tcW w:type="dxa" w:w="3005"/>
          </w:tcPr>
          <w:p>
            <w:r/>
            <w:r>
              <w:rPr>
                <w:b/>
                <w:sz w:val="17"/>
              </w:rPr>
              <w:t>Varianta BUDGET (MIN)</w:t>
            </w:r>
          </w:p>
        </w:tc>
        <w:tc>
          <w:tcPr>
            <w:tcW w:type="dxa" w:w="3005"/>
          </w:tcPr>
          <w:p>
            <w:r/>
            <w:r>
              <w:rPr>
                <w:b/>
                <w:sz w:val="17"/>
              </w:rPr>
              <w:t>Varianta COMPLETA (MAX)</w:t>
            </w:r>
          </w:p>
        </w:tc>
      </w:tr>
      <w:tr>
        <w:tc>
          <w:tcPr>
            <w:tcW w:type="dxa" w:w="4195"/>
          </w:tcPr>
          <w:p>
            <w:r/>
            <w:r>
              <w:rPr>
                <w:sz w:val="17"/>
              </w:rPr>
              <w:t>Executie cap. A–G (perimetrul GU), net</w:t>
            </w:r>
          </w:p>
        </w:tc>
        <w:tc>
          <w:tcPr>
            <w:tcW w:type="dxa" w:w="3005"/>
          </w:tcPr>
          <w:p>
            <w:r/>
            <w:r>
              <w:rPr>
                <w:sz w:val="17"/>
              </w:rPr>
              <w:t>931.887 EUR</w:t>
            </w:r>
          </w:p>
        </w:tc>
        <w:tc>
          <w:tcPr>
            <w:tcW w:type="dxa" w:w="3005"/>
          </w:tcPr>
          <w:p>
            <w:r/>
            <w:r>
              <w:rPr>
                <w:sz w:val="17"/>
              </w:rPr>
              <w:t>1.361.100 EUR</w:t>
            </w:r>
          </w:p>
        </w:tc>
      </w:tr>
      <w:tr>
        <w:tc>
          <w:tcPr>
            <w:tcW w:type="dxa" w:w="4195"/>
          </w:tcPr>
          <w:p>
            <w:r/>
            <w:r>
              <w:rPr>
                <w:sz w:val="17"/>
              </w:rPr>
              <w:t>… pe m² WNF (798,52 m²)</w:t>
            </w:r>
          </w:p>
        </w:tc>
        <w:tc>
          <w:tcPr>
            <w:tcW w:type="dxa" w:w="3005"/>
          </w:tcPr>
          <w:p>
            <w:r/>
            <w:r>
              <w:rPr>
                <w:sz w:val="17"/>
              </w:rPr>
              <w:t>1.167 EUR/m²</w:t>
            </w:r>
          </w:p>
        </w:tc>
        <w:tc>
          <w:tcPr>
            <w:tcW w:type="dxa" w:w="3005"/>
          </w:tcPr>
          <w:p>
            <w:r/>
            <w:r>
              <w:rPr>
                <w:sz w:val="17"/>
              </w:rPr>
              <w:t>1.705 EUR/m²</w:t>
            </w:r>
          </w:p>
        </w:tc>
      </w:tr>
      <w:tr>
        <w:tc>
          <w:tcPr>
            <w:tcW w:type="dxa" w:w="4195"/>
          </w:tcPr>
          <w:p>
            <w:r/>
            <w:r>
              <w:rPr>
                <w:sz w:val="17"/>
              </w:rPr>
              <w:t>Proiect total net (incl. onorarii, lift, taxe, neprevazute)</w:t>
            </w:r>
          </w:p>
        </w:tc>
        <w:tc>
          <w:tcPr>
            <w:tcW w:type="dxa" w:w="3005"/>
          </w:tcPr>
          <w:p>
            <w:r/>
            <w:r>
              <w:rPr>
                <w:sz w:val="17"/>
              </w:rPr>
              <w:t>999.837 EUR</w:t>
            </w:r>
          </w:p>
        </w:tc>
        <w:tc>
          <w:tcPr>
            <w:tcW w:type="dxa" w:w="3005"/>
          </w:tcPr>
          <w:p>
            <w:r/>
            <w:r>
              <w:rPr>
                <w:sz w:val="17"/>
              </w:rPr>
              <w:t>1.729.460 EUR</w:t>
            </w:r>
          </w:p>
        </w:tc>
      </w:tr>
      <w:tr>
        <w:tc>
          <w:tcPr>
            <w:tcW w:type="dxa" w:w="4195"/>
          </w:tcPr>
          <w:p>
            <w:r/>
            <w:r>
              <w:rPr>
                <w:sz w:val="17"/>
              </w:rPr>
              <w:t>… pe m² WNF</w:t>
            </w:r>
          </w:p>
        </w:tc>
        <w:tc>
          <w:tcPr>
            <w:tcW w:type="dxa" w:w="3005"/>
          </w:tcPr>
          <w:p>
            <w:r/>
            <w:r>
              <w:rPr>
                <w:sz w:val="17"/>
              </w:rPr>
              <w:t>1.252 EUR/m²</w:t>
            </w:r>
          </w:p>
        </w:tc>
        <w:tc>
          <w:tcPr>
            <w:tcW w:type="dxa" w:w="3005"/>
          </w:tcPr>
          <w:p>
            <w:r/>
            <w:r>
              <w:rPr>
                <w:sz w:val="17"/>
              </w:rPr>
              <w:t>2.166 EUR/m²</w:t>
            </w:r>
          </w:p>
        </w:tc>
      </w:tr>
      <w:tr>
        <w:tc>
          <w:tcPr>
            <w:tcW w:type="dxa" w:w="4195"/>
          </w:tcPr>
          <w:p>
            <w:r/>
            <w:r>
              <w:rPr>
                <w:sz w:val="17"/>
              </w:rPr>
              <w:t>Total brut cu TVA 20% AT</w:t>
            </w:r>
          </w:p>
        </w:tc>
        <w:tc>
          <w:tcPr>
            <w:tcW w:type="dxa" w:w="3005"/>
          </w:tcPr>
          <w:p>
            <w:r/>
            <w:r>
              <w:rPr>
                <w:sz w:val="17"/>
              </w:rPr>
              <w:t>1.199.804 EUR</w:t>
            </w:r>
          </w:p>
        </w:tc>
        <w:tc>
          <w:tcPr>
            <w:tcW w:type="dxa" w:w="3005"/>
          </w:tcPr>
          <w:p>
            <w:r/>
            <w:r>
              <w:rPr>
                <w:sz w:val="17"/>
              </w:rPr>
              <w:t>2.075.352 EUR</w:t>
            </w:r>
          </w:p>
        </w:tc>
      </w:tr>
      <w:tr>
        <w:tc>
          <w:tcPr>
            <w:tcW w:type="dxa" w:w="4195"/>
          </w:tcPr>
          <w:p>
            <w:r/>
            <w:r>
              <w:rPr>
                <w:sz w:val="17"/>
              </w:rPr>
              <w:t>… brut pe m² WNF</w:t>
            </w:r>
          </w:p>
        </w:tc>
        <w:tc>
          <w:tcPr>
            <w:tcW w:type="dxa" w:w="3005"/>
          </w:tcPr>
          <w:p>
            <w:r/>
            <w:r>
              <w:rPr>
                <w:sz w:val="17"/>
              </w:rPr>
              <w:t>1.502 EUR/m²</w:t>
            </w:r>
          </w:p>
        </w:tc>
        <w:tc>
          <w:tcPr>
            <w:tcW w:type="dxa" w:w="3005"/>
          </w:tcPr>
          <w:p>
            <w:r/>
            <w:r>
              <w:rPr>
                <w:sz w:val="17"/>
              </w:rPr>
              <w:t>2.599 EUR/m²</w:t>
            </w:r>
          </w:p>
        </w:tc>
      </w:tr>
      <w:tr>
        <w:tc>
          <w:tcPr>
            <w:tcW w:type="dxa" w:w="4195"/>
          </w:tcPr>
          <w:p>
            <w:r/>
            <w:r>
              <w:rPr>
                <w:sz w:val="17"/>
              </w:rPr>
              <w:t>Doar mansarda noua (234,03 m²) — reper separat</w:t>
            </w:r>
          </w:p>
        </w:tc>
        <w:tc>
          <w:tcPr>
            <w:tcW w:type="dxa" w:w="3005"/>
          </w:tcPr>
          <w:p>
            <w:r/>
            <w:r>
              <w:rPr>
                <w:sz w:val="17"/>
              </w:rPr>
              <w:t>de cerut de la el</w:t>
            </w:r>
          </w:p>
        </w:tc>
        <w:tc>
          <w:tcPr>
            <w:tcW w:type="dxa" w:w="3005"/>
          </w:tcPr>
          <w:p>
            <w:r/>
            <w:r>
              <w:rPr>
                <w:sz w:val="17"/>
              </w:rPr>
              <w:t>de cerut de la el</w:t>
            </w:r>
          </w:p>
        </w:tc>
      </w:tr>
    </w:tbl>
    <w:p>
      <w:pPr>
        <w:spacing w:after="40"/>
      </w:pPr>
    </w:p>
    <w:p>
      <w:pPr>
        <w:spacing w:after="20"/>
      </w:pPr>
      <w:r>
        <w:rPr>
          <w:b/>
          <w:sz w:val="20"/>
        </w:rPr>
        <w:t xml:space="preserve">6.1  </w:t>
      </w:r>
      <w:r>
        <w:rPr>
          <w:b/>
          <w:sz w:val="20"/>
        </w:rPr>
        <w:t>Können Sie uns eine grobe Kennzahl nennen: was kostet bei Ihnen aktuell ein Dachgeschossausbau in Wien pro m² Nutzfläche schlüsselfertig — und was eine Komplettsanierung im Bestand pro m²?</w:t>
      </w:r>
    </w:p>
    <w:p>
      <w:pPr>
        <w:spacing w:after="20"/>
        <w:ind w:left="510"/>
      </w:pPr>
      <w:r>
        <w:rPr>
          <w:i/>
          <w:sz w:val="18"/>
        </w:rPr>
        <w:t>RO: Intrebare simpla care iti arata in 30 de secunde daca esti in acelasi film cu el. Mansarda si sanarea existentului au preturi/m² foarte diferite.</w:t>
      </w:r>
    </w:p>
    <w:p>
      <w:pPr>
        <w:spacing w:after="140"/>
        <w:ind w:left="510"/>
      </w:pPr>
      <w:r>
        <w:rPr>
          <w:color w:val="B03000"/>
          <w:sz w:val="18"/>
        </w:rPr>
        <w:t>TINTA / RASPUNS ASTEPTAT: Daca da o cifra mult peste 2.000 EUR/m² net pentru mansarda → discutam despre reducerea nivelului de dotare sau despre alt ofertant.</w:t>
      </w:r>
    </w:p>
    <w:p>
      <w:pPr>
        <w:spacing w:after="20"/>
      </w:pPr>
      <w:r>
        <w:rPr>
          <w:b/>
          <w:sz w:val="20"/>
        </w:rPr>
        <w:t xml:space="preserve">6.2  </w:t>
      </w:r>
      <w:r>
        <w:rPr>
          <w:b/>
          <w:sz w:val="20"/>
        </w:rPr>
        <w:t>Würden Sie das Projekt lieber in zwei Etappen anbieten — Etappe 1 Rohbau + Statik + Dach (wetterfest), Etappe 2 Ausbau —, damit wir früher starten können?</w:t>
      </w:r>
    </w:p>
    <w:p>
      <w:pPr>
        <w:spacing w:after="20"/>
        <w:ind w:left="510"/>
      </w:pPr>
      <w:r>
        <w:rPr>
          <w:i/>
          <w:sz w:val="18"/>
        </w:rPr>
        <w:t>RO: Solutie eleganta la problema lui cu octombrie: incepem cu etapa 1, care nu cere toata pregatirea.</w:t>
      </w:r>
    </w:p>
    <w:p>
      <w:pPr>
        <w:spacing w:after="140"/>
        <w:ind w:left="510"/>
      </w:pPr>
      <w:r>
        <w:rPr>
          <w:color w:val="B03000"/>
          <w:sz w:val="18"/>
        </w:rPr>
        <w:t>TINTA / RASPUNS ASTEPTAT: Daca accepta, castigam 4–6 saptamani si putem semna mai repede pachetul critic de statica.</w:t>
      </w:r>
    </w:p>
    <w:p>
      <w:pPr>
        <w:pStyle w:val="Heading1"/>
      </w:pPr>
      <w:r>
        <w:t>7. Model contractual, plati, garantii</w:t>
      </w:r>
    </w:p>
    <w:p>
      <w:pPr>
        <w:spacing w:after="80"/>
      </w:pPr>
      <w:r>
        <w:rPr>
          <w:b w:val="0"/>
          <w:i/>
          <w:sz w:val="20"/>
        </w:rPr>
        <w:t>In chestionar a raspuns: Einheitspreise nach Aufmaß · plata dupa stadiul lucrarilor · garantie legala 3 ani · asigurare de raspundere 10 mio EUR.</w:t>
      </w:r>
    </w:p>
    <w:p>
      <w:pPr>
        <w:spacing w:after="20"/>
      </w:pPr>
      <w:r>
        <w:rPr>
          <w:b/>
          <w:sz w:val="20"/>
        </w:rPr>
        <w:t xml:space="preserve">7.1  </w:t>
      </w:r>
      <w:r>
        <w:rPr>
          <w:b/>
          <w:sz w:val="20"/>
        </w:rPr>
        <w:t>Vertragsgrundlage ÖNORM B 2110 — akzeptieren Sie das, und welche Abweichungen schlagen Sie vor?</w:t>
      </w:r>
    </w:p>
    <w:p>
      <w:pPr>
        <w:spacing w:after="20"/>
        <w:ind w:left="510"/>
      </w:pPr>
      <w:r>
        <w:rPr>
          <w:i/>
          <w:sz w:val="18"/>
        </w:rPr>
        <w:t>RO: Standardul austriac de contract de constructii. Cine il refuza, are motive.</w:t>
      </w:r>
    </w:p>
    <w:p>
      <w:pPr>
        <w:spacing w:after="140"/>
        <w:ind w:left="510"/>
      </w:pPr>
      <w:r>
        <w:rPr>
          <w:color w:val="B03000"/>
          <w:sz w:val="18"/>
        </w:rPr>
        <w:t>TINTA / RASPUNS ASTEPTAT: DA. Eventualele abateri, in scris, inainte de semnare.</w:t>
      </w:r>
    </w:p>
    <w:p>
      <w:pPr>
        <w:spacing w:after="20"/>
      </w:pPr>
      <w:r>
        <w:rPr>
          <w:b/>
          <w:sz w:val="20"/>
        </w:rPr>
        <w:t xml:space="preserve">7.2  </w:t>
      </w:r>
      <w:r>
        <w:rPr>
          <w:b/>
          <w:sz w:val="20"/>
        </w:rPr>
        <w:t>Festpreis für die gesamte Bauzeit von 12 Monaten — oder Preisgleitung nach Baukostenindex? Wenn Gleitung: ab wann, nach welchem Index, mit welcher jährlichen Obergrenze?</w:t>
      </w:r>
    </w:p>
    <w:p>
      <w:pPr>
        <w:spacing w:after="20"/>
        <w:ind w:left="510"/>
      </w:pPr>
      <w:r>
        <w:rPr>
          <w:i/>
          <w:sz w:val="18"/>
        </w:rPr>
        <w:t>RO: Cu 12 luni de executie si start amanat, indexarea poate adauga 3–5% la final.</w:t>
      </w:r>
    </w:p>
    <w:p>
      <w:pPr>
        <w:spacing w:after="140"/>
        <w:ind w:left="510"/>
      </w:pPr>
      <w:r>
        <w:rPr>
          <w:color w:val="B03000"/>
          <w:sz w:val="18"/>
        </w:rPr>
        <w:t>TINTA / RASPUNS ASTEPTAT: Pret ferm 12 luni. Daca insista pe indexare: plafon anual si numai de la luna 7.</w:t>
      </w:r>
    </w:p>
    <w:p>
      <w:pPr>
        <w:spacing w:after="20"/>
      </w:pPr>
      <w:r>
        <w:rPr>
          <w:b/>
          <w:sz w:val="20"/>
        </w:rPr>
        <w:t xml:space="preserve">7.3  </w:t>
      </w:r>
      <w:r>
        <w:rPr>
          <w:b/>
          <w:sz w:val="20"/>
        </w:rPr>
        <w:t>Zahlungsplan: monatliche Teilrechnungen nach nachgewiesenem Baufortschritt, geprüft durch unsere ÖBA, Zahlungsziel 30 Tage. Deckungsrücklass 5% und Haftrücklass 3% auf 3 Jahre, jeweils durch abstrakte Bankgarantie ablösbar — einverstanden?</w:t>
      </w:r>
    </w:p>
    <w:p>
      <w:pPr>
        <w:spacing w:after="20"/>
        <w:ind w:left="510"/>
      </w:pPr>
      <w:r>
        <w:rPr>
          <w:i/>
          <w:sz w:val="18"/>
        </w:rPr>
        <w:t>RO: Deckungsrücklass = retinere pe durata executiei. Haftrücklass = retinere de garantie dupa receptie. Ambele sunt uzante austriece normale.</w:t>
      </w:r>
    </w:p>
    <w:p>
      <w:pPr>
        <w:spacing w:after="140"/>
        <w:ind w:left="510"/>
      </w:pPr>
      <w:r>
        <w:rPr>
          <w:color w:val="B03000"/>
          <w:sz w:val="18"/>
        </w:rPr>
        <w:t>TINTA / RASPUNS ASTEPTAT: DA. Daca refuza garantia bancara, retinerea ramane in numerar.</w:t>
      </w:r>
    </w:p>
    <w:p>
      <w:pPr>
        <w:spacing w:after="20"/>
      </w:pPr>
      <w:r>
        <w:rPr>
          <w:b/>
          <w:sz w:val="20"/>
        </w:rPr>
        <w:t xml:space="preserve">7.4  </w:t>
      </w:r>
      <w:r>
        <w:rPr>
          <w:b/>
          <w:sz w:val="20"/>
        </w:rPr>
        <w:t>Keine Anzahlung ohne Bankgarantie in gleicher Höhe — passt das für Sie?</w:t>
      </w:r>
    </w:p>
    <w:p>
      <w:pPr>
        <w:spacing w:after="20"/>
        <w:ind w:left="510"/>
      </w:pPr>
      <w:r>
        <w:rPr>
          <w:i/>
          <w:sz w:val="18"/>
        </w:rPr>
        <w:t>RO: Regula absoluta. Avans fara garantie = risc total.</w:t>
      </w:r>
    </w:p>
    <w:p>
      <w:pPr>
        <w:spacing w:after="140"/>
        <w:ind w:left="510"/>
      </w:pPr>
      <w:r>
        <w:rPr>
          <w:color w:val="B03000"/>
          <w:sz w:val="18"/>
        </w:rPr>
        <w:t>TINTA / RASPUNS ASTEPTAT: DA.</w:t>
      </w:r>
    </w:p>
    <w:p>
      <w:pPr>
        <w:spacing w:after="20"/>
      </w:pPr>
      <w:r>
        <w:rPr>
          <w:b/>
          <w:sz w:val="20"/>
        </w:rPr>
        <w:t xml:space="preserve">7.5  </w:t>
      </w:r>
      <w:r>
        <w:rPr>
          <w:b/>
          <w:sz w:val="20"/>
        </w:rPr>
        <w:t>Pönale bei Terminüberschreitung, gedeckelt mit einem Prozentsatz der Auftragssumme — und zwar an drei Meilensteinen (Rohbau fertig, Dach dicht, Übergabe). Akzeptabel?</w:t>
      </w:r>
    </w:p>
    <w:p>
      <w:pPr>
        <w:spacing w:after="20"/>
        <w:ind w:left="510"/>
      </w:pPr>
      <w:r>
        <w:rPr>
          <w:i/>
          <w:sz w:val="18"/>
        </w:rPr>
        <w:t>RO: Penalitati doar pe termenul final nu ajuta. Pe jaloane, da.</w:t>
      </w:r>
    </w:p>
    <w:p>
      <w:pPr>
        <w:spacing w:after="140"/>
        <w:ind w:left="510"/>
      </w:pPr>
      <w:r>
        <w:rPr>
          <w:color w:val="B03000"/>
          <w:sz w:val="18"/>
        </w:rPr>
        <w:t>TINTA / RASPUNS ASTEPTAT: DA, cu plafon. Negociabil pe procent, NU pe principiu.</w:t>
      </w:r>
    </w:p>
    <w:p>
      <w:pPr>
        <w:spacing w:after="20"/>
      </w:pPr>
      <w:r>
        <w:rPr>
          <w:b/>
          <w:sz w:val="20"/>
        </w:rPr>
        <w:t xml:space="preserve">7.6  </w:t>
      </w:r>
      <w:r>
        <w:rPr>
          <w:b/>
          <w:sz w:val="20"/>
        </w:rPr>
        <w:t>Gewährleistung: gesetzlich 3 Jahre — wir bitten um 5 Jahre für Dachabdichtung, Fassade und Feuchtigkeitsabdichtungen. Was kostet uns diese Verlängerung?</w:t>
      </w:r>
    </w:p>
    <w:p>
      <w:pPr>
        <w:spacing w:after="20"/>
        <w:ind w:left="510"/>
      </w:pPr>
      <w:r>
        <w:rPr>
          <w:i/>
          <w:sz w:val="18"/>
        </w:rPr>
        <w:t>RO: A raspuns 3 ani. Pentru hidroizolatii, 3 ani e prea putin.</w:t>
      </w:r>
    </w:p>
    <w:p>
      <w:pPr>
        <w:spacing w:after="140"/>
        <w:ind w:left="510"/>
      </w:pPr>
      <w:r>
        <w:rPr>
          <w:color w:val="B03000"/>
          <w:sz w:val="18"/>
        </w:rPr>
        <w:t>TINTA / RASPUNS ASTEPTAT: Extindere la 5 ani pe pozitiile critice, chiar contra cost.</w:t>
      </w:r>
    </w:p>
    <w:p>
      <w:pPr>
        <w:spacing w:after="20"/>
      </w:pPr>
      <w:r>
        <w:rPr>
          <w:b/>
          <w:sz w:val="20"/>
        </w:rPr>
        <w:t xml:space="preserve">7.7  </w:t>
      </w:r>
      <w:r>
        <w:rPr>
          <w:b/>
          <w:sz w:val="20"/>
        </w:rPr>
        <w:t>Bitte legen Sie uns vor Vertragsunterzeichnung vor: aktueller Firmenbuchauszug, GISA-Auszug, Versicherungsbestätigung mit Deckungssumme, Unbedenklichkeitsbescheinigungen von Finanzamt und ÖGK, HFU-Nachweis.</w:t>
      </w:r>
    </w:p>
    <w:p>
      <w:pPr>
        <w:spacing w:after="20"/>
        <w:ind w:left="510"/>
      </w:pPr>
      <w:r>
        <w:rPr>
          <w:i/>
          <w:sz w:val="18"/>
        </w:rPr>
        <w:t>RO: Pachetul standard de due diligence. GISA si Baumeisterprüfung le avem deja din 10.09.</w:t>
      </w:r>
    </w:p>
    <w:p>
      <w:pPr>
        <w:spacing w:after="140"/>
        <w:ind w:left="510"/>
      </w:pPr>
      <w:r>
        <w:rPr>
          <w:color w:val="B03000"/>
          <w:sz w:val="18"/>
        </w:rPr>
        <w:t>TINTA / RASPUNS ASTEPTAT: Sa plece vineri cu lista si sa o trimita pana la semnare.</w:t>
      </w:r>
    </w:p>
    <w:p>
      <w:pPr>
        <w:pStyle w:val="Heading1"/>
      </w:pPr>
      <w:r>
        <w:t>8. Subantreprenori — unde e riscul real</w:t>
      </w:r>
    </w:p>
    <w:p>
      <w:pPr>
        <w:spacing w:after="80"/>
      </w:pPr>
      <w:r>
        <w:rPr>
          <w:b/>
          <w:i w:val="0"/>
          <w:sz w:val="20"/>
        </w:rPr>
        <w:t>Din chestionarul lui: Rohbau/Beton = propriu (E) · Trockenbau = propriu (E) · Zimmerei/Holzbau = SUB · Dach/Spengler = SUB · Elektro = SUB · Sanitär/Heizung = SUB. Deci 4 din 6 meserii sunt subantrepriza — inclusiv cele mai scumpe.</w:t>
      </w:r>
    </w:p>
    <w:p>
      <w:pPr>
        <w:spacing w:after="20"/>
      </w:pPr>
      <w:r>
        <w:rPr>
          <w:b/>
          <w:sz w:val="20"/>
        </w:rPr>
        <w:t xml:space="preserve">8.1  </w:t>
      </w:r>
      <w:r>
        <w:rPr>
          <w:b/>
          <w:sz w:val="20"/>
        </w:rPr>
        <w:t>Bitte nennen Sie uns namentlich die Subunternehmer für Zimmerei, Dach/Spengler, Elektro und Sanitär/Heizung, mit denen Sie fix arbeiten. Wir behalten uns ein Zustimmungsrecht bei einem Wechsel vor.</w:t>
      </w:r>
    </w:p>
    <w:p>
      <w:pPr>
        <w:spacing w:after="20"/>
        <w:ind w:left="510"/>
      </w:pPr>
      <w:r>
        <w:rPr>
          <w:i/>
          <w:sz w:val="18"/>
        </w:rPr>
        <w:t>RO: Vineri vin electricianul si instalatorul — le cer cartile de vizita si notez firmele.</w:t>
      </w:r>
    </w:p>
    <w:p>
      <w:pPr>
        <w:spacing w:after="140"/>
        <w:ind w:left="510"/>
      </w:pPr>
      <w:r>
        <w:rPr>
          <w:color w:val="B03000"/>
          <w:sz w:val="18"/>
        </w:rPr>
        <w:t>TINTA / RASPUNS ASTEPTAT: Nume + firme + eventual referinte. Drept de veto la schimbare, in contract.</w:t>
      </w:r>
    </w:p>
    <w:p>
      <w:pPr>
        <w:spacing w:after="20"/>
      </w:pPr>
      <w:r>
        <w:rPr>
          <w:b/>
          <w:sz w:val="20"/>
        </w:rPr>
        <w:t xml:space="preserve">8.2  </w:t>
      </w:r>
      <w:r>
        <w:rPr>
          <w:b/>
          <w:sz w:val="20"/>
        </w:rPr>
        <w:t>Wie stellen Sie sicher, dass die Subunternehmer die Lohn- und Sozialdumping-Vorschriften (LSD-BG) einhalten, und übernehmen Sie die Haftung dafür im Vertrag?</w:t>
      </w:r>
    </w:p>
    <w:p>
      <w:pPr>
        <w:spacing w:after="20"/>
        <w:ind w:left="510"/>
      </w:pPr>
      <w:r>
        <w:rPr>
          <w:i/>
          <w:sz w:val="18"/>
        </w:rPr>
        <w:t>RO: Raspunderea beneficiarului la LSD-BG e reala si scumpa.</w:t>
      </w:r>
    </w:p>
    <w:p>
      <w:pPr>
        <w:spacing w:after="140"/>
        <w:ind w:left="510"/>
      </w:pPr>
      <w:r>
        <w:rPr>
          <w:color w:val="B03000"/>
          <w:sz w:val="18"/>
        </w:rPr>
        <w:t>TINTA / RASPUNS ASTEPTAT: Clauza expresa de preluare a raspunderii + dreptul nostru de a cere lista lucratorilor.</w:t>
      </w:r>
    </w:p>
    <w:p>
      <w:pPr>
        <w:spacing w:after="20"/>
      </w:pPr>
      <w:r>
        <w:rPr>
          <w:b/>
          <w:sz w:val="20"/>
        </w:rPr>
        <w:t xml:space="preserve">8.3  </w:t>
      </w:r>
      <w:r>
        <w:rPr>
          <w:b/>
          <w:sz w:val="20"/>
        </w:rPr>
        <w:t>Welche Gewerke würden Sie uns empfehlen, direkt zu vergeben, um den GU-Zuschlag zu sparen — und sind Sie bereit, diese trotzdem zu koordinieren (gegen ein Koordinationshonorar)?</w:t>
      </w:r>
    </w:p>
    <w:p>
      <w:pPr>
        <w:spacing w:after="20"/>
        <w:ind w:left="510"/>
      </w:pPr>
      <w:r>
        <w:rPr>
          <w:i/>
          <w:sz w:val="18"/>
        </w:rPr>
        <w:t>RO: Intrebare inteligenta: iti arata unde e marja lui mare si iti deschide varianta hibrid GU/coordonare.</w:t>
      </w:r>
    </w:p>
    <w:p>
      <w:pPr>
        <w:spacing w:after="140"/>
        <w:ind w:left="510"/>
      </w:pPr>
      <w:r>
        <w:rPr>
          <w:color w:val="B03000"/>
          <w:sz w:val="18"/>
        </w:rPr>
        <w:t>TINTA / RASPUNS ASTEPTAT: Liftul si tamplaria le atribuim oricum direct. Daca accepta coordonarea contra onorariu fix, e un partener corect.</w:t>
      </w:r>
    </w:p>
    <w:p>
      <w:pPr>
        <w:pStyle w:val="Heading1"/>
      </w:pPr>
      <w:r>
        <w:t>9. Cele 12 puncte tehnice dure, specifice acestui obiect</w:t>
      </w:r>
    </w:p>
    <w:p>
      <w:pPr>
        <w:spacing w:after="20"/>
      </w:pPr>
      <w:r>
        <w:rPr>
          <w:b/>
          <w:sz w:val="20"/>
        </w:rPr>
        <w:t xml:space="preserve">9.1  </w:t>
      </w:r>
      <w:r>
        <w:rPr>
          <w:b/>
          <w:sz w:val="20"/>
        </w:rPr>
        <w:t>Der Aufzugsschacht ist in den genehmigten Einreichplänen mit lichten 1.600 x 1.750 mm, in der Ausführungsplanung mit 1.600 x 1.860 mm dargestellt. Wir klären das gerade mit dem Planer. Welches Maß legen Sie Ihrer Kalkulation zugrunde?</w:t>
      </w:r>
    </w:p>
    <w:p>
      <w:pPr>
        <w:spacing w:after="20"/>
        <w:ind w:left="510"/>
      </w:pPr>
      <w:r>
        <w:rPr>
          <w:i/>
          <w:sz w:val="18"/>
        </w:rPr>
        <w:t>RO: Contradictie reala din dosar, inca nerezolvata. Vreau sa vad daca a citit planurile.</w:t>
      </w:r>
    </w:p>
    <w:p>
      <w:pPr>
        <w:spacing w:after="140"/>
        <w:ind w:left="510"/>
      </w:pPr>
      <w:r>
        <w:rPr>
          <w:color w:val="B03000"/>
          <w:sz w:val="18"/>
        </w:rPr>
        <w:t>TINTA / RASPUNS ASTEPTAT: Sa calculeze pe masura MICA (1.600 x 1.750) — asa am cerut si furnizorilor de lift.</w:t>
      </w:r>
    </w:p>
    <w:p>
      <w:pPr>
        <w:spacing w:after="20"/>
      </w:pPr>
      <w:r>
        <w:rPr>
          <w:b/>
          <w:sz w:val="20"/>
        </w:rPr>
        <w:t xml:space="preserve">9.2  </w:t>
      </w:r>
      <w:r>
        <w:rPr>
          <w:b/>
          <w:sz w:val="20"/>
        </w:rPr>
        <w:t>Die Aufzugsgrube ist als weiße Wanne auszuführen (Bodenplatte 30 cm WU-Beton, Wände 25 cm). Haben Sie Erfahrung mit WU-Konstruktionen im Bestand, und wie lösen Sie die Fugenabdichtung zum Bestandsmauerwerk?</w:t>
      </w:r>
    </w:p>
    <w:p>
      <w:pPr>
        <w:spacing w:after="20"/>
        <w:ind w:left="510"/>
      </w:pPr>
      <w:r>
        <w:rPr>
          <w:i/>
          <w:sz w:val="18"/>
        </w:rPr>
        <w:t>RO: Cuva liftului la -3,45 m, sub nivelul pivnitei. Cea mai frecventa sursa de infiltratii.</w:t>
      </w:r>
    </w:p>
    <w:p>
      <w:pPr>
        <w:spacing w:after="140"/>
        <w:ind w:left="510"/>
      </w:pPr>
      <w:r>
        <w:rPr>
          <w:color w:val="B03000"/>
          <w:sz w:val="18"/>
        </w:rPr>
        <w:t>TINTA / RASPUNS ASTEPTAT: Referinta concreta. Detaliu de rost cu banda de etansare, nu „punem bitum“.</w:t>
      </w:r>
    </w:p>
    <w:p>
      <w:pPr>
        <w:spacing w:after="20"/>
      </w:pPr>
      <w:r>
        <w:rPr>
          <w:b/>
          <w:sz w:val="20"/>
        </w:rPr>
        <w:t xml:space="preserve">9.3  </w:t>
      </w:r>
      <w:r>
        <w:rPr>
          <w:b/>
          <w:sz w:val="20"/>
        </w:rPr>
        <w:t>Unser Tragwerksplaner Toms muss das Paket Fundamentplatte, Aufzugsgrube und Schacht bis 16.10.2026 bearbeiten. Welche Angaben brauchen Sie von uns und bis wann, damit Sie Ihr Angebot darauf abstimmen können?</w:t>
      </w:r>
    </w:p>
    <w:p>
      <w:pPr>
        <w:spacing w:after="20"/>
        <w:ind w:left="510"/>
      </w:pPr>
      <w:r>
        <w:rPr>
          <w:i/>
          <w:sz w:val="18"/>
        </w:rPr>
        <w:t>RO: Termenul critic al proiectului. Il implic in calendar de la prima intalnire.</w:t>
      </w:r>
    </w:p>
    <w:p>
      <w:pPr>
        <w:spacing w:after="140"/>
        <w:ind w:left="510"/>
      </w:pPr>
      <w:r>
        <w:rPr>
          <w:color w:val="B03000"/>
          <w:sz w:val="18"/>
        </w:rPr>
        <w:t>TINTA / RASPUNS ASTEPTAT: Lista scurta de date + data. Asta il si angajeaza.</w:t>
      </w:r>
    </w:p>
    <w:p>
      <w:pPr>
        <w:spacing w:after="20"/>
      </w:pPr>
      <w:r>
        <w:rPr>
          <w:b/>
          <w:sz w:val="20"/>
        </w:rPr>
        <w:t xml:space="preserve">9.4  </w:t>
      </w:r>
      <w:r>
        <w:rPr>
          <w:b/>
          <w:sz w:val="20"/>
        </w:rPr>
        <w:t>Zur Haustechnik gibt es in unseren Unterlagen einen offenen Punkt: die Mengenlisten sehen Fußbodenheizung vor, die Installationspläne 65 Heizkörper und Gasthermen, die genehmigte Baubeschreibung 2022 hingegen Wärmepumpen. Wie würden Sie und Ihr Installateur das lösen — und was ist der Preisunterschied?</w:t>
      </w:r>
    </w:p>
    <w:p>
      <w:pPr>
        <w:spacing w:after="20"/>
        <w:ind w:left="510"/>
      </w:pPr>
      <w:r>
        <w:rPr>
          <w:i/>
          <w:sz w:val="18"/>
        </w:rPr>
        <w:t>RO: Contradictia majora a proiectului, inca nerezolvata. Instalatorul lui e vineri de fata — moment perfect.</w:t>
      </w:r>
    </w:p>
    <w:p>
      <w:pPr>
        <w:spacing w:after="140"/>
        <w:ind w:left="510"/>
      </w:pPr>
      <w:r>
        <w:rPr>
          <w:color w:val="B03000"/>
          <w:sz w:val="18"/>
        </w:rPr>
        <w:t>TINTA / RASPUNS ASTEPTAT: Diferenta noastra estimata: varianta gaz 52.000 vs. varianta cu pompe de caldura 98.000 EUR net. Vreau parerea lor tehnica, nu doar pretul.</w:t>
      </w:r>
    </w:p>
    <w:p>
      <w:pPr>
        <w:spacing w:after="20"/>
      </w:pPr>
      <w:r>
        <w:rPr>
          <w:b/>
          <w:sz w:val="20"/>
        </w:rPr>
        <w:t xml:space="preserve">9.5  </w:t>
      </w:r>
      <w:r>
        <w:rPr>
          <w:b/>
          <w:sz w:val="20"/>
        </w:rPr>
        <w:t>Wärmepumpen wären ein eigenes Verfahren nach § 61 BO — die Baubewilligung deckt sie nicht ab. Sehen Sie einen Weg, die Anlage so auszuführen, dass kein Planwechsel nötig wird?</w:t>
      </w:r>
    </w:p>
    <w:p>
      <w:pPr>
        <w:spacing w:after="20"/>
        <w:ind w:left="510"/>
      </w:pPr>
      <w:r>
        <w:rPr>
          <w:i/>
          <w:sz w:val="18"/>
        </w:rPr>
        <w:t>RO: Noi NU vrem Planwechsel. Este o linie rosie a proiectului.</w:t>
      </w:r>
    </w:p>
    <w:p>
      <w:pPr>
        <w:spacing w:after="140"/>
        <w:ind w:left="510"/>
      </w:pPr>
      <w:r>
        <w:rPr>
          <w:color w:val="B03000"/>
          <w:sz w:val="18"/>
        </w:rPr>
        <w:t>TINTA / RASPUNS ASTEPTAT: Orice raspuns care incepe cu „machen wir einen Planwechsel“ trebuie oprit pe loc.</w:t>
      </w:r>
    </w:p>
    <w:p>
      <w:pPr>
        <w:spacing w:after="20"/>
      </w:pPr>
      <w:r>
        <w:rPr>
          <w:b/>
          <w:sz w:val="20"/>
        </w:rPr>
        <w:t xml:space="preserve">9.6  </w:t>
      </w:r>
      <w:r>
        <w:rPr>
          <w:b/>
          <w:sz w:val="20"/>
        </w:rPr>
        <w:t>Die Neuaufteilung der Wohnungen in den Obergeschossen ist bereits in den genehmigten Plänen als Variante enthalten. Sind Sie bereit, die Ausführung streng nach der genehmigten Variante zu kalkulieren, damit kein Planwechsel ausgelöst wird?</w:t>
      </w:r>
    </w:p>
    <w:p>
      <w:pPr>
        <w:spacing w:after="20"/>
        <w:ind w:left="510"/>
      </w:pPr>
      <w:r>
        <w:rPr>
          <w:i/>
          <w:sz w:val="18"/>
        </w:rPr>
        <w:t>RO: Confirmare a strategiei noastre legale.</w:t>
      </w:r>
    </w:p>
    <w:p>
      <w:pPr>
        <w:spacing w:after="140"/>
        <w:ind w:left="510"/>
      </w:pPr>
      <w:r>
        <w:rPr>
          <w:color w:val="B03000"/>
          <w:sz w:val="18"/>
        </w:rPr>
        <w:t>TINTA / RASPUNS ASTEPTAT: DA + sa inteleaga de ce.</w:t>
      </w:r>
    </w:p>
    <w:p>
      <w:pPr>
        <w:spacing w:after="20"/>
      </w:pPr>
      <w:r>
        <w:rPr>
          <w:b/>
          <w:sz w:val="20"/>
        </w:rPr>
        <w:t xml:space="preserve">9.7  </w:t>
      </w:r>
      <w:r>
        <w:rPr>
          <w:b/>
          <w:sz w:val="20"/>
        </w:rPr>
        <w:t>Auf die Bestandsdecken kommt ein 7 cm starker Aufbeton auf 230 m². Wie prüfen Sie vorab die Tragfähigkeit der Bestandsdecken (Tramdecken 1905), und was passiert, wenn beim Öffnen Schäden sichtbar werden?</w:t>
      </w:r>
    </w:p>
    <w:p>
      <w:pPr>
        <w:spacing w:after="20"/>
        <w:ind w:left="510"/>
      </w:pPr>
      <w:r>
        <w:rPr>
          <w:i/>
          <w:sz w:val="18"/>
        </w:rPr>
        <w:t>RO: La o casa din 1905 cu plansee de lemn, surprizele sunt regula.</w:t>
      </w:r>
    </w:p>
    <w:p>
      <w:pPr>
        <w:spacing w:after="140"/>
        <w:ind w:left="510"/>
      </w:pPr>
      <w:r>
        <w:rPr>
          <w:color w:val="B03000"/>
          <w:sz w:val="18"/>
        </w:rPr>
        <w:t>TINTA / RASPUNS ASTEPTAT: Procedura clara + o pozitie de rezerva convenita in contract (nu Nachtrag deschis).</w:t>
      </w:r>
    </w:p>
    <w:p>
      <w:pPr>
        <w:spacing w:after="20"/>
      </w:pPr>
      <w:r>
        <w:rPr>
          <w:b/>
          <w:sz w:val="20"/>
        </w:rPr>
        <w:t xml:space="preserve">9.8  </w:t>
      </w:r>
      <w:r>
        <w:rPr>
          <w:b/>
          <w:sz w:val="20"/>
        </w:rPr>
        <w:t>Wir haben 8 hofseitige Balkone (Fertigteil + HEB-Konsolen). Führen Sie diese selbst aus, und wie lösen Sie die thermische Trennung und die Abdichtung zum Bestand?</w:t>
      </w:r>
    </w:p>
    <w:p>
      <w:pPr>
        <w:spacing w:after="20"/>
        <w:ind w:left="510"/>
      </w:pPr>
      <w:r>
        <w:rPr>
          <w:i/>
          <w:sz w:val="18"/>
        </w:rPr>
        <w:t>RO: Puntile termice la balcoane sunt subiect de Bauphysik si de reclamatie ulterioara.</w:t>
      </w:r>
    </w:p>
    <w:p>
      <w:pPr>
        <w:spacing w:after="140"/>
        <w:ind w:left="510"/>
      </w:pPr>
      <w:r>
        <w:rPr>
          <w:color w:val="B03000"/>
          <w:sz w:val="18"/>
        </w:rPr>
        <w:t>TINTA / RASPUNS ASTEPTAT: Solutie cu element de izolare termica (Isokorb sau echivalent), nu consola turnata direct.</w:t>
      </w:r>
    </w:p>
    <w:p>
      <w:pPr>
        <w:spacing w:after="20"/>
      </w:pPr>
      <w:r>
        <w:rPr>
          <w:b/>
          <w:sz w:val="20"/>
        </w:rPr>
        <w:t xml:space="preserve">9.9  </w:t>
      </w:r>
      <w:r>
        <w:rPr>
          <w:b/>
          <w:sz w:val="20"/>
        </w:rPr>
        <w:t>Die Straßenfassade muss im Erscheinungsbild erhalten bleiben (Auflage im Bescheid). Wie gehen Sie beim Fenstertausch an der Straßenseite vor — 34 Positionen laut Fenster- und Türliste?</w:t>
      </w:r>
    </w:p>
    <w:p>
      <w:pPr>
        <w:spacing w:after="20"/>
        <w:ind w:left="510"/>
      </w:pPr>
      <w:r>
        <w:rPr>
          <w:i/>
          <w:sz w:val="18"/>
        </w:rPr>
        <w:t>RO: Obligatie din autorizatie. Ferestrele la strada sunt cel mai sensibil punct fata de MA 19/MA 37.</w:t>
      </w:r>
    </w:p>
    <w:p>
      <w:pPr>
        <w:spacing w:after="140"/>
        <w:ind w:left="510"/>
      </w:pPr>
      <w:r>
        <w:rPr>
          <w:color w:val="B03000"/>
          <w:sz w:val="18"/>
        </w:rPr>
        <w:t>TINTA / RASPUNS ASTEPTAT: Ferestre cu impartire si profil conform aspectului aprobat. Sa stie ca exista aceasta conditie.</w:t>
      </w:r>
    </w:p>
    <w:p>
      <w:pPr>
        <w:spacing w:after="20"/>
      </w:pPr>
      <w:r>
        <w:rPr>
          <w:b/>
          <w:sz w:val="20"/>
        </w:rPr>
        <w:t xml:space="preserve">9.10  </w:t>
      </w:r>
      <w:r>
        <w:rPr>
          <w:b/>
          <w:sz w:val="20"/>
        </w:rPr>
        <w:t>Vor Baubeginn brauchen wir eine Beweissicherung an den Nachbarobjekten Nr. 33 und Nr. 36. Übernehmen Sie die Beauftragung eines Sachverständigen, oder machen wir das direkt?</w:t>
      </w:r>
    </w:p>
    <w:p>
      <w:pPr>
        <w:spacing w:after="20"/>
        <w:ind w:left="510"/>
      </w:pPr>
      <w:r>
        <w:rPr>
          <w:i/>
          <w:sz w:val="18"/>
        </w:rPr>
        <w:t>RO: Vecinul de la 36 e cunoscut ca dificil. Fara Beweissicherung, orice fisura devine problema noastra.</w:t>
      </w:r>
    </w:p>
    <w:p>
      <w:pPr>
        <w:spacing w:after="140"/>
        <w:ind w:left="510"/>
      </w:pPr>
      <w:r>
        <w:rPr>
          <w:color w:val="B03000"/>
          <w:sz w:val="18"/>
        </w:rPr>
        <w:t>TINTA / RASPUNS ASTEPTAT: Facem NOI direct, dar il vreau prezent la constatare. Buget: 3.500–7.000 EUR.</w:t>
      </w:r>
    </w:p>
    <w:p>
      <w:pPr>
        <w:spacing w:after="20"/>
      </w:pPr>
      <w:r>
        <w:rPr>
          <w:b/>
          <w:sz w:val="20"/>
        </w:rPr>
        <w:t xml:space="preserve">9.11  </w:t>
      </w:r>
      <w:r>
        <w:rPr>
          <w:b/>
          <w:sz w:val="20"/>
        </w:rPr>
        <w:t>Vor den Abbrucharbeiten ist eine Schad- und Störstofferkundung durch eine rückbaukundige Person erforderlich. Ist das in Ihrem Leistungsumfang oder bauseits?</w:t>
      </w:r>
    </w:p>
    <w:p>
      <w:pPr>
        <w:spacing w:after="20"/>
        <w:ind w:left="510"/>
      </w:pPr>
      <w:r>
        <w:rPr>
          <w:i/>
          <w:sz w:val="18"/>
        </w:rPr>
        <w:t>RO: Obligatie legala la volumele noastre de demolare. Buget: 3.000–4.500 EUR.</w:t>
      </w:r>
    </w:p>
    <w:p>
      <w:pPr>
        <w:spacing w:after="140"/>
        <w:ind w:left="510"/>
      </w:pPr>
      <w:r>
        <w:rPr>
          <w:color w:val="B03000"/>
          <w:sz w:val="18"/>
        </w:rPr>
        <w:t>TINTA / RASPUNS ASTEPTAT: De obicei e bauseits — dar trebuie sa stie ca exista si sa nu inceapa fara.</w:t>
      </w:r>
    </w:p>
    <w:p>
      <w:pPr>
        <w:spacing w:after="20"/>
      </w:pPr>
      <w:r>
        <w:rPr>
          <w:b/>
          <w:sz w:val="20"/>
        </w:rPr>
        <w:t xml:space="preserve">9.12  </w:t>
      </w:r>
      <w:r>
        <w:rPr>
          <w:b/>
          <w:sz w:val="20"/>
        </w:rPr>
        <w:t>Unser BauKG-Koordinator ist Herr Dipl.-Ing. Lechner (BAU-WERTE), Tragwerksplaner und Prüfingenieur ist Toms Ziviltechniker. Wie organisieren Sie die wöchentliche Baubesprechung und die Protokollführung?</w:t>
      </w:r>
    </w:p>
    <w:p>
      <w:pPr>
        <w:spacing w:after="20"/>
        <w:ind w:left="510"/>
      </w:pPr>
      <w:r>
        <w:rPr>
          <w:i/>
          <w:sz w:val="18"/>
        </w:rPr>
        <w:t>RO: Vreau sa vad daca are disciplina de sedinta si de proces-verbal.</w:t>
      </w:r>
    </w:p>
    <w:p>
      <w:pPr>
        <w:spacing w:after="140"/>
        <w:ind w:left="510"/>
      </w:pPr>
      <w:r>
        <w:rPr>
          <w:color w:val="B03000"/>
          <w:sz w:val="18"/>
        </w:rPr>
        <w:t>TINTA / RASPUNS ASTEPTAT: Sedinta saptamanala fixa, proces-verbal in 48h, distributie catre toti. Fara asta, nu semnam.</w:t>
      </w:r>
    </w:p>
    <w:p>
      <w:pPr>
        <w:pStyle w:val="Heading1"/>
      </w:pPr>
      <w:r>
        <w:t>10. Termene — ce vreau sa iasa din intalnire</w:t>
      </w:r>
    </w:p>
    <w:tbl>
      <w:tblPr>
        <w:tblStyle w:val="TableGrid"/>
        <w:tblW w:type="auto" w:w="0"/>
        <w:tblLook w:firstColumn="1" w:firstRow="1" w:lastColumn="0" w:lastRow="0" w:noHBand="0" w:noVBand="1" w:val="04A0"/>
      </w:tblPr>
      <w:tblGrid>
        <w:gridCol w:w="3457"/>
        <w:gridCol w:w="3457"/>
        <w:gridCol w:w="3457"/>
      </w:tblGrid>
      <w:tr>
        <w:tc>
          <w:tcPr>
            <w:tcW w:type="dxa" w:w="4876"/>
          </w:tcPr>
          <w:p>
            <w:r/>
            <w:r>
              <w:rPr>
                <w:b/>
                <w:sz w:val="17"/>
              </w:rPr>
              <w:t>Ce</w:t>
            </w:r>
          </w:p>
        </w:tc>
        <w:tc>
          <w:tcPr>
            <w:tcW w:type="dxa" w:w="2494"/>
          </w:tcPr>
          <w:p>
            <w:r/>
            <w:r>
              <w:rPr>
                <w:b/>
                <w:sz w:val="17"/>
              </w:rPr>
              <w:t>Termen tinta</w:t>
            </w:r>
          </w:p>
        </w:tc>
        <w:tc>
          <w:tcPr>
            <w:tcW w:type="dxa" w:w="2835"/>
          </w:tcPr>
          <w:p>
            <w:r/>
            <w:r>
              <w:rPr>
                <w:b/>
                <w:sz w:val="17"/>
              </w:rPr>
              <w:t>Responsabil</w:t>
            </w:r>
          </w:p>
        </w:tc>
      </w:tr>
      <w:tr>
        <w:tc>
          <w:tcPr>
            <w:tcW w:type="dxa" w:w="4876"/>
          </w:tcPr>
          <w:p>
            <w:r/>
            <w:r>
              <w:rPr>
                <w:sz w:val="17"/>
              </w:rPr>
              <w:t>Richtpreise complete (Anlage A) + chestionar finalizat</w:t>
            </w:r>
          </w:p>
        </w:tc>
        <w:tc>
          <w:tcPr>
            <w:tcW w:type="dxa" w:w="2494"/>
          </w:tcPr>
          <w:p>
            <w:r/>
            <w:r>
              <w:rPr>
                <w:sz w:val="17"/>
              </w:rPr>
              <w:t>30.09.2026</w:t>
            </w:r>
          </w:p>
        </w:tc>
        <w:tc>
          <w:tcPr>
            <w:tcW w:type="dxa" w:w="2835"/>
          </w:tcPr>
          <w:p>
            <w:r/>
            <w:r>
              <w:rPr>
                <w:sz w:val="17"/>
              </w:rPr>
              <w:t>LEBE Bau</w:t>
            </w:r>
          </w:p>
        </w:tc>
      </w:tr>
      <w:tr>
        <w:tc>
          <w:tcPr>
            <w:tcW w:type="dxa" w:w="4876"/>
          </w:tcPr>
          <w:p>
            <w:r/>
            <w:r>
              <w:rPr>
                <w:sz w:val="17"/>
              </w:rPr>
              <w:t>Lista subantreprenorilor nominalizati</w:t>
            </w:r>
          </w:p>
        </w:tc>
        <w:tc>
          <w:tcPr>
            <w:tcW w:type="dxa" w:w="2494"/>
          </w:tcPr>
          <w:p>
            <w:r/>
            <w:r>
              <w:rPr>
                <w:sz w:val="17"/>
              </w:rPr>
              <w:t>30.09.2026</w:t>
            </w:r>
          </w:p>
        </w:tc>
        <w:tc>
          <w:tcPr>
            <w:tcW w:type="dxa" w:w="2835"/>
          </w:tcPr>
          <w:p>
            <w:r/>
            <w:r>
              <w:rPr>
                <w:sz w:val="17"/>
              </w:rPr>
              <w:t>LEBE Bau</w:t>
            </w:r>
          </w:p>
        </w:tc>
      </w:tr>
      <w:tr>
        <w:tc>
          <w:tcPr>
            <w:tcW w:type="dxa" w:w="4876"/>
          </w:tcPr>
          <w:p>
            <w:r/>
            <w:r>
              <w:rPr>
                <w:sz w:val="17"/>
              </w:rPr>
              <w:t>Date necesare pentru statica pachet 2 (placa, groapa lift)</w:t>
            </w:r>
          </w:p>
        </w:tc>
        <w:tc>
          <w:tcPr>
            <w:tcW w:type="dxa" w:w="2494"/>
          </w:tcPr>
          <w:p>
            <w:r/>
            <w:r>
              <w:rPr>
                <w:sz w:val="17"/>
              </w:rPr>
              <w:t>06.10.2026</w:t>
            </w:r>
          </w:p>
        </w:tc>
        <w:tc>
          <w:tcPr>
            <w:tcW w:type="dxa" w:w="2835"/>
          </w:tcPr>
          <w:p>
            <w:r/>
            <w:r>
              <w:rPr>
                <w:sz w:val="17"/>
              </w:rPr>
              <w:t>LEBE Bau + Toms</w:t>
            </w:r>
          </w:p>
        </w:tc>
      </w:tr>
      <w:tr>
        <w:tc>
          <w:tcPr>
            <w:tcW w:type="dxa" w:w="4876"/>
          </w:tcPr>
          <w:p>
            <w:r/>
            <w:r>
              <w:rPr>
                <w:sz w:val="17"/>
              </w:rPr>
              <w:t>Oferta detaliata pe baza planurilor de executie</w:t>
            </w:r>
          </w:p>
        </w:tc>
        <w:tc>
          <w:tcPr>
            <w:tcW w:type="dxa" w:w="2494"/>
          </w:tcPr>
          <w:p>
            <w:r/>
            <w:r>
              <w:rPr>
                <w:sz w:val="17"/>
              </w:rPr>
              <w:t>15.10.2026</w:t>
            </w:r>
          </w:p>
        </w:tc>
        <w:tc>
          <w:tcPr>
            <w:tcW w:type="dxa" w:w="2835"/>
          </w:tcPr>
          <w:p>
            <w:r/>
            <w:r>
              <w:rPr>
                <w:sz w:val="17"/>
              </w:rPr>
              <w:t>LEBE Bau</w:t>
            </w:r>
          </w:p>
        </w:tc>
      </w:tr>
      <w:tr>
        <w:tc>
          <w:tcPr>
            <w:tcW w:type="dxa" w:w="4876"/>
          </w:tcPr>
          <w:p>
            <w:r/>
            <w:r>
              <w:rPr>
                <w:sz w:val="17"/>
              </w:rPr>
              <w:t>Predare statica pachet 2</w:t>
            </w:r>
          </w:p>
        </w:tc>
        <w:tc>
          <w:tcPr>
            <w:tcW w:type="dxa" w:w="2494"/>
          </w:tcPr>
          <w:p>
            <w:r/>
            <w:r>
              <w:rPr>
                <w:sz w:val="17"/>
              </w:rPr>
              <w:t>16.10.2026</w:t>
            </w:r>
          </w:p>
        </w:tc>
        <w:tc>
          <w:tcPr>
            <w:tcW w:type="dxa" w:w="2835"/>
          </w:tcPr>
          <w:p>
            <w:r/>
            <w:r>
              <w:rPr>
                <w:sz w:val="17"/>
              </w:rPr>
              <w:t>Toms Ziviltechniker</w:t>
            </w:r>
          </w:p>
        </w:tc>
      </w:tr>
      <w:tr>
        <w:tc>
          <w:tcPr>
            <w:tcW w:type="dxa" w:w="4876"/>
          </w:tcPr>
          <w:p>
            <w:r/>
            <w:r>
              <w:rPr>
                <w:sz w:val="17"/>
              </w:rPr>
              <w:t>Decizie furnizor lift (pentru Lasten)</w:t>
            </w:r>
          </w:p>
        </w:tc>
        <w:tc>
          <w:tcPr>
            <w:tcW w:type="dxa" w:w="2494"/>
          </w:tcPr>
          <w:p>
            <w:r/>
            <w:r>
              <w:rPr>
                <w:sz w:val="17"/>
              </w:rPr>
              <w:t>10.10.2026</w:t>
            </w:r>
          </w:p>
        </w:tc>
        <w:tc>
          <w:tcPr>
            <w:tcW w:type="dxa" w:w="2835"/>
          </w:tcPr>
          <w:p>
            <w:r/>
            <w:r>
              <w:rPr>
                <w:sz w:val="17"/>
              </w:rPr>
              <w:t>A&amp;C Wohnart</w:t>
            </w:r>
          </w:p>
        </w:tc>
      </w:tr>
      <w:tr>
        <w:tc>
          <w:tcPr>
            <w:tcW w:type="dxa" w:w="4876"/>
          </w:tcPr>
          <w:p>
            <w:r/>
            <w:r>
              <w:rPr>
                <w:sz w:val="17"/>
              </w:rPr>
              <w:t>Decizie GU si semnare contract</w:t>
            </w:r>
          </w:p>
        </w:tc>
        <w:tc>
          <w:tcPr>
            <w:tcW w:type="dxa" w:w="2494"/>
          </w:tcPr>
          <w:p>
            <w:r/>
            <w:r>
              <w:rPr>
                <w:sz w:val="17"/>
              </w:rPr>
              <w:t>31.10.2026</w:t>
            </w:r>
          </w:p>
        </w:tc>
        <w:tc>
          <w:tcPr>
            <w:tcW w:type="dxa" w:w="2835"/>
          </w:tcPr>
          <w:p>
            <w:r/>
            <w:r>
              <w:rPr>
                <w:sz w:val="17"/>
              </w:rPr>
              <w:t>A&amp;C Wohnart</w:t>
            </w:r>
          </w:p>
        </w:tc>
      </w:tr>
      <w:tr>
        <w:tc>
          <w:tcPr>
            <w:tcW w:type="dxa" w:w="4876"/>
          </w:tcPr>
          <w:p>
            <w:r/>
            <w:r>
              <w:rPr>
                <w:sz w:val="17"/>
              </w:rPr>
              <w:t>Baubeginnsanzeige MA 37 + start efectiv</w:t>
            </w:r>
          </w:p>
        </w:tc>
        <w:tc>
          <w:tcPr>
            <w:tcW w:type="dxa" w:w="2494"/>
          </w:tcPr>
          <w:p>
            <w:r/>
            <w:r>
              <w:rPr>
                <w:sz w:val="17"/>
              </w:rPr>
              <w:t>noiembrie 2026</w:t>
            </w:r>
          </w:p>
        </w:tc>
        <w:tc>
          <w:tcPr>
            <w:tcW w:type="dxa" w:w="2835"/>
          </w:tcPr>
          <w:p>
            <w:r/>
            <w:r>
              <w:rPr>
                <w:sz w:val="17"/>
              </w:rPr>
              <w:t>GU + A&amp;C</w:t>
            </w:r>
          </w:p>
        </w:tc>
      </w:tr>
    </w:tbl>
    <w:p>
      <w:pPr>
        <w:spacing w:after="40"/>
      </w:pPr>
    </w:p>
    <w:p>
      <w:pPr>
        <w:pStyle w:val="Heading1"/>
      </w:pPr>
      <w:r>
        <w:t>11. Ce ii dau si ce primesc</w:t>
      </w:r>
    </w:p>
    <w:p>
      <w:pPr>
        <w:spacing w:after="80"/>
      </w:pPr>
      <w:r>
        <w:rPr>
          <w:b/>
          <w:i w:val="0"/>
          <w:sz w:val="20"/>
        </w:rPr>
        <w:t>Ii inmanez / trimit:</w:t>
      </w:r>
    </w:p>
    <w:p>
      <w:pPr>
        <w:pStyle w:val="ListBullet"/>
        <w:spacing w:after="40"/>
      </w:pPr>
      <w:r>
        <w:rPr>
          <w:sz w:val="20"/>
        </w:rPr>
        <w:t>Formularul Anlage A (Richtpreisliste) pe hartie, ca sa-l completeze pe loc sau in 3 zile.</w:t>
      </w:r>
    </w:p>
    <w:p>
      <w:pPr>
        <w:pStyle w:val="ListBullet"/>
        <w:spacing w:after="40"/>
      </w:pPr>
      <w:r>
        <w:rPr>
          <w:sz w:val="20"/>
        </w:rPr>
        <w:t>Link de download cu Ausführungsplanung (planstand 08.09.2026, PDF + CAD), statica de baza, planuri instalatii IE/IT, Bescheid MA 37.</w:t>
      </w:r>
    </w:p>
    <w:p>
      <w:pPr>
        <w:pStyle w:val="ListBullet"/>
        <w:spacing w:after="40"/>
      </w:pPr>
      <w:r>
        <w:rPr>
          <w:sz w:val="20"/>
        </w:rPr>
        <w:t>Lista documentelor de due diligence cerute inainte de semnare (cap. 7.7).</w:t>
      </w:r>
    </w:p>
    <w:p>
      <w:pPr>
        <w:spacing w:after="80"/>
      </w:pPr>
      <w:r>
        <w:rPr>
          <w:b/>
          <w:i w:val="0"/>
          <w:sz w:val="20"/>
        </w:rPr>
        <w:t>Primesc / notez:</w:t>
      </w:r>
    </w:p>
    <w:p>
      <w:pPr>
        <w:pStyle w:val="ListBullet"/>
        <w:spacing w:after="40"/>
      </w:pPr>
      <w:r>
        <w:rPr>
          <w:sz w:val="20"/>
        </w:rPr>
        <w:t>Cele 10 preturi unitare + tarifele de regie + GU-Zuschlag (Anexa 1).</w:t>
      </w:r>
    </w:p>
    <w:p>
      <w:pPr>
        <w:pStyle w:val="ListBullet"/>
        <w:spacing w:after="40"/>
      </w:pPr>
      <w:r>
        <w:rPr>
          <w:sz w:val="20"/>
        </w:rPr>
        <w:t>Cartile de vizita ale electricianului si instalatorului + numele firmelor.</w:t>
      </w:r>
    </w:p>
    <w:p>
      <w:pPr>
        <w:pStyle w:val="ListBullet"/>
        <w:spacing w:after="40"/>
      </w:pPr>
      <w:r>
        <w:rPr>
          <w:sz w:val="20"/>
        </w:rPr>
        <w:t>Data ferma pentru oferta detaliata.</w:t>
      </w:r>
    </w:p>
    <w:p>
      <w:pPr>
        <w:pStyle w:val="ListBullet"/>
        <w:spacing w:after="40"/>
      </w:pPr>
      <w:r>
        <w:rPr>
          <w:sz w:val="20"/>
        </w:rPr>
        <w:t>Pozitia lui pe: sistemul de incalzire, macara, masuri de iarna, etapizare.</w:t>
      </w:r>
    </w:p>
    <w:p>
      <w:pPr>
        <w:pStyle w:val="Heading1"/>
      </w:pPr>
      <w:r>
        <w:t>12. Semnale de alarma — daca apar, incetinesc</w:t>
      </w:r>
    </w:p>
    <w:p>
      <w:pPr>
        <w:pStyle w:val="ListBullet"/>
        <w:spacing w:after="40"/>
      </w:pPr>
      <w:r>
        <w:rPr>
          <w:sz w:val="20"/>
        </w:rPr>
        <w:t>Refuza sa dea preturi unitare si vrea doar „pauschal, sagen Sie mir Ihr Budget“.</w:t>
      </w:r>
    </w:p>
    <w:p>
      <w:pPr>
        <w:pStyle w:val="ListBullet"/>
        <w:spacing w:after="40"/>
      </w:pPr>
      <w:r>
        <w:rPr>
          <w:sz w:val="20"/>
        </w:rPr>
        <w:t>GU-Zuschlag peste 15% sau neclar daca e inclus in preturile unitare.</w:t>
      </w:r>
    </w:p>
    <w:p>
      <w:pPr>
        <w:pStyle w:val="ListBullet"/>
        <w:spacing w:after="40"/>
      </w:pPr>
      <w:r>
        <w:rPr>
          <w:sz w:val="20"/>
        </w:rPr>
        <w:t>Deponie/evacuare „nach Aufwand“, fara plafon.</w:t>
      </w:r>
    </w:p>
    <w:p>
      <w:pPr>
        <w:pStyle w:val="ListBullet"/>
        <w:spacing w:after="40"/>
      </w:pPr>
      <w:r>
        <w:rPr>
          <w:sz w:val="20"/>
        </w:rPr>
        <w:t>Nu e pe lista HFU si nu accepta clauza de retinere.</w:t>
      </w:r>
    </w:p>
    <w:p>
      <w:pPr>
        <w:pStyle w:val="ListBullet"/>
        <w:spacing w:after="40"/>
      </w:pPr>
      <w:r>
        <w:rPr>
          <w:sz w:val="20"/>
        </w:rPr>
        <w:t>Refuza ÖNORM B 2110 sau penalitatile pe jaloane.</w:t>
      </w:r>
    </w:p>
    <w:p>
      <w:pPr>
        <w:pStyle w:val="ListBullet"/>
        <w:spacing w:after="40"/>
      </w:pPr>
      <w:r>
        <w:rPr>
          <w:sz w:val="20"/>
        </w:rPr>
        <w:t>Nu are raspuns tehnic la placa de fundare in subsolul existent (2.2 / 9.2) — e cea mai grea lucrare din proiect.</w:t>
      </w:r>
    </w:p>
    <w:p>
      <w:pPr>
        <w:pStyle w:val="ListBullet"/>
        <w:spacing w:after="40"/>
      </w:pPr>
      <w:r>
        <w:rPr>
          <w:sz w:val="20"/>
        </w:rPr>
        <w:t>Propune Planwechsel ca solutie la orice problema.</w:t>
      </w:r>
    </w:p>
    <w:p>
      <w:pPr>
        <w:pStyle w:val="ListBullet"/>
        <w:spacing w:after="40"/>
      </w:pPr>
      <w:r>
        <w:rPr>
          <w:sz w:val="20"/>
        </w:rPr>
        <w:t>Cere avans fara garantie bancara.</w:t>
      </w:r>
    </w:p>
    <w:p>
      <w:r>
        <w:br w:type="page"/>
      </w:r>
    </w:p>
    <w:p>
      <w:pPr>
        <w:pStyle w:val="Heading1"/>
      </w:pPr>
      <w:r>
        <w:t>Anexa 1 — tabel de completat LA FATA LOCULUI</w:t>
      </w:r>
    </w:p>
    <w:p>
      <w:pPr>
        <w:spacing w:after="80"/>
      </w:pPr>
      <w:r>
        <w:rPr>
          <w:b w:val="0"/>
          <w:i/>
          <w:sz w:val="20"/>
        </w:rPr>
        <w:t>Il completez cu pixul in timpul discutiei. Nu arat coloana cu tinta noastra.</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680"/>
          </w:tcPr>
          <w:p>
            <w:r/>
            <w:r>
              <w:rPr>
                <w:b/>
                <w:sz w:val="17"/>
              </w:rPr>
              <w:t>Poz.</w:t>
            </w:r>
          </w:p>
        </w:tc>
        <w:tc>
          <w:tcPr>
            <w:tcW w:type="dxa" w:w="3175"/>
          </w:tcPr>
          <w:p>
            <w:r/>
            <w:r>
              <w:rPr>
                <w:b/>
                <w:sz w:val="17"/>
              </w:rPr>
              <w:t>Prestatie</w:t>
            </w:r>
          </w:p>
        </w:tc>
        <w:tc>
          <w:tcPr>
            <w:tcW w:type="dxa" w:w="850"/>
          </w:tcPr>
          <w:p>
            <w:r/>
            <w:r>
              <w:rPr>
                <w:b/>
                <w:sz w:val="17"/>
              </w:rPr>
              <w:t>UM</w:t>
            </w:r>
          </w:p>
        </w:tc>
        <w:tc>
          <w:tcPr>
            <w:tcW w:type="dxa" w:w="1814"/>
          </w:tcPr>
          <w:p>
            <w:r/>
            <w:r>
              <w:rPr>
                <w:b/>
                <w:sz w:val="17"/>
              </w:rPr>
              <w:t>Pretul LUI (EUR net)</w:t>
            </w:r>
          </w:p>
        </w:tc>
        <w:tc>
          <w:tcPr>
            <w:tcW w:type="dxa" w:w="2154"/>
          </w:tcPr>
          <w:p>
            <w:r/>
            <w:r>
              <w:rPr>
                <w:b/>
                <w:sz w:val="17"/>
              </w:rPr>
              <w:t>Inclus? (evacuare / GU-Zuschlag)</w:t>
            </w:r>
          </w:p>
        </w:tc>
        <w:tc>
          <w:tcPr>
            <w:tcW w:type="dxa" w:w="1531"/>
          </w:tcPr>
          <w:p>
            <w:r/>
            <w:r>
              <w:rPr>
                <w:b/>
                <w:sz w:val="17"/>
              </w:rPr>
              <w:t>Obs.</w:t>
            </w:r>
          </w:p>
        </w:tc>
      </w:tr>
      <w:tr>
        <w:tc>
          <w:tcPr>
            <w:tcW w:type="dxa" w:w="680"/>
          </w:tcPr>
          <w:p>
            <w:r/>
            <w:r>
              <w:rPr>
                <w:sz w:val="17"/>
              </w:rPr>
              <w:t>P01</w:t>
            </w:r>
          </w:p>
        </w:tc>
        <w:tc>
          <w:tcPr>
            <w:tcW w:type="dxa" w:w="3175"/>
          </w:tcPr>
          <w:p>
            <w:r/>
            <w:r>
              <w:rPr>
                <w:sz w:val="17"/>
              </w:rPr>
              <w:t>Abbruch Zwischenwände</w:t>
            </w:r>
          </w:p>
        </w:tc>
        <w:tc>
          <w:tcPr>
            <w:tcW w:type="dxa" w:w="850"/>
          </w:tcPr>
          <w:p>
            <w:r/>
            <w:r>
              <w:rPr>
                <w:sz w:val="17"/>
              </w:rPr>
              <w:t>m²</w:t>
            </w:r>
          </w:p>
        </w:tc>
        <w:tc>
          <w:tcPr>
            <w:tcW w:type="dxa" w:w="1814"/>
          </w:tcPr>
          <w:p>
            <w:r/>
            <w:r>
              <w:rPr>
                <w:sz w:val="17"/>
              </w:rPr>
            </w:r>
          </w:p>
        </w:tc>
        <w:tc>
          <w:tcPr>
            <w:tcW w:type="dxa" w:w="2154"/>
          </w:tcPr>
          <w:p>
            <w:r/>
            <w:r>
              <w:rPr>
                <w:sz w:val="17"/>
              </w:rPr>
            </w:r>
          </w:p>
        </w:tc>
        <w:tc>
          <w:tcPr>
            <w:tcW w:type="dxa" w:w="1531"/>
          </w:tcPr>
          <w:p>
            <w:r/>
            <w:r>
              <w:rPr>
                <w:sz w:val="17"/>
              </w:rPr>
            </w:r>
          </w:p>
        </w:tc>
      </w:tr>
      <w:tr>
        <w:tc>
          <w:tcPr>
            <w:tcW w:type="dxa" w:w="680"/>
          </w:tcPr>
          <w:p>
            <w:r/>
            <w:r>
              <w:rPr>
                <w:sz w:val="17"/>
              </w:rPr>
              <w:t>P02</w:t>
            </w:r>
          </w:p>
        </w:tc>
        <w:tc>
          <w:tcPr>
            <w:tcW w:type="dxa" w:w="3175"/>
          </w:tcPr>
          <w:p>
            <w:r/>
            <w:r>
              <w:rPr>
                <w:sz w:val="17"/>
              </w:rPr>
              <w:t>Trockenbauwand Z.1</w:t>
            </w:r>
          </w:p>
        </w:tc>
        <w:tc>
          <w:tcPr>
            <w:tcW w:type="dxa" w:w="850"/>
          </w:tcPr>
          <w:p>
            <w:r/>
            <w:r>
              <w:rPr>
                <w:sz w:val="17"/>
              </w:rPr>
              <w:t>m²</w:t>
            </w:r>
          </w:p>
        </w:tc>
        <w:tc>
          <w:tcPr>
            <w:tcW w:type="dxa" w:w="1814"/>
          </w:tcPr>
          <w:p>
            <w:r/>
            <w:r>
              <w:rPr>
                <w:sz w:val="17"/>
              </w:rPr>
            </w:r>
          </w:p>
        </w:tc>
        <w:tc>
          <w:tcPr>
            <w:tcW w:type="dxa" w:w="2154"/>
          </w:tcPr>
          <w:p>
            <w:r/>
            <w:r>
              <w:rPr>
                <w:sz w:val="17"/>
              </w:rPr>
            </w:r>
          </w:p>
        </w:tc>
        <w:tc>
          <w:tcPr>
            <w:tcW w:type="dxa" w:w="1531"/>
          </w:tcPr>
          <w:p>
            <w:r/>
            <w:r>
              <w:rPr>
                <w:sz w:val="17"/>
              </w:rPr>
            </w:r>
          </w:p>
        </w:tc>
      </w:tr>
      <w:tr>
        <w:tc>
          <w:tcPr>
            <w:tcW w:type="dxa" w:w="680"/>
          </w:tcPr>
          <w:p>
            <w:r/>
            <w:r>
              <w:rPr>
                <w:sz w:val="17"/>
              </w:rPr>
              <w:t>P03</w:t>
            </w:r>
          </w:p>
        </w:tc>
        <w:tc>
          <w:tcPr>
            <w:tcW w:type="dxa" w:w="3175"/>
          </w:tcPr>
          <w:p>
            <w:r/>
            <w:r>
              <w:rPr>
                <w:sz w:val="17"/>
              </w:rPr>
              <w:t>Fundamentplatte 30 cm</w:t>
            </w:r>
          </w:p>
        </w:tc>
        <w:tc>
          <w:tcPr>
            <w:tcW w:type="dxa" w:w="850"/>
          </w:tcPr>
          <w:p>
            <w:r/>
            <w:r>
              <w:rPr>
                <w:sz w:val="17"/>
              </w:rPr>
              <w:t>m²</w:t>
            </w:r>
          </w:p>
        </w:tc>
        <w:tc>
          <w:tcPr>
            <w:tcW w:type="dxa" w:w="1814"/>
          </w:tcPr>
          <w:p>
            <w:r/>
            <w:r>
              <w:rPr>
                <w:sz w:val="17"/>
              </w:rPr>
            </w:r>
          </w:p>
        </w:tc>
        <w:tc>
          <w:tcPr>
            <w:tcW w:type="dxa" w:w="2154"/>
          </w:tcPr>
          <w:p>
            <w:r/>
            <w:r>
              <w:rPr>
                <w:sz w:val="17"/>
              </w:rPr>
            </w:r>
          </w:p>
        </w:tc>
        <w:tc>
          <w:tcPr>
            <w:tcW w:type="dxa" w:w="1531"/>
          </w:tcPr>
          <w:p>
            <w:r/>
            <w:r>
              <w:rPr>
                <w:sz w:val="17"/>
              </w:rPr>
            </w:r>
          </w:p>
        </w:tc>
      </w:tr>
      <w:tr>
        <w:tc>
          <w:tcPr>
            <w:tcW w:type="dxa" w:w="680"/>
          </w:tcPr>
          <w:p>
            <w:r/>
            <w:r>
              <w:rPr>
                <w:sz w:val="17"/>
              </w:rPr>
              <w:t>P04</w:t>
            </w:r>
          </w:p>
        </w:tc>
        <w:tc>
          <w:tcPr>
            <w:tcW w:type="dxa" w:w="3175"/>
          </w:tcPr>
          <w:p>
            <w:r/>
            <w:r>
              <w:rPr>
                <w:sz w:val="17"/>
              </w:rPr>
              <w:t>Stahlträger HEB</w:t>
            </w:r>
          </w:p>
        </w:tc>
        <w:tc>
          <w:tcPr>
            <w:tcW w:type="dxa" w:w="850"/>
          </w:tcPr>
          <w:p>
            <w:r/>
            <w:r>
              <w:rPr>
                <w:sz w:val="17"/>
              </w:rPr>
              <w:t>kg</w:t>
            </w:r>
          </w:p>
        </w:tc>
        <w:tc>
          <w:tcPr>
            <w:tcW w:type="dxa" w:w="1814"/>
          </w:tcPr>
          <w:p>
            <w:r/>
            <w:r>
              <w:rPr>
                <w:sz w:val="17"/>
              </w:rPr>
            </w:r>
          </w:p>
        </w:tc>
        <w:tc>
          <w:tcPr>
            <w:tcW w:type="dxa" w:w="2154"/>
          </w:tcPr>
          <w:p>
            <w:r/>
            <w:r>
              <w:rPr>
                <w:sz w:val="17"/>
              </w:rPr>
            </w:r>
          </w:p>
        </w:tc>
        <w:tc>
          <w:tcPr>
            <w:tcW w:type="dxa" w:w="1531"/>
          </w:tcPr>
          <w:p>
            <w:r/>
            <w:r>
              <w:rPr>
                <w:sz w:val="17"/>
              </w:rPr>
            </w:r>
          </w:p>
        </w:tc>
      </w:tr>
      <w:tr>
        <w:tc>
          <w:tcPr>
            <w:tcW w:type="dxa" w:w="680"/>
          </w:tcPr>
          <w:p>
            <w:r/>
            <w:r>
              <w:rPr>
                <w:sz w:val="17"/>
              </w:rPr>
              <w:t>P05</w:t>
            </w:r>
          </w:p>
        </w:tc>
        <w:tc>
          <w:tcPr>
            <w:tcW w:type="dxa" w:w="3175"/>
          </w:tcPr>
          <w:p>
            <w:r/>
            <w:r>
              <w:rPr>
                <w:sz w:val="17"/>
              </w:rPr>
              <w:t>Holzkonstruktion DG</w:t>
            </w:r>
          </w:p>
        </w:tc>
        <w:tc>
          <w:tcPr>
            <w:tcW w:type="dxa" w:w="850"/>
          </w:tcPr>
          <w:p>
            <w:r/>
            <w:r>
              <w:rPr>
                <w:sz w:val="17"/>
              </w:rPr>
              <w:t>m³</w:t>
            </w:r>
          </w:p>
        </w:tc>
        <w:tc>
          <w:tcPr>
            <w:tcW w:type="dxa" w:w="1814"/>
          </w:tcPr>
          <w:p>
            <w:r/>
            <w:r>
              <w:rPr>
                <w:sz w:val="17"/>
              </w:rPr>
            </w:r>
          </w:p>
        </w:tc>
        <w:tc>
          <w:tcPr>
            <w:tcW w:type="dxa" w:w="2154"/>
          </w:tcPr>
          <w:p>
            <w:r/>
            <w:r>
              <w:rPr>
                <w:sz w:val="17"/>
              </w:rPr>
            </w:r>
          </w:p>
        </w:tc>
        <w:tc>
          <w:tcPr>
            <w:tcW w:type="dxa" w:w="1531"/>
          </w:tcPr>
          <w:p>
            <w:r/>
            <w:r>
              <w:rPr>
                <w:sz w:val="17"/>
              </w:rPr>
            </w:r>
          </w:p>
        </w:tc>
      </w:tr>
      <w:tr>
        <w:tc>
          <w:tcPr>
            <w:tcW w:type="dxa" w:w="680"/>
          </w:tcPr>
          <w:p>
            <w:r/>
            <w:r>
              <w:rPr>
                <w:sz w:val="17"/>
              </w:rPr>
              <w:t>P06</w:t>
            </w:r>
          </w:p>
        </w:tc>
        <w:tc>
          <w:tcPr>
            <w:tcW w:type="dxa" w:w="3175"/>
          </w:tcPr>
          <w:p>
            <w:r/>
            <w:r>
              <w:rPr>
                <w:sz w:val="17"/>
              </w:rPr>
              <w:t>Dachaufbau DA01</w:t>
            </w:r>
          </w:p>
        </w:tc>
        <w:tc>
          <w:tcPr>
            <w:tcW w:type="dxa" w:w="850"/>
          </w:tcPr>
          <w:p>
            <w:r/>
            <w:r>
              <w:rPr>
                <w:sz w:val="17"/>
              </w:rPr>
              <w:t>m²</w:t>
            </w:r>
          </w:p>
        </w:tc>
        <w:tc>
          <w:tcPr>
            <w:tcW w:type="dxa" w:w="1814"/>
          </w:tcPr>
          <w:p>
            <w:r/>
            <w:r>
              <w:rPr>
                <w:sz w:val="17"/>
              </w:rPr>
            </w:r>
          </w:p>
        </w:tc>
        <w:tc>
          <w:tcPr>
            <w:tcW w:type="dxa" w:w="2154"/>
          </w:tcPr>
          <w:p>
            <w:r/>
            <w:r>
              <w:rPr>
                <w:sz w:val="17"/>
              </w:rPr>
            </w:r>
          </w:p>
        </w:tc>
        <w:tc>
          <w:tcPr>
            <w:tcW w:type="dxa" w:w="1531"/>
          </w:tcPr>
          <w:p>
            <w:r/>
            <w:r>
              <w:rPr>
                <w:sz w:val="17"/>
              </w:rPr>
            </w:r>
          </w:p>
        </w:tc>
      </w:tr>
      <w:tr>
        <w:tc>
          <w:tcPr>
            <w:tcW w:type="dxa" w:w="680"/>
          </w:tcPr>
          <w:p>
            <w:r/>
            <w:r>
              <w:rPr>
                <w:sz w:val="17"/>
              </w:rPr>
              <w:t>P07</w:t>
            </w:r>
          </w:p>
        </w:tc>
        <w:tc>
          <w:tcPr>
            <w:tcW w:type="dxa" w:w="3175"/>
          </w:tcPr>
          <w:p>
            <w:r/>
            <w:r>
              <w:rPr>
                <w:sz w:val="17"/>
              </w:rPr>
              <w:t>Estrich 6 cm + TSD</w:t>
            </w:r>
          </w:p>
        </w:tc>
        <w:tc>
          <w:tcPr>
            <w:tcW w:type="dxa" w:w="850"/>
          </w:tcPr>
          <w:p>
            <w:r/>
            <w:r>
              <w:rPr>
                <w:sz w:val="17"/>
              </w:rPr>
              <w:t>m²</w:t>
            </w:r>
          </w:p>
        </w:tc>
        <w:tc>
          <w:tcPr>
            <w:tcW w:type="dxa" w:w="1814"/>
          </w:tcPr>
          <w:p>
            <w:r/>
            <w:r>
              <w:rPr>
                <w:sz w:val="17"/>
              </w:rPr>
            </w:r>
          </w:p>
        </w:tc>
        <w:tc>
          <w:tcPr>
            <w:tcW w:type="dxa" w:w="2154"/>
          </w:tcPr>
          <w:p>
            <w:r/>
            <w:r>
              <w:rPr>
                <w:sz w:val="17"/>
              </w:rPr>
            </w:r>
          </w:p>
        </w:tc>
        <w:tc>
          <w:tcPr>
            <w:tcW w:type="dxa" w:w="1531"/>
          </w:tcPr>
          <w:p>
            <w:r/>
            <w:r>
              <w:rPr>
                <w:sz w:val="17"/>
              </w:rPr>
            </w:r>
          </w:p>
        </w:tc>
      </w:tr>
      <w:tr>
        <w:tc>
          <w:tcPr>
            <w:tcW w:type="dxa" w:w="680"/>
          </w:tcPr>
          <w:p>
            <w:r/>
            <w:r>
              <w:rPr>
                <w:sz w:val="17"/>
              </w:rPr>
              <w:t>P08</w:t>
            </w:r>
          </w:p>
        </w:tc>
        <w:tc>
          <w:tcPr>
            <w:tcW w:type="dxa" w:w="3175"/>
          </w:tcPr>
          <w:p>
            <w:r/>
            <w:r>
              <w:rPr>
                <w:sz w:val="17"/>
              </w:rPr>
              <w:t>Elektro je Wohnung</w:t>
            </w:r>
          </w:p>
        </w:tc>
        <w:tc>
          <w:tcPr>
            <w:tcW w:type="dxa" w:w="850"/>
          </w:tcPr>
          <w:p>
            <w:r/>
            <w:r>
              <w:rPr>
                <w:sz w:val="17"/>
              </w:rPr>
              <w:t>Whg</w:t>
            </w:r>
          </w:p>
        </w:tc>
        <w:tc>
          <w:tcPr>
            <w:tcW w:type="dxa" w:w="1814"/>
          </w:tcPr>
          <w:p>
            <w:r/>
            <w:r>
              <w:rPr>
                <w:sz w:val="17"/>
              </w:rPr>
            </w:r>
          </w:p>
        </w:tc>
        <w:tc>
          <w:tcPr>
            <w:tcW w:type="dxa" w:w="2154"/>
          </w:tcPr>
          <w:p>
            <w:r/>
            <w:r>
              <w:rPr>
                <w:sz w:val="17"/>
              </w:rPr>
            </w:r>
          </w:p>
        </w:tc>
        <w:tc>
          <w:tcPr>
            <w:tcW w:type="dxa" w:w="1531"/>
          </w:tcPr>
          <w:p>
            <w:r/>
            <w:r>
              <w:rPr>
                <w:sz w:val="17"/>
              </w:rPr>
            </w:r>
          </w:p>
        </w:tc>
      </w:tr>
      <w:tr>
        <w:tc>
          <w:tcPr>
            <w:tcW w:type="dxa" w:w="680"/>
          </w:tcPr>
          <w:p>
            <w:r/>
            <w:r>
              <w:rPr>
                <w:sz w:val="17"/>
              </w:rPr>
              <w:t>P09</w:t>
            </w:r>
          </w:p>
        </w:tc>
        <w:tc>
          <w:tcPr>
            <w:tcW w:type="dxa" w:w="3175"/>
          </w:tcPr>
          <w:p>
            <w:r/>
            <w:r>
              <w:rPr>
                <w:sz w:val="17"/>
              </w:rPr>
              <w:t>Bad komplett</w:t>
            </w:r>
          </w:p>
        </w:tc>
        <w:tc>
          <w:tcPr>
            <w:tcW w:type="dxa" w:w="850"/>
          </w:tcPr>
          <w:p>
            <w:r/>
            <w:r>
              <w:rPr>
                <w:sz w:val="17"/>
              </w:rPr>
              <w:t>Stk</w:t>
            </w:r>
          </w:p>
        </w:tc>
        <w:tc>
          <w:tcPr>
            <w:tcW w:type="dxa" w:w="1814"/>
          </w:tcPr>
          <w:p>
            <w:r/>
            <w:r>
              <w:rPr>
                <w:sz w:val="17"/>
              </w:rPr>
            </w:r>
          </w:p>
        </w:tc>
        <w:tc>
          <w:tcPr>
            <w:tcW w:type="dxa" w:w="2154"/>
          </w:tcPr>
          <w:p>
            <w:r/>
            <w:r>
              <w:rPr>
                <w:sz w:val="17"/>
              </w:rPr>
            </w:r>
          </w:p>
        </w:tc>
        <w:tc>
          <w:tcPr>
            <w:tcW w:type="dxa" w:w="1531"/>
          </w:tcPr>
          <w:p>
            <w:r/>
            <w:r>
              <w:rPr>
                <w:sz w:val="17"/>
              </w:rPr>
            </w:r>
          </w:p>
        </w:tc>
      </w:tr>
      <w:tr>
        <w:tc>
          <w:tcPr>
            <w:tcW w:type="dxa" w:w="680"/>
          </w:tcPr>
          <w:p>
            <w:r/>
            <w:r>
              <w:rPr>
                <w:sz w:val="17"/>
              </w:rPr>
              <w:t>P10</w:t>
            </w:r>
          </w:p>
        </w:tc>
        <w:tc>
          <w:tcPr>
            <w:tcW w:type="dxa" w:w="3175"/>
          </w:tcPr>
          <w:p>
            <w:r/>
            <w:r>
              <w:rPr>
                <w:sz w:val="17"/>
              </w:rPr>
              <w:t>Fassadengerüst</w:t>
            </w:r>
          </w:p>
        </w:tc>
        <w:tc>
          <w:tcPr>
            <w:tcW w:type="dxa" w:w="850"/>
          </w:tcPr>
          <w:p>
            <w:r/>
            <w:r>
              <w:rPr>
                <w:sz w:val="17"/>
              </w:rPr>
              <w:t>m²</w:t>
            </w:r>
          </w:p>
        </w:tc>
        <w:tc>
          <w:tcPr>
            <w:tcW w:type="dxa" w:w="1814"/>
          </w:tcPr>
          <w:p>
            <w:r/>
            <w:r>
              <w:rPr>
                <w:sz w:val="17"/>
              </w:rPr>
            </w:r>
          </w:p>
        </w:tc>
        <w:tc>
          <w:tcPr>
            <w:tcW w:type="dxa" w:w="2154"/>
          </w:tcPr>
          <w:p>
            <w:r/>
            <w:r>
              <w:rPr>
                <w:sz w:val="17"/>
              </w:rPr>
            </w:r>
          </w:p>
        </w:tc>
        <w:tc>
          <w:tcPr>
            <w:tcW w:type="dxa" w:w="1531"/>
          </w:tcPr>
          <w:p>
            <w:r/>
            <w:r>
              <w:rPr>
                <w:sz w:val="17"/>
              </w:rPr>
            </w:r>
          </w:p>
        </w:tc>
      </w:tr>
      <w:tr>
        <w:tc>
          <w:tcPr>
            <w:tcW w:type="dxa" w:w="680"/>
          </w:tcPr>
          <w:p>
            <w:r/>
            <w:r>
              <w:rPr>
                <w:sz w:val="17"/>
              </w:rPr>
              <w:t>R1</w:t>
            </w:r>
          </w:p>
        </w:tc>
        <w:tc>
          <w:tcPr>
            <w:tcW w:type="dxa" w:w="3175"/>
          </w:tcPr>
          <w:p>
            <w:r/>
            <w:r>
              <w:rPr>
                <w:sz w:val="17"/>
              </w:rPr>
              <w:t>Regie Polier</w:t>
            </w:r>
          </w:p>
        </w:tc>
        <w:tc>
          <w:tcPr>
            <w:tcW w:type="dxa" w:w="850"/>
          </w:tcPr>
          <w:p>
            <w:r/>
            <w:r>
              <w:rPr>
                <w:sz w:val="17"/>
              </w:rPr>
              <w:t>h</w:t>
            </w:r>
          </w:p>
        </w:tc>
        <w:tc>
          <w:tcPr>
            <w:tcW w:type="dxa" w:w="1814"/>
          </w:tcPr>
          <w:p>
            <w:r/>
            <w:r>
              <w:rPr>
                <w:sz w:val="17"/>
              </w:rPr>
            </w:r>
          </w:p>
        </w:tc>
        <w:tc>
          <w:tcPr>
            <w:tcW w:type="dxa" w:w="2154"/>
          </w:tcPr>
          <w:p>
            <w:r/>
            <w:r>
              <w:rPr>
                <w:sz w:val="17"/>
              </w:rPr>
            </w:r>
          </w:p>
        </w:tc>
        <w:tc>
          <w:tcPr>
            <w:tcW w:type="dxa" w:w="1531"/>
          </w:tcPr>
          <w:p>
            <w:r/>
            <w:r>
              <w:rPr>
                <w:sz w:val="17"/>
              </w:rPr>
            </w:r>
          </w:p>
        </w:tc>
      </w:tr>
      <w:tr>
        <w:tc>
          <w:tcPr>
            <w:tcW w:type="dxa" w:w="680"/>
          </w:tcPr>
          <w:p>
            <w:r/>
            <w:r>
              <w:rPr>
                <w:sz w:val="17"/>
              </w:rPr>
              <w:t>R2</w:t>
            </w:r>
          </w:p>
        </w:tc>
        <w:tc>
          <w:tcPr>
            <w:tcW w:type="dxa" w:w="3175"/>
          </w:tcPr>
          <w:p>
            <w:r/>
            <w:r>
              <w:rPr>
                <w:sz w:val="17"/>
              </w:rPr>
              <w:t>Regie Facharbeiter</w:t>
            </w:r>
          </w:p>
        </w:tc>
        <w:tc>
          <w:tcPr>
            <w:tcW w:type="dxa" w:w="850"/>
          </w:tcPr>
          <w:p>
            <w:r/>
            <w:r>
              <w:rPr>
                <w:sz w:val="17"/>
              </w:rPr>
              <w:t>h</w:t>
            </w:r>
          </w:p>
        </w:tc>
        <w:tc>
          <w:tcPr>
            <w:tcW w:type="dxa" w:w="1814"/>
          </w:tcPr>
          <w:p>
            <w:r/>
            <w:r>
              <w:rPr>
                <w:sz w:val="17"/>
              </w:rPr>
            </w:r>
          </w:p>
        </w:tc>
        <w:tc>
          <w:tcPr>
            <w:tcW w:type="dxa" w:w="2154"/>
          </w:tcPr>
          <w:p>
            <w:r/>
            <w:r>
              <w:rPr>
                <w:sz w:val="17"/>
              </w:rPr>
            </w:r>
          </w:p>
        </w:tc>
        <w:tc>
          <w:tcPr>
            <w:tcW w:type="dxa" w:w="1531"/>
          </w:tcPr>
          <w:p>
            <w:r/>
            <w:r>
              <w:rPr>
                <w:sz w:val="17"/>
              </w:rPr>
            </w:r>
          </w:p>
        </w:tc>
      </w:tr>
      <w:tr>
        <w:tc>
          <w:tcPr>
            <w:tcW w:type="dxa" w:w="680"/>
          </w:tcPr>
          <w:p>
            <w:r/>
            <w:r>
              <w:rPr>
                <w:sz w:val="17"/>
              </w:rPr>
              <w:t>R3</w:t>
            </w:r>
          </w:p>
        </w:tc>
        <w:tc>
          <w:tcPr>
            <w:tcW w:type="dxa" w:w="3175"/>
          </w:tcPr>
          <w:p>
            <w:r/>
            <w:r>
              <w:rPr>
                <w:sz w:val="17"/>
              </w:rPr>
              <w:t>Regie Helfer</w:t>
            </w:r>
          </w:p>
        </w:tc>
        <w:tc>
          <w:tcPr>
            <w:tcW w:type="dxa" w:w="850"/>
          </w:tcPr>
          <w:p>
            <w:r/>
            <w:r>
              <w:rPr>
                <w:sz w:val="17"/>
              </w:rPr>
              <w:t>h</w:t>
            </w:r>
          </w:p>
        </w:tc>
        <w:tc>
          <w:tcPr>
            <w:tcW w:type="dxa" w:w="1814"/>
          </w:tcPr>
          <w:p>
            <w:r/>
            <w:r>
              <w:rPr>
                <w:sz w:val="17"/>
              </w:rPr>
            </w:r>
          </w:p>
        </w:tc>
        <w:tc>
          <w:tcPr>
            <w:tcW w:type="dxa" w:w="2154"/>
          </w:tcPr>
          <w:p>
            <w:r/>
            <w:r>
              <w:rPr>
                <w:sz w:val="17"/>
              </w:rPr>
            </w:r>
          </w:p>
        </w:tc>
        <w:tc>
          <w:tcPr>
            <w:tcW w:type="dxa" w:w="1531"/>
          </w:tcPr>
          <w:p>
            <w:r/>
            <w:r>
              <w:rPr>
                <w:sz w:val="17"/>
              </w:rPr>
            </w:r>
          </w:p>
        </w:tc>
      </w:tr>
      <w:tr>
        <w:tc>
          <w:tcPr>
            <w:tcW w:type="dxa" w:w="680"/>
          </w:tcPr>
          <w:p>
            <w:r/>
            <w:r>
              <w:rPr>
                <w:sz w:val="17"/>
              </w:rPr>
              <w:t>R4</w:t>
            </w:r>
          </w:p>
        </w:tc>
        <w:tc>
          <w:tcPr>
            <w:tcW w:type="dxa" w:w="3175"/>
          </w:tcPr>
          <w:p>
            <w:r/>
            <w:r>
              <w:rPr>
                <w:sz w:val="17"/>
              </w:rPr>
              <w:t>GU-Zuschlag</w:t>
            </w:r>
          </w:p>
        </w:tc>
        <w:tc>
          <w:tcPr>
            <w:tcW w:type="dxa" w:w="850"/>
          </w:tcPr>
          <w:p>
            <w:r/>
            <w:r>
              <w:rPr>
                <w:sz w:val="17"/>
              </w:rPr>
              <w:t>%</w:t>
            </w:r>
          </w:p>
        </w:tc>
        <w:tc>
          <w:tcPr>
            <w:tcW w:type="dxa" w:w="1814"/>
          </w:tcPr>
          <w:p>
            <w:r/>
            <w:r>
              <w:rPr>
                <w:sz w:val="17"/>
              </w:rPr>
            </w:r>
          </w:p>
        </w:tc>
        <w:tc>
          <w:tcPr>
            <w:tcW w:type="dxa" w:w="2154"/>
          </w:tcPr>
          <w:p>
            <w:r/>
            <w:r>
              <w:rPr>
                <w:sz w:val="17"/>
              </w:rPr>
            </w:r>
          </w:p>
        </w:tc>
        <w:tc>
          <w:tcPr>
            <w:tcW w:type="dxa" w:w="1531"/>
          </w:tcPr>
          <w:p>
            <w:r/>
            <w:r>
              <w:rPr>
                <w:sz w:val="17"/>
              </w:rPr>
            </w:r>
          </w:p>
        </w:tc>
      </w:tr>
      <w:tr>
        <w:tc>
          <w:tcPr>
            <w:tcW w:type="dxa" w:w="680"/>
          </w:tcPr>
          <w:p>
            <w:r/>
            <w:r>
              <w:rPr>
                <w:sz w:val="17"/>
              </w:rPr>
              <w:t>K1</w:t>
            </w:r>
          </w:p>
        </w:tc>
        <w:tc>
          <w:tcPr>
            <w:tcW w:type="dxa" w:w="3175"/>
          </w:tcPr>
          <w:p>
            <w:r/>
            <w:r>
              <w:rPr>
                <w:sz w:val="17"/>
              </w:rPr>
              <w:t>Kran — zile calculate</w:t>
            </w:r>
          </w:p>
        </w:tc>
        <w:tc>
          <w:tcPr>
            <w:tcW w:type="dxa" w:w="850"/>
          </w:tcPr>
          <w:p>
            <w:r/>
            <w:r>
              <w:rPr>
                <w:sz w:val="17"/>
              </w:rPr>
              <w:t>zile</w:t>
            </w:r>
          </w:p>
        </w:tc>
        <w:tc>
          <w:tcPr>
            <w:tcW w:type="dxa" w:w="1814"/>
          </w:tcPr>
          <w:p>
            <w:r/>
            <w:r>
              <w:rPr>
                <w:sz w:val="17"/>
              </w:rPr>
            </w:r>
          </w:p>
        </w:tc>
        <w:tc>
          <w:tcPr>
            <w:tcW w:type="dxa" w:w="2154"/>
          </w:tcPr>
          <w:p>
            <w:r/>
            <w:r>
              <w:rPr>
                <w:sz w:val="17"/>
              </w:rPr>
            </w:r>
          </w:p>
        </w:tc>
        <w:tc>
          <w:tcPr>
            <w:tcW w:type="dxa" w:w="1531"/>
          </w:tcPr>
          <w:p>
            <w:r/>
            <w:r>
              <w:rPr>
                <w:sz w:val="17"/>
              </w:rPr>
            </w:r>
          </w:p>
        </w:tc>
      </w:tr>
      <w:tr>
        <w:tc>
          <w:tcPr>
            <w:tcW w:type="dxa" w:w="680"/>
          </w:tcPr>
          <w:p>
            <w:r/>
            <w:r>
              <w:rPr>
                <w:sz w:val="17"/>
              </w:rPr>
              <w:t>K2</w:t>
            </w:r>
          </w:p>
        </w:tc>
        <w:tc>
          <w:tcPr>
            <w:tcW w:type="dxa" w:w="3175"/>
          </w:tcPr>
          <w:p>
            <w:r/>
            <w:r>
              <w:rPr>
                <w:sz w:val="17"/>
              </w:rPr>
              <w:t>Kran — tarif pe zi</w:t>
            </w:r>
          </w:p>
        </w:tc>
        <w:tc>
          <w:tcPr>
            <w:tcW w:type="dxa" w:w="850"/>
          </w:tcPr>
          <w:p>
            <w:r/>
            <w:r>
              <w:rPr>
                <w:sz w:val="17"/>
              </w:rPr>
              <w:t>EUR/zi</w:t>
            </w:r>
          </w:p>
        </w:tc>
        <w:tc>
          <w:tcPr>
            <w:tcW w:type="dxa" w:w="1814"/>
          </w:tcPr>
          <w:p>
            <w:r/>
            <w:r>
              <w:rPr>
                <w:sz w:val="17"/>
              </w:rPr>
            </w:r>
          </w:p>
        </w:tc>
        <w:tc>
          <w:tcPr>
            <w:tcW w:type="dxa" w:w="2154"/>
          </w:tcPr>
          <w:p>
            <w:r/>
            <w:r>
              <w:rPr>
                <w:sz w:val="17"/>
              </w:rPr>
            </w:r>
          </w:p>
        </w:tc>
        <w:tc>
          <w:tcPr>
            <w:tcW w:type="dxa" w:w="1531"/>
          </w:tcPr>
          <w:p>
            <w:r/>
            <w:r>
              <w:rPr>
                <w:sz w:val="17"/>
              </w:rPr>
            </w:r>
          </w:p>
        </w:tc>
      </w:tr>
      <w:tr>
        <w:tc>
          <w:tcPr>
            <w:tcW w:type="dxa" w:w="680"/>
          </w:tcPr>
          <w:p>
            <w:r/>
            <w:r>
              <w:rPr>
                <w:sz w:val="17"/>
              </w:rPr>
              <w:t>K3</w:t>
            </w:r>
          </w:p>
        </w:tc>
        <w:tc>
          <w:tcPr>
            <w:tcW w:type="dxa" w:w="3175"/>
          </w:tcPr>
          <w:p>
            <w:r/>
            <w:r>
              <w:rPr>
                <w:sz w:val="17"/>
              </w:rPr>
              <w:t>Baustelleneinrichtung pauschal</w:t>
            </w:r>
          </w:p>
        </w:tc>
        <w:tc>
          <w:tcPr>
            <w:tcW w:type="dxa" w:w="850"/>
          </w:tcPr>
          <w:p>
            <w:r/>
            <w:r>
              <w:rPr>
                <w:sz w:val="17"/>
              </w:rPr>
              <w:t>EUR</w:t>
            </w:r>
          </w:p>
        </w:tc>
        <w:tc>
          <w:tcPr>
            <w:tcW w:type="dxa" w:w="1814"/>
          </w:tcPr>
          <w:p>
            <w:r/>
            <w:r>
              <w:rPr>
                <w:sz w:val="17"/>
              </w:rPr>
            </w:r>
          </w:p>
        </w:tc>
        <w:tc>
          <w:tcPr>
            <w:tcW w:type="dxa" w:w="2154"/>
          </w:tcPr>
          <w:p>
            <w:r/>
            <w:r>
              <w:rPr>
                <w:sz w:val="17"/>
              </w:rPr>
            </w:r>
          </w:p>
        </w:tc>
        <w:tc>
          <w:tcPr>
            <w:tcW w:type="dxa" w:w="1531"/>
          </w:tcPr>
          <w:p>
            <w:r/>
            <w:r>
              <w:rPr>
                <w:sz w:val="17"/>
              </w:rPr>
            </w:r>
          </w:p>
        </w:tc>
      </w:tr>
      <w:tr>
        <w:tc>
          <w:tcPr>
            <w:tcW w:type="dxa" w:w="680"/>
          </w:tcPr>
          <w:p>
            <w:r/>
            <w:r>
              <w:rPr>
                <w:sz w:val="17"/>
              </w:rPr>
              <w:t>K4</w:t>
            </w:r>
          </w:p>
        </w:tc>
        <w:tc>
          <w:tcPr>
            <w:tcW w:type="dxa" w:w="3175"/>
          </w:tcPr>
          <w:p>
            <w:r/>
            <w:r>
              <w:rPr>
                <w:sz w:val="17"/>
              </w:rPr>
              <w:t>Gerüst — saptamana suplimentara</w:t>
            </w:r>
          </w:p>
        </w:tc>
        <w:tc>
          <w:tcPr>
            <w:tcW w:type="dxa" w:w="850"/>
          </w:tcPr>
          <w:p>
            <w:r/>
            <w:r>
              <w:rPr>
                <w:sz w:val="17"/>
              </w:rPr>
              <w:t>EUR</w:t>
            </w:r>
          </w:p>
        </w:tc>
        <w:tc>
          <w:tcPr>
            <w:tcW w:type="dxa" w:w="1814"/>
          </w:tcPr>
          <w:p>
            <w:r/>
            <w:r>
              <w:rPr>
                <w:sz w:val="17"/>
              </w:rPr>
            </w:r>
          </w:p>
        </w:tc>
        <w:tc>
          <w:tcPr>
            <w:tcW w:type="dxa" w:w="2154"/>
          </w:tcPr>
          <w:p>
            <w:r/>
            <w:r>
              <w:rPr>
                <w:sz w:val="17"/>
              </w:rPr>
            </w:r>
          </w:p>
        </w:tc>
        <w:tc>
          <w:tcPr>
            <w:tcW w:type="dxa" w:w="1531"/>
          </w:tcPr>
          <w:p>
            <w:r/>
            <w:r>
              <w:rPr>
                <w:sz w:val="17"/>
              </w:rPr>
            </w:r>
          </w:p>
        </w:tc>
      </w:tr>
      <w:tr>
        <w:tc>
          <w:tcPr>
            <w:tcW w:type="dxa" w:w="680"/>
          </w:tcPr>
          <w:p>
            <w:r/>
            <w:r>
              <w:rPr>
                <w:sz w:val="17"/>
              </w:rPr>
              <w:t>M1</w:t>
            </w:r>
          </w:p>
        </w:tc>
        <w:tc>
          <w:tcPr>
            <w:tcW w:type="dxa" w:w="3175"/>
          </w:tcPr>
          <w:p>
            <w:r/>
            <w:r>
              <w:rPr>
                <w:sz w:val="17"/>
              </w:rPr>
              <w:t>Reper: DG-Ausbau schlüsselfertig</w:t>
            </w:r>
          </w:p>
        </w:tc>
        <w:tc>
          <w:tcPr>
            <w:tcW w:type="dxa" w:w="850"/>
          </w:tcPr>
          <w:p>
            <w:r/>
            <w:r>
              <w:rPr>
                <w:sz w:val="17"/>
              </w:rPr>
              <w:t>EUR/m²</w:t>
            </w:r>
          </w:p>
        </w:tc>
        <w:tc>
          <w:tcPr>
            <w:tcW w:type="dxa" w:w="1814"/>
          </w:tcPr>
          <w:p>
            <w:r/>
            <w:r>
              <w:rPr>
                <w:sz w:val="17"/>
              </w:rPr>
            </w:r>
          </w:p>
        </w:tc>
        <w:tc>
          <w:tcPr>
            <w:tcW w:type="dxa" w:w="2154"/>
          </w:tcPr>
          <w:p>
            <w:r/>
            <w:r>
              <w:rPr>
                <w:sz w:val="17"/>
              </w:rPr>
            </w:r>
          </w:p>
        </w:tc>
        <w:tc>
          <w:tcPr>
            <w:tcW w:type="dxa" w:w="1531"/>
          </w:tcPr>
          <w:p>
            <w:r/>
            <w:r>
              <w:rPr>
                <w:sz w:val="17"/>
              </w:rPr>
            </w:r>
          </w:p>
        </w:tc>
      </w:tr>
      <w:tr>
        <w:tc>
          <w:tcPr>
            <w:tcW w:type="dxa" w:w="680"/>
          </w:tcPr>
          <w:p>
            <w:r/>
            <w:r>
              <w:rPr>
                <w:sz w:val="17"/>
              </w:rPr>
              <w:t>M2</w:t>
            </w:r>
          </w:p>
        </w:tc>
        <w:tc>
          <w:tcPr>
            <w:tcW w:type="dxa" w:w="3175"/>
          </w:tcPr>
          <w:p>
            <w:r/>
            <w:r>
              <w:rPr>
                <w:sz w:val="17"/>
              </w:rPr>
              <w:t>Reper: Sanierung Bestand</w:t>
            </w:r>
          </w:p>
        </w:tc>
        <w:tc>
          <w:tcPr>
            <w:tcW w:type="dxa" w:w="850"/>
          </w:tcPr>
          <w:p>
            <w:r/>
            <w:r>
              <w:rPr>
                <w:sz w:val="17"/>
              </w:rPr>
              <w:t>EUR/m²</w:t>
            </w:r>
          </w:p>
        </w:tc>
        <w:tc>
          <w:tcPr>
            <w:tcW w:type="dxa" w:w="1814"/>
          </w:tcPr>
          <w:p>
            <w:r/>
            <w:r>
              <w:rPr>
                <w:sz w:val="17"/>
              </w:rPr>
            </w:r>
          </w:p>
        </w:tc>
        <w:tc>
          <w:tcPr>
            <w:tcW w:type="dxa" w:w="2154"/>
          </w:tcPr>
          <w:p>
            <w:r/>
            <w:r>
              <w:rPr>
                <w:sz w:val="17"/>
              </w:rPr>
            </w:r>
          </w:p>
        </w:tc>
        <w:tc>
          <w:tcPr>
            <w:tcW w:type="dxa" w:w="1531"/>
          </w:tcPr>
          <w:p>
            <w:r/>
            <w:r>
              <w:rPr>
                <w:sz w:val="17"/>
              </w:rPr>
            </w:r>
          </w:p>
        </w:tc>
      </w:tr>
    </w:tbl>
    <w:p>
      <w:pPr>
        <w:spacing w:after="40"/>
      </w:pPr>
    </w:p>
    <w:p>
      <w:pPr>
        <w:pStyle w:val="Heading1"/>
      </w:pPr>
      <w:r>
        <w:t>Anexa 2 — raspunsurile lui din chestionarul B (10.09.2026), pentru verificare</w:t>
      </w:r>
    </w:p>
    <w:tbl>
      <w:tblPr>
        <w:tblStyle w:val="TableGrid"/>
        <w:tblW w:type="auto" w:w="0"/>
        <w:tblLook w:firstColumn="1" w:firstRow="1" w:lastColumn="0" w:lastRow="0" w:noHBand="0" w:noVBand="1" w:val="04A0"/>
      </w:tblPr>
      <w:tblGrid>
        <w:gridCol w:w="3457"/>
        <w:gridCol w:w="3457"/>
        <w:gridCol w:w="3457"/>
      </w:tblGrid>
      <w:tr>
        <w:tc>
          <w:tcPr>
            <w:tcW w:type="dxa" w:w="2268"/>
          </w:tcPr>
          <w:p>
            <w:r/>
            <w:r>
              <w:rPr>
                <w:b/>
                <w:sz w:val="17"/>
              </w:rPr>
              <w:t>Intrebare</w:t>
            </w:r>
          </w:p>
        </w:tc>
        <w:tc>
          <w:tcPr>
            <w:tcW w:type="dxa" w:w="3685"/>
          </w:tcPr>
          <w:p>
            <w:r/>
            <w:r>
              <w:rPr>
                <w:b/>
                <w:sz w:val="17"/>
              </w:rPr>
              <w:t>Raspunsul lui</w:t>
            </w:r>
          </w:p>
        </w:tc>
        <w:tc>
          <w:tcPr>
            <w:tcW w:type="dxa" w:w="4252"/>
          </w:tcPr>
          <w:p>
            <w:r/>
            <w:r>
              <w:rPr>
                <w:b/>
                <w:sz w:val="17"/>
              </w:rPr>
              <w:t>De verificat vineri</w:t>
            </w:r>
          </w:p>
        </w:tc>
      </w:tr>
      <w:tr>
        <w:tc>
          <w:tcPr>
            <w:tcW w:type="dxa" w:w="2268"/>
          </w:tcPr>
          <w:p>
            <w:r/>
            <w:r>
              <w:rPr>
                <w:sz w:val="17"/>
              </w:rPr>
              <w:t>F01 Interes GU</w:t>
            </w:r>
          </w:p>
        </w:tc>
        <w:tc>
          <w:tcPr>
            <w:tcW w:type="dxa" w:w="3685"/>
          </w:tcPr>
          <w:p>
            <w:r/>
            <w:r>
              <w:rPr>
                <w:sz w:val="17"/>
              </w:rPr>
              <w:t>DA, GU complet</w:t>
            </w:r>
          </w:p>
        </w:tc>
        <w:tc>
          <w:tcPr>
            <w:tcW w:type="dxa" w:w="4252"/>
          </w:tcPr>
          <w:p>
            <w:r/>
            <w:r>
              <w:rPr>
                <w:sz w:val="17"/>
              </w:rPr>
              <w:t>inca valabil?</w:t>
            </w:r>
          </w:p>
        </w:tc>
      </w:tr>
      <w:tr>
        <w:tc>
          <w:tcPr>
            <w:tcW w:type="dxa" w:w="2268"/>
          </w:tcPr>
          <w:p>
            <w:r/>
            <w:r>
              <w:rPr>
                <w:sz w:val="17"/>
              </w:rPr>
              <w:t>F02 Start 01.10.2026</w:t>
            </w:r>
          </w:p>
        </w:tc>
        <w:tc>
          <w:tcPr>
            <w:tcW w:type="dxa" w:w="3685"/>
          </w:tcPr>
          <w:p>
            <w:r/>
            <w:r>
              <w:rPr>
                <w:sz w:val="17"/>
              </w:rPr>
              <w:t>noiembrie / decembrie</w:t>
            </w:r>
          </w:p>
        </w:tc>
        <w:tc>
          <w:tcPr>
            <w:tcW w:type="dxa" w:w="4252"/>
          </w:tcPr>
          <w:p>
            <w:r/>
            <w:r>
              <w:rPr>
                <w:sz w:val="17"/>
              </w:rPr>
              <w:t>ce ar schimba asta (1.1)</w:t>
            </w:r>
          </w:p>
        </w:tc>
      </w:tr>
      <w:tr>
        <w:tc>
          <w:tcPr>
            <w:tcW w:type="dxa" w:w="2268"/>
          </w:tcPr>
          <w:p>
            <w:r/>
            <w:r>
              <w:rPr>
                <w:sz w:val="17"/>
              </w:rPr>
              <w:t>F03 Bauführung § 124</w:t>
            </w:r>
          </w:p>
        </w:tc>
        <w:tc>
          <w:tcPr>
            <w:tcW w:type="dxa" w:w="3685"/>
          </w:tcPr>
          <w:p>
            <w:r/>
            <w:r>
              <w:rPr>
                <w:sz w:val="17"/>
              </w:rPr>
              <w:t>uneingeschränkt, GISA anexat</w:t>
            </w:r>
          </w:p>
        </w:tc>
        <w:tc>
          <w:tcPr>
            <w:tcW w:type="dxa" w:w="4252"/>
          </w:tcPr>
          <w:p>
            <w:r/>
            <w:r>
              <w:rPr>
                <w:sz w:val="17"/>
              </w:rPr>
              <w:t>confirmare nominala (1.3)</w:t>
            </w:r>
          </w:p>
        </w:tc>
      </w:tr>
      <w:tr>
        <w:tc>
          <w:tcPr>
            <w:tcW w:type="dxa" w:w="2268"/>
          </w:tcPr>
          <w:p>
            <w:r/>
            <w:r>
              <w:rPr>
                <w:sz w:val="17"/>
              </w:rPr>
              <w:t>F04 Angajati proprii</w:t>
            </w:r>
          </w:p>
        </w:tc>
        <w:tc>
          <w:tcPr>
            <w:tcW w:type="dxa" w:w="3685"/>
          </w:tcPr>
          <w:p>
            <w:r/>
            <w:r>
              <w:rPr>
                <w:sz w:val="17"/>
              </w:rPr>
              <w:t>10–25</w:t>
            </w:r>
          </w:p>
        </w:tc>
        <w:tc>
          <w:tcPr>
            <w:tcW w:type="dxa" w:w="4252"/>
          </w:tcPr>
          <w:p>
            <w:r/>
            <w:r>
              <w:rPr>
                <w:sz w:val="17"/>
              </w:rPr>
              <w:t>cati sunt efectiv disponibili</w:t>
            </w:r>
          </w:p>
        </w:tc>
      </w:tr>
      <w:tr>
        <w:tc>
          <w:tcPr>
            <w:tcW w:type="dxa" w:w="2268"/>
          </w:tcPr>
          <w:p>
            <w:r/>
            <w:r>
              <w:rPr>
                <w:sz w:val="17"/>
              </w:rPr>
              <w:t>F05 Cifra de afaceri</w:t>
            </w:r>
          </w:p>
        </w:tc>
        <w:tc>
          <w:tcPr>
            <w:tcW w:type="dxa" w:w="3685"/>
          </w:tcPr>
          <w:p>
            <w:r/>
            <w:r>
              <w:rPr>
                <w:sz w:val="17"/>
              </w:rPr>
              <w:t>1–3 mio EUR</w:t>
            </w:r>
          </w:p>
        </w:tc>
        <w:tc>
          <w:tcPr>
            <w:tcW w:type="dxa" w:w="4252"/>
          </w:tcPr>
          <w:p>
            <w:r/>
            <w:r>
              <w:rPr>
                <w:sz w:val="17"/>
              </w:rPr>
              <w:t>un proiect de ~1 mio = 30–100% din cifra lui → risc de concentrare</w:t>
            </w:r>
          </w:p>
        </w:tc>
      </w:tr>
      <w:tr>
        <w:tc>
          <w:tcPr>
            <w:tcW w:type="dxa" w:w="2268"/>
          </w:tcPr>
          <w:p>
            <w:r/>
            <w:r>
              <w:rPr>
                <w:sz w:val="17"/>
              </w:rPr>
              <w:t>F06 Referinte comparabile</w:t>
            </w:r>
          </w:p>
        </w:tc>
        <w:tc>
          <w:tcPr>
            <w:tcW w:type="dxa" w:w="3685"/>
          </w:tcPr>
          <w:p>
            <w:r/>
            <w:r>
              <w:rPr>
                <w:sz w:val="17"/>
              </w:rPr>
              <w:t>1130 Wien Dr.-Schober-Straße (EFH), 1140 Wien Linzer Straße (EFH)</w:t>
            </w:r>
          </w:p>
        </w:tc>
        <w:tc>
          <w:tcPr>
            <w:tcW w:type="dxa" w:w="4252"/>
          </w:tcPr>
          <w:p>
            <w:r/>
            <w:r>
              <w:rPr>
                <w:sz w:val="17"/>
              </w:rPr>
              <w:t>ATENTIE: ambele sunt case unifamiliale, NU Gründerzeithaus cu DG-Ausbau. De cerut referinte de imobil colectiv.</w:t>
            </w:r>
          </w:p>
        </w:tc>
      </w:tr>
      <w:tr>
        <w:tc>
          <w:tcPr>
            <w:tcW w:type="dxa" w:w="2268"/>
          </w:tcPr>
          <w:p>
            <w:r/>
            <w:r>
              <w:rPr>
                <w:sz w:val="17"/>
              </w:rPr>
              <w:t>F07 Propriu / subantrepriza</w:t>
            </w:r>
          </w:p>
        </w:tc>
        <w:tc>
          <w:tcPr>
            <w:tcW w:type="dxa" w:w="3685"/>
          </w:tcPr>
          <w:p>
            <w:r/>
            <w:r>
              <w:rPr>
                <w:sz w:val="17"/>
              </w:rPr>
              <w:t>E: rohbau, trockenbau | S: zimmerei, dach, elektro, sanitär</w:t>
            </w:r>
          </w:p>
        </w:tc>
        <w:tc>
          <w:tcPr>
            <w:tcW w:type="dxa" w:w="4252"/>
          </w:tcPr>
          <w:p>
            <w:r/>
            <w:r>
              <w:rPr>
                <w:sz w:val="17"/>
              </w:rPr>
              <w:t>nume de subantreprenori (8.1)</w:t>
            </w:r>
          </w:p>
        </w:tc>
      </w:tr>
      <w:tr>
        <w:tc>
          <w:tcPr>
            <w:tcW w:type="dxa" w:w="2268"/>
          </w:tcPr>
          <w:p>
            <w:r/>
            <w:r>
              <w:rPr>
                <w:sz w:val="17"/>
              </w:rPr>
              <w:t>F08 Schela</w:t>
            </w:r>
          </w:p>
        </w:tc>
        <w:tc>
          <w:tcPr>
            <w:tcW w:type="dxa" w:w="3685"/>
          </w:tcPr>
          <w:p>
            <w:r/>
            <w:r>
              <w:rPr>
                <w:sz w:val="17"/>
              </w:rPr>
              <w:t>inchiriata</w:t>
            </w:r>
          </w:p>
        </w:tc>
        <w:tc>
          <w:tcPr>
            <w:tcW w:type="dxa" w:w="4252"/>
          </w:tcPr>
          <w:p>
            <w:r/>
            <w:r>
              <w:rPr>
                <w:sz w:val="17"/>
              </w:rPr>
              <w:t>pret pe saptamana suplimentara (2.7)</w:t>
            </w:r>
          </w:p>
        </w:tc>
      </w:tr>
      <w:tr>
        <w:tc>
          <w:tcPr>
            <w:tcW w:type="dxa" w:w="2268"/>
          </w:tcPr>
          <w:p>
            <w:r/>
            <w:r>
              <w:rPr>
                <w:sz w:val="17"/>
              </w:rPr>
              <w:t>F09 Macara</w:t>
            </w:r>
          </w:p>
        </w:tc>
        <w:tc>
          <w:tcPr>
            <w:tcW w:type="dxa" w:w="3685"/>
          </w:tcPr>
          <w:p>
            <w:r/>
            <w:r>
              <w:rPr>
                <w:sz w:val="17"/>
              </w:rPr>
              <w:t>inchiriata</w:t>
            </w:r>
          </w:p>
        </w:tc>
        <w:tc>
          <w:tcPr>
            <w:tcW w:type="dxa" w:w="4252"/>
          </w:tcPr>
          <w:p>
            <w:r/>
            <w:r>
              <w:rPr>
                <w:sz w:val="17"/>
              </w:rPr>
              <w:t>zile + tarif (cap. 4)</w:t>
            </w:r>
          </w:p>
        </w:tc>
      </w:tr>
      <w:tr>
        <w:tc>
          <w:tcPr>
            <w:tcW w:type="dxa" w:w="2268"/>
          </w:tcPr>
          <w:p>
            <w:r/>
            <w:r>
              <w:rPr>
                <w:sz w:val="17"/>
              </w:rPr>
              <w:t>F10 Amenzi administrative 5 ani</w:t>
            </w:r>
          </w:p>
        </w:tc>
        <w:tc>
          <w:tcPr>
            <w:tcW w:type="dxa" w:w="3685"/>
          </w:tcPr>
          <w:p>
            <w:r/>
            <w:r>
              <w:rPr>
                <w:sz w:val="17"/>
              </w:rPr>
              <w:t>niciuna</w:t>
            </w:r>
          </w:p>
        </w:tc>
        <w:tc>
          <w:tcPr>
            <w:tcW w:type="dxa" w:w="4252"/>
          </w:tcPr>
          <w:p>
            <w:r/>
            <w:r>
              <w:rPr>
                <w:sz w:val="17"/>
              </w:rPr>
              <w:t>declaratie in scris la contract</w:t>
            </w:r>
          </w:p>
        </w:tc>
      </w:tr>
      <w:tr>
        <w:tc>
          <w:tcPr>
            <w:tcW w:type="dxa" w:w="2268"/>
          </w:tcPr>
          <w:p>
            <w:r/>
            <w:r>
              <w:rPr>
                <w:sz w:val="17"/>
              </w:rPr>
              <w:t>F11 Asigurare raspundere</w:t>
            </w:r>
          </w:p>
        </w:tc>
        <w:tc>
          <w:tcPr>
            <w:tcW w:type="dxa" w:w="3685"/>
          </w:tcPr>
          <w:p>
            <w:r/>
            <w:r>
              <w:rPr>
                <w:sz w:val="17"/>
              </w:rPr>
              <w:t>10 mio EUR</w:t>
            </w:r>
          </w:p>
        </w:tc>
        <w:tc>
          <w:tcPr>
            <w:tcW w:type="dxa" w:w="4252"/>
          </w:tcPr>
          <w:p>
            <w:r/>
            <w:r>
              <w:rPr>
                <w:sz w:val="17"/>
              </w:rPr>
              <w:t>copie polita</w:t>
            </w:r>
          </w:p>
        </w:tc>
      </w:tr>
      <w:tr>
        <w:tc>
          <w:tcPr>
            <w:tcW w:type="dxa" w:w="2268"/>
          </w:tcPr>
          <w:p>
            <w:r/>
            <w:r>
              <w:rPr>
                <w:sz w:val="17"/>
              </w:rPr>
              <w:t>F12 Polier pe santier</w:t>
            </w:r>
          </w:p>
        </w:tc>
        <w:tc>
          <w:tcPr>
            <w:tcW w:type="dxa" w:w="3685"/>
          </w:tcPr>
          <w:p>
            <w:r/>
            <w:r>
              <w:rPr>
                <w:sz w:val="17"/>
              </w:rPr>
              <w:t>zilnic</w:t>
            </w:r>
          </w:p>
        </w:tc>
        <w:tc>
          <w:tcPr>
            <w:tcW w:type="dxa" w:w="4252"/>
          </w:tcPr>
          <w:p>
            <w:r/>
            <w:r>
              <w:rPr>
                <w:sz w:val="17"/>
              </w:rPr>
              <w:t>numele lui</w:t>
            </w:r>
          </w:p>
        </w:tc>
      </w:tr>
      <w:tr>
        <w:tc>
          <w:tcPr>
            <w:tcW w:type="dxa" w:w="2268"/>
          </w:tcPr>
          <w:p>
            <w:r/>
            <w:r>
              <w:rPr>
                <w:sz w:val="17"/>
              </w:rPr>
              <w:t>F13 Model de decontare</w:t>
            </w:r>
          </w:p>
        </w:tc>
        <w:tc>
          <w:tcPr>
            <w:tcW w:type="dxa" w:w="3685"/>
          </w:tcPr>
          <w:p>
            <w:r/>
            <w:r>
              <w:rPr>
                <w:sz w:val="17"/>
              </w:rPr>
              <w:t>preturi unitare dupa masuratori</w:t>
            </w:r>
          </w:p>
        </w:tc>
        <w:tc>
          <w:tcPr>
            <w:tcW w:type="dxa" w:w="4252"/>
          </w:tcPr>
          <w:p>
            <w:r/>
            <w:r>
              <w:rPr>
                <w:sz w:val="17"/>
              </w:rPr>
              <w:t>GU-Zuschlag inclus? (3.1)</w:t>
            </w:r>
          </w:p>
        </w:tc>
      </w:tr>
      <w:tr>
        <w:tc>
          <w:tcPr>
            <w:tcW w:type="dxa" w:w="2268"/>
          </w:tcPr>
          <w:p>
            <w:r/>
            <w:r>
              <w:rPr>
                <w:sz w:val="17"/>
              </w:rPr>
              <w:t>F14 Plan de plati</w:t>
            </w:r>
          </w:p>
        </w:tc>
        <w:tc>
          <w:tcPr>
            <w:tcW w:type="dxa" w:w="3685"/>
          </w:tcPr>
          <w:p>
            <w:r/>
            <w:r>
              <w:rPr>
                <w:sz w:val="17"/>
              </w:rPr>
              <w:t>dupa stadiul lucrarilor</w:t>
            </w:r>
          </w:p>
        </w:tc>
        <w:tc>
          <w:tcPr>
            <w:tcW w:type="dxa" w:w="4252"/>
          </w:tcPr>
          <w:p>
            <w:r/>
            <w:r>
              <w:rPr>
                <w:sz w:val="17"/>
              </w:rPr>
              <w:t>retineri + garantie bancara (7.3)</w:t>
            </w:r>
          </w:p>
        </w:tc>
      </w:tr>
      <w:tr>
        <w:tc>
          <w:tcPr>
            <w:tcW w:type="dxa" w:w="2268"/>
          </w:tcPr>
          <w:p>
            <w:r/>
            <w:r>
              <w:rPr>
                <w:sz w:val="17"/>
              </w:rPr>
              <w:t>F15 Garantie</w:t>
            </w:r>
          </w:p>
        </w:tc>
        <w:tc>
          <w:tcPr>
            <w:tcW w:type="dxa" w:w="3685"/>
          </w:tcPr>
          <w:p>
            <w:r/>
            <w:r>
              <w:rPr>
                <w:sz w:val="17"/>
              </w:rPr>
              <w:t>3 ani legal</w:t>
            </w:r>
          </w:p>
        </w:tc>
        <w:tc>
          <w:tcPr>
            <w:tcW w:type="dxa" w:w="4252"/>
          </w:tcPr>
          <w:p>
            <w:r/>
            <w:r>
              <w:rPr>
                <w:sz w:val="17"/>
              </w:rPr>
              <w:t>extindere 5 ani pe hidroizolatii (7.6)</w:t>
            </w:r>
          </w:p>
        </w:tc>
      </w:tr>
    </w:tbl>
    <w:p>
      <w:pPr>
        <w:spacing w:after="40"/>
      </w:pPr>
    </w:p>
    <w:p>
      <w:pPr>
        <w:spacing w:after="80"/>
      </w:pPr>
      <w:r>
        <w:rPr>
          <w:b w:val="0"/>
          <w:i w:val="0"/>
          <w:sz w:val="20"/>
        </w:rPr>
      </w:r>
    </w:p>
    <w:p>
      <w:pPr>
        <w:spacing w:after="80"/>
      </w:pPr>
      <w:r>
        <w:rPr>
          <w:b/>
          <w:i w:val="0"/>
          <w:sz w:val="20"/>
        </w:rPr>
        <w:t>OBSERVATIA CEA MAI IMPORTANTA DIN ANEXA 2: cele doua referinte date sunt case unifamiliale (EFH). Proiectul nostru este un imobil de raport din 1905, cu cca. 16 unitati, mansardare pe doua niveluri, lift nou si placa de fundare in subsolul existent. Intrebarea de pus, politicos dar clar: „Welches vergleichbare Zinshaus-Projekt mit Dachgeschossausbau haben Sie zuletzt als Generalunternehmer abgewickelt — können wir es besichtigen?“</w:t>
      </w:r>
    </w:p>
    <w:p/>
    <w:p>
      <w:pPr>
        <w:spacing w:after="80"/>
      </w:pPr>
      <w:r>
        <w:rPr>
          <w:b w:val="0"/>
          <w:i/>
          <w:sz w:val="16"/>
        </w:rPr>
        <w:t>Document intern de pregatire, intocmit 22.09.2026 pe baza: Deviz General MAX/MIN 21.09.2026, Anlage A+B din cererea de oferta 08.09.2026, raspunsul LEBE Bau din 10.09.2026, raport lift 21.09.2026, Bescheid MA 37 GZ MA37/1539234-2021-1, Vorbemessung statica, liste de cantitati Planstand 08.09.2026. Cifrele marcate „derivat“ sunt calcule proprii din pozitii pauschale, nu preturi de piata verificate.</w:t>
      </w:r>
    </w:p>
    <w:sectPr w:rsidR="00FC693F" w:rsidRPr="0006063C" w:rsidSect="00034616">
      <w:pgSz w:w="12240" w:h="15840"/>
      <w:pgMar w:top="907" w:right="85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