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CONDIȚII DE ELIGIBILITATE – Intervenția 1.5.1 Incubatoare și acceleratoare de afaceri – APEL 2</w:t>
      </w:r>
    </w:p>
    <w:p>
      <w:r>
        <w:t>Programul Regiunea Centru 2021-2027 – Prioritatea 1, Acțiunea 2 „Structuri de sprijin pentru dezvoltare IMM”, OS 1.3 și OS 1.4. AM: ADR Centru (Alba Iulia, Str. Decebal 11, helpdesk@adrcentru.ro, tel. 0258-818616). Sursa: Ghidul-solicitantului-Interventia-1.5.1-–-Apel-2.pdf. Fișă întocmită la 05.10.2026.</w:t>
      </w:r>
    </w:p>
    <w:p/>
    <w:p>
      <w:r>
        <w:rPr>
          <w:b/>
          <w:sz w:val="24"/>
        </w:rPr>
        <w:t>1. Tipul apelului</w:t>
      </w:r>
    </w:p>
    <w:p>
      <w:r>
        <w:t>Apel competitiv, cu termen limită de depunere. Formă de sprijin: grant.</w:t>
      </w:r>
    </w:p>
    <w:p>
      <w:r>
        <w:rPr>
          <w:b/>
        </w:rPr>
        <w:t xml:space="preserve">Cod apel: </w:t>
      </w:r>
      <w:r>
        <w:t>PRC/1218/PRC_P1/OP1</w:t>
      </w:r>
    </w:p>
    <w:p>
      <w:r>
        <w:rPr>
          <w:b/>
        </w:rPr>
        <w:t xml:space="preserve">Data deschidere apel: </w:t>
      </w:r>
      <w:r>
        <w:t>21 august 2026</w:t>
      </w:r>
    </w:p>
    <w:p>
      <w:r>
        <w:rPr>
          <w:b/>
        </w:rPr>
        <w:t xml:space="preserve">Depunere proiecte: </w:t>
      </w:r>
      <w:r>
        <w:t>21 octombrie 2026, ora 12:00 – 21 decembrie 2026, ora 12:00</w:t>
      </w:r>
    </w:p>
    <w:p>
      <w:r>
        <w:t>Cererile se depun exclusiv prin MySMIS2021/SMIS2021+ (https://mysmis2021.gov.ro/). Macheta financiară se trimite și în Excel la secretariat_prc@adrcentru.ro după depunere.</w:t>
      </w:r>
    </w:p>
    <w:p>
      <w:r>
        <w:rPr>
          <w:b/>
        </w:rPr>
        <w:t xml:space="preserve">ATENȚIE: </w:t>
      </w:r>
      <w:r>
        <w:t>Mecanism pe 2 sesiuni: în prima lună de depunere (21.10 – 30.11.2026) intră la contractare proiectele cu minim 85 puncte, în limita alocării; în a doua sesiune intră proiectele cu minim 70 puncte, plus cele rămase din sesiunea 1, în ordinea descrescătoare a punctajului. Recomandare: depunere în PRIMA lună, cu punctaj ≥ 85.</w:t>
      </w:r>
    </w:p>
    <w:p/>
    <w:p>
      <w:r>
        <w:rPr>
          <w:b/>
          <w:sz w:val="24"/>
        </w:rPr>
        <w:t>2. Bugetul apelului</w:t>
      </w:r>
    </w:p>
    <w:p>
      <w:r>
        <w:rPr>
          <w:b/>
        </w:rPr>
        <w:t xml:space="preserve">Alocare totală: </w:t>
      </w:r>
      <w:r>
        <w:t>9.201.232 euro</w:t>
      </w:r>
    </w:p>
    <w:p>
      <w:pPr>
        <w:pStyle w:val="ListBullet"/>
      </w:pPr>
      <w:r>
        <w:rPr>
          <w:b/>
        </w:rPr>
        <w:t xml:space="preserve">7.821.047 euro </w:t>
      </w:r>
      <w:r>
        <w:t>FEDR;</w:t>
      </w:r>
    </w:p>
    <w:p>
      <w:pPr>
        <w:pStyle w:val="ListBullet"/>
      </w:pPr>
      <w:r>
        <w:rPr>
          <w:b/>
        </w:rPr>
        <w:t xml:space="preserve">1.380.185 euro </w:t>
      </w:r>
      <w:r>
        <w:t>buget de stat.</w:t>
      </w:r>
    </w:p>
    <w:p>
      <w:r>
        <w:t>Curs InforEuro august 2026: 1 euro = 5,2434 lei. Este posibilă supracontractarea (OUG 133/2021).</w:t>
      </w:r>
    </w:p>
    <w:p/>
    <w:p>
      <w:r>
        <w:rPr>
          <w:b/>
          <w:sz w:val="24"/>
        </w:rPr>
        <w:t>3. Scopul apelului</w:t>
      </w:r>
    </w:p>
    <w:p>
      <w:r>
        <w:t>Sprijin pentru dezvoltarea incubatoarelor (și acceleratoarelor) de afaceri:</w:t>
      </w:r>
    </w:p>
    <w:p>
      <w:pPr>
        <w:pStyle w:val="ListBullet"/>
      </w:pPr>
      <w:r>
        <w:t>(i) infrastructura incubatorului – investiție inițială (creare / extindere și modernizare, construire spații, dotare cu active corporale și necorporale) – AJUTOR DE STAT REGIONAL;</w:t>
      </w:r>
    </w:p>
    <w:p>
      <w:pPr>
        <w:pStyle w:val="ListBullet"/>
      </w:pPr>
      <w:r>
        <w:t>(ii) servicii specifice de incubare, cicluri de incubare și accelerare pentru start-up-uri, instruirea personalului administratorului – AJUTOR DE MINIMIS;</w:t>
      </w:r>
    </w:p>
    <w:p>
      <w:pPr>
        <w:pStyle w:val="ListBullet"/>
      </w:pPr>
      <w:r>
        <w:t>(iii) promovarea incubatoarelor și a bunelor practici – AJUTOR DE MINIMIS.</w:t>
      </w:r>
    </w:p>
    <w:p>
      <w:r>
        <w:t>Incubatorul trebuie să fie de tip „Bricks and Mortar” (clădire special amenajată); poate oferi suplimentar programe virtuale, dar NU se finanțează incubatoare exclusiv virtuale. NU se finanțează centre de afaceri / complexe de birouri comerciale.</w:t>
      </w:r>
    </w:p>
    <w:p/>
    <w:p>
      <w:r>
        <w:rPr>
          <w:b/>
          <w:sz w:val="24"/>
        </w:rPr>
        <w:t>4. Zona eligibilă</w:t>
      </w:r>
    </w:p>
    <w:p>
      <w:r>
        <w:t>Regiunea Centru, mediul urban sau rural: Alba, Brașov, Covasna, Harghita, Mureș, Sibiu. Sucursalele/agențiile fără personalitate juridică nu sunt eligibile; solicitanții din alte state UE trebuie să aibă sediu secundar fiscal în Regiunea Centru cel târziu la prima plată.</w:t>
      </w:r>
    </w:p>
    <w:p/>
    <w:p>
      <w:r>
        <w:rPr>
          <w:b/>
          <w:sz w:val="24"/>
        </w:rPr>
        <w:t>5. Solicitanți eligibili</w:t>
      </w:r>
    </w:p>
    <w:p>
      <w:r>
        <w:t>A. Entitate individuală cu calitate de FONDATOR al incubatorului (Legea 102/2016):</w:t>
      </w:r>
    </w:p>
    <w:p>
      <w:pPr>
        <w:pStyle w:val="ListBullet"/>
      </w:pPr>
      <w:r>
        <w:t>UAT – județ, municipiu, oraș, comună;</w:t>
      </w:r>
    </w:p>
    <w:p>
      <w:pPr>
        <w:pStyle w:val="ListBullet"/>
      </w:pPr>
      <w:r>
        <w:t>instituții de învățământ superior acreditate;</w:t>
      </w:r>
    </w:p>
    <w:p>
      <w:pPr>
        <w:pStyle w:val="ListBullet"/>
      </w:pPr>
      <w:r>
        <w:t>institute, centre și stațiuni de cercetare-dezvoltare;</w:t>
      </w:r>
    </w:p>
    <w:p>
      <w:pPr>
        <w:pStyle w:val="ListBullet"/>
      </w:pPr>
      <w:r>
        <w:t>camere de comerț (Legea 335/2007);</w:t>
      </w:r>
    </w:p>
    <w:p>
      <w:pPr>
        <w:pStyle w:val="ListBullet"/>
      </w:pPr>
      <w:r>
        <w:t>SOCIETĂȚI (Legea 31/1990) – SRL / SA;</w:t>
      </w:r>
    </w:p>
    <w:p>
      <w:pPr>
        <w:pStyle w:val="ListBullet"/>
      </w:pPr>
      <w:r>
        <w:t>societăți cooperative (Legea 1/2005);</w:t>
      </w:r>
    </w:p>
    <w:p>
      <w:pPr>
        <w:pStyle w:val="ListBullet"/>
      </w:pPr>
      <w:r>
        <w:t>asociații și fundații (OG 26/2000) – DOAR dacă desfășoară și activități economice;</w:t>
      </w:r>
    </w:p>
    <w:p>
      <w:pPr>
        <w:pStyle w:val="ListBullet"/>
      </w:pPr>
      <w:r>
        <w:t>organizații patronale sau sindicale (Legea 62/2011).</w:t>
      </w:r>
    </w:p>
    <w:p>
      <w:r>
        <w:rPr>
          <w:b/>
        </w:rPr>
        <w:t xml:space="preserve">ATENȚIE: </w:t>
      </w:r>
      <w:r>
        <w:t>Pentru activitățile soft (obligatorii), solicitantul individual trebuie să aibă și calitatea de ADMINISTRATOR al incubatorului.</w:t>
      </w:r>
    </w:p>
    <w:p>
      <w:r>
        <w:t>B. Parteneriat:</w:t>
      </w:r>
    </w:p>
    <w:p>
      <w:pPr>
        <w:pStyle w:val="ListBullet"/>
      </w:pPr>
      <w:r>
        <w:t>între fondatori (maxim 3), dintre care unul îndeplinește și rolul de administrator; sau</w:t>
      </w:r>
    </w:p>
    <w:p>
      <w:pPr>
        <w:pStyle w:val="ListBullet"/>
      </w:pPr>
      <w:r>
        <w:t>între maxim 2 fondatori și administratorul incubatorului.</w:t>
      </w:r>
    </w:p>
    <w:p>
      <w:r>
        <w:t>Liderul de parteneriat = obligatoriu entitatea care deține dreptul real asupra imobilului. Ajutorul de stat regional se acordă doar liderului/solicitantului care deține dreptul asupra imobilului. Partenerii privați se selectează transparent (art. 34 OUG 133/2021). Acordul de parteneriat se încheie până la depunere (Anexa 7).</w:t>
      </w:r>
    </w:p>
    <w:p>
      <w:r>
        <w:rPr>
          <w:b/>
        </w:rPr>
        <w:t xml:space="preserve">Încadrare: </w:t>
      </w:r>
      <w:r>
        <w:t>UAT-urile și entitățile controlate ≥25% de organisme publice sunt asimilate ÎNTREPRINDERILOR MARI (intensitate mai mică).</w:t>
      </w:r>
    </w:p>
    <w:p/>
    <w:p>
      <w:r>
        <w:rPr>
          <w:b/>
          <w:sz w:val="24"/>
        </w:rPr>
        <w:t>6. Condiții privind administratorul incubatorului</w:t>
      </w:r>
    </w:p>
    <w:p>
      <w:r>
        <w:t>Administratorul trebuie selectat/numit până la data depunerii cererii și să îndeplinească cumulativ:</w:t>
      </w:r>
    </w:p>
    <w:p>
      <w:pPr>
        <w:pStyle w:val="ListBullet"/>
      </w:pPr>
      <w:r>
        <w:t>persoană juridică (Legea 31/1990, OG 26/2000, Legea 62/2011 sau Legea 335/2007);</w:t>
      </w:r>
    </w:p>
    <w:p>
      <w:pPr>
        <w:pStyle w:val="ListBullet"/>
      </w:pPr>
      <w:r>
        <w:t>nu este în faliment/lichidare/administrare judiciară, activitate nesuspendată, fără datorii la bugete (sediu + puncte de lucru);</w:t>
      </w:r>
    </w:p>
    <w:p>
      <w:pPr>
        <w:pStyle w:val="ListBullet"/>
      </w:pPr>
      <w:r>
        <w:t>personal calificat cu experiență de minim 3 ani în domeniul juridic, contabil, financiar și management al afacerilor;</w:t>
      </w:r>
    </w:p>
    <w:p>
      <w:pPr>
        <w:pStyle w:val="ListBullet"/>
      </w:pPr>
      <w:r>
        <w:t>plan de dezvoltare a incubatorului, inclusiv modul de autofinanțare;</w:t>
      </w:r>
    </w:p>
    <w:p>
      <w:pPr>
        <w:pStyle w:val="ListBullet"/>
      </w:pPr>
      <w:r>
        <w:t>strategie de monitorizare a rezidenților 2 ani post-incubare;</w:t>
      </w:r>
    </w:p>
    <w:p>
      <w:pPr>
        <w:pStyle w:val="ListBullet"/>
      </w:pPr>
      <w:r>
        <w:t>plan de promovare pentru preincubare și plan de afaceri pe durata contractului de administrare;</w:t>
      </w:r>
    </w:p>
    <w:p>
      <w:pPr>
        <w:pStyle w:val="ListBullet"/>
      </w:pPr>
      <w:r>
        <w:t>numit de fondator (dacă fondatorul e privat) / selectat conform Regulamentului din Ordinul 17/2017 (dacă printre fondatori e o autoritate publică).</w:t>
      </w:r>
    </w:p>
    <w:p>
      <w:r>
        <w:t>Contract de prestări servicii fondator–administrator: 3 ani incubare + 2 ani monitorizare, acoperind și perioada de durabilitate.</w:t>
      </w:r>
    </w:p>
    <w:p/>
    <w:p>
      <w:r>
        <w:rPr>
          <w:b/>
          <w:sz w:val="24"/>
        </w:rPr>
        <w:t>7. Condiții generale pentru solicitant / parteneri</w:t>
      </w:r>
    </w:p>
    <w:p>
      <w:r>
        <w:t>Nu trebuie să se afle în situații precum:</w:t>
      </w:r>
    </w:p>
    <w:p>
      <w:pPr>
        <w:pStyle w:val="ListBullet"/>
      </w:pPr>
      <w:r>
        <w:t>faliment, insolvență, lichidare, administrare judiciară, activitate suspendată sau proceduri pentru acestea;</w:t>
      </w:r>
    </w:p>
    <w:p>
      <w:pPr>
        <w:pStyle w:val="ListBullet"/>
      </w:pPr>
      <w:r>
        <w:t>întreprindere în dificultate (Reg. 651/2014);</w:t>
      </w:r>
    </w:p>
    <w:p>
      <w:pPr>
        <w:pStyle w:val="ListBullet"/>
      </w:pPr>
      <w:r>
        <w:t>ordin de recuperare a unui ajutor de stat neexecutat;</w:t>
      </w:r>
    </w:p>
    <w:p>
      <w:pPr>
        <w:pStyle w:val="ListBullet"/>
      </w:pPr>
      <w:r>
        <w:t>condamnări definitive pentru fraudă privind fonduri europene/publice;</w:t>
      </w:r>
    </w:p>
    <w:p>
      <w:pPr>
        <w:pStyle w:val="ListBullet"/>
      </w:pPr>
      <w:r>
        <w:t>obligații fiscale restante;</w:t>
      </w:r>
    </w:p>
    <w:p>
      <w:pPr>
        <w:pStyle w:val="ListBullet"/>
      </w:pPr>
      <w:r>
        <w:t>relocare către unitatea investiției în ultimii 2 ani (și angajament 2 ani după finalizare);</w:t>
      </w:r>
    </w:p>
    <w:p>
      <w:pPr>
        <w:pStyle w:val="ListBullet"/>
      </w:pPr>
      <w:r>
        <w:t>activități erotice/obscene, jocuri de noroc, contrare ordinii publice;</w:t>
      </w:r>
    </w:p>
    <w:p>
      <w:pPr>
        <w:pStyle w:val="ListBullet"/>
      </w:pPr>
      <w:r>
        <w:t>legături cu jurisdicții necooperante fiscal.</w:t>
      </w:r>
    </w:p>
    <w:p>
      <w:r>
        <w:t>Reprezentantul legal: fără conflict de interese, fără informații false, fără tentative de influențare a evaluării, fără condamnări pentru fraudă/corupție.</w:t>
      </w:r>
    </w:p>
    <w:p>
      <w:r>
        <w:t>Capacitate financiară: contribuția proprie, cheltuielile neeligibile, cash-flow până la rambursare, costurile de operare și mentenanță – asumate prin Declarația unică (Anexa 2).</w:t>
      </w:r>
    </w:p>
    <w:p/>
    <w:p>
      <w:r>
        <w:rPr>
          <w:b/>
          <w:sz w:val="24"/>
        </w:rPr>
        <w:t>8. Drepturi asupra imobilului</w:t>
      </w:r>
    </w:p>
    <w:p>
      <w:r>
        <w:t xml:space="preserve">Cu lucrări de construcții supuse autorizării: </w:t>
      </w:r>
    </w:p>
    <w:p>
      <w:pPr>
        <w:pStyle w:val="ListBullet"/>
      </w:pPr>
      <w:r>
        <w:t>proprietate publică/privată; drept de administrare; drept de concesiune; drept de superficie.</w:t>
      </w:r>
    </w:p>
    <w:p>
      <w:r>
        <w:t xml:space="preserve">Fără lucrări supuse autorizării (doar dotări): </w:t>
      </w:r>
    </w:p>
    <w:p>
      <w:pPr>
        <w:pStyle w:val="ListBullet"/>
      </w:pPr>
      <w:r>
        <w:t>în plus față de cele de mai sus: uzufruct, comodat, închiriere/locațiune.</w:t>
      </w:r>
    </w:p>
    <w:p>
      <w:r>
        <w:t>Dreptul trebuie să acopere depunerea, evaluarea, implementarea și durabilitatea. Imobil liber de sarcini, litigii, revendicări. IPOTECA este considerată incompatibilă. Dreptul de administrare înscris în CF nu este sarcină.</w:t>
      </w:r>
    </w:p>
    <w:p/>
    <w:p>
      <w:r>
        <w:rPr>
          <w:b/>
          <w:sz w:val="24"/>
        </w:rPr>
        <w:t>9. Durabilitate</w:t>
      </w:r>
    </w:p>
    <w:p>
      <w:r>
        <w:t>3 ani pentru IMM / 5 ani pentru întreprinderi mari, de la plata finală. Fără încetare/delocalizare în afara regiunii, fără modificarea dreptului asupra imobilului, fără modificări substanțiale. Titlul de incubator de afaceri trebuie obținut până la demararea ciclului de incubare și menținut pe toată durabilitatea.</w:t>
      </w:r>
    </w:p>
    <w:p/>
    <w:p>
      <w:r>
        <w:rPr>
          <w:b/>
          <w:sz w:val="24"/>
        </w:rPr>
        <w:t>10. Activități eligibile</w:t>
      </w:r>
    </w:p>
    <w:p>
      <w:r>
        <w:t>A. Activitate de bază – AJUTOR DE STAT REGIONAL</w:t>
      </w:r>
    </w:p>
    <w:p>
      <w:pPr>
        <w:pStyle w:val="ListBullet"/>
      </w:pPr>
      <w:r>
        <w:t>I.A. Lucrări de construire/extindere și modernizare a incubatorului, inclusiv utilități generale (apă, canalizare, agent termic, energie electrică, PSI);</w:t>
      </w:r>
    </w:p>
    <w:p>
      <w:pPr>
        <w:pStyle w:val="ListBullet"/>
      </w:pPr>
      <w:r>
        <w:t>I.B.1. Dotări – echipamente tehnologice, utilaje, mobilier, IT, birotică (mijloace fixe HG 2139/2004, subgrupele 2.1, 2.2, clasa 2.3.6, grupa 3) pentru: spații de administrare, spații comune (conferințe, evenimente, hale/depozite comune), spații închiriate rezidenților, spații de socializare;</w:t>
      </w:r>
    </w:p>
    <w:p>
      <w:pPr>
        <w:pStyle w:val="ListBullet"/>
      </w:pPr>
      <w:r>
        <w:t>I.B.2. Echipamente de economie de energie și surse regenerabile (fotovoltaic, eolian, hidro, geotermal);</w:t>
      </w:r>
    </w:p>
    <w:p>
      <w:pPr>
        <w:pStyle w:val="ListBullet"/>
      </w:pPr>
      <w:r>
        <w:t>I.B.3. Active necorporale: brevete, licențe, mărci, software.</w:t>
      </w:r>
    </w:p>
    <w:p>
      <w:r>
        <w:t>B. Activități complementare/conexe – AJUTOR DE STAT REGIONAL, max. 10% din (I.A + I.B)</w:t>
      </w:r>
    </w:p>
    <w:p>
      <w:pPr>
        <w:pStyle w:val="ListBullet"/>
      </w:pPr>
      <w:r>
        <w:t>împrejmuire, standuri biciclete, parcări, alei, spații verzi, spații deșeuri, clădiri tehnice conexe, drumuri de incintă, organizare de șantier. Devize pe obiect separate pentru I.A și I.C.</w:t>
      </w:r>
    </w:p>
    <w:p>
      <w:r>
        <w:t>C. Activități suport pentru infrastructură – AJUTOR DE MINIMIS</w:t>
      </w:r>
    </w:p>
    <w:p>
      <w:pPr>
        <w:pStyle w:val="ListBullet"/>
      </w:pPr>
      <w:r>
        <w:t>consultanță (cerere de finanțare, plan de dezvoltare, management execuție, achiziții);</w:t>
      </w:r>
    </w:p>
    <w:p>
      <w:pPr>
        <w:pStyle w:val="ListBullet"/>
      </w:pPr>
      <w:r>
        <w:t>proiectare și asistență tehnică (studii teren, SF/DALI, PT+DE, expertiză, audit energetic, verificare, dirigenție, avize);</w:t>
      </w:r>
    </w:p>
    <w:p>
      <w:pPr>
        <w:pStyle w:val="ListBullet"/>
      </w:pPr>
      <w:r>
        <w:t>cote ISC, CSC, taxe avize/AC;</w:t>
      </w:r>
    </w:p>
    <w:p>
      <w:pPr>
        <w:pStyle w:val="ListBullet"/>
      </w:pPr>
      <w:r>
        <w:t>informare și publicitate obligatorii (MIV PR Centru);</w:t>
      </w:r>
    </w:p>
    <w:p>
      <w:pPr>
        <w:pStyle w:val="ListBullet"/>
      </w:pPr>
      <w:r>
        <w:t>audit financiar extern.</w:t>
      </w:r>
    </w:p>
    <w:p>
      <w:r>
        <w:t>D. Activități SOFT – OBLIGATORII – AJUTOR DE MINIMIS</w:t>
      </w:r>
    </w:p>
    <w:p>
      <w:pPr>
        <w:pStyle w:val="ListBullet"/>
      </w:pPr>
      <w:r>
        <w:t>II.A. Promovarea incubatorului și a IMM-urilor sprijinite; schimburi de experiență cu organisme din statele membre;</w:t>
      </w:r>
    </w:p>
    <w:p>
      <w:pPr>
        <w:pStyle w:val="ListBullet"/>
      </w:pPr>
      <w:r>
        <w:t>II.B. Instruirea angajaților administratorului (tehnice, management, antreprenoriale, „verzi”);</w:t>
      </w:r>
    </w:p>
    <w:p>
      <w:pPr>
        <w:pStyle w:val="ListBullet"/>
      </w:pPr>
      <w:r>
        <w:t>II.C. Sprijinirea firmelor incubate: PRE-INCUBARE (max. 6 luni) și INCUBARE (inclusiv accelerată, max. 3 ani), inclusiv programe virtuale.</w:t>
      </w:r>
    </w:p>
    <w:p>
      <w:r>
        <w:rPr>
          <w:b/>
        </w:rPr>
        <w:t xml:space="preserve">ATENȚIE: </w:t>
      </w:r>
      <w:r>
        <w:t>Pachetul de incubare trebuie să conțină OBLIGATORIU consultanță în afaceri și management (faza start-up + faza de dezvoltare), personalizat pe fiecare rezident. Dacă taxa de incubare = doar chirie + echipamente + servicii administrative, iar consultanța e opțională → proiect RESPINS. Prețurile pentru rezidenți trebuie să fie SUB prețul pieței.</w:t>
      </w:r>
    </w:p>
    <w:p/>
    <w:p>
      <w:r>
        <w:rPr>
          <w:b/>
          <w:sz w:val="24"/>
        </w:rPr>
        <w:t>11. Activitatea de bază</w:t>
      </w:r>
    </w:p>
    <w:p>
      <w:r>
        <w:t>Activitatea de bază = I.A + I.B (fără conexe I.C, suport I.D și soft II) și trebuie să reprezinte minimum 50% din bugetul eligibil al proiectului.</w:t>
      </w:r>
    </w:p>
    <w:p/>
    <w:p>
      <w:r>
        <w:rPr>
          <w:b/>
          <w:sz w:val="24"/>
        </w:rPr>
        <w:t>12. Cerințe specifice incubatorului</w:t>
      </w:r>
    </w:p>
    <w:p>
      <w:pPr>
        <w:pStyle w:val="ListBullet"/>
      </w:pPr>
      <w:r>
        <w:rPr>
          <w:b/>
        </w:rPr>
        <w:t xml:space="preserve">Tip: </w:t>
      </w:r>
      <w:r>
        <w:t>incubator SECTORIAL (1 sector) sau cu PORTOFOLIU MIXT (max. 3 sectoare complementare) din cele 9 sectoare de excelență RIS3 Centru: Automotive și Mecatronică; Industria Aeronautică; Agricultură și Industrie Alimentară; Silvicultură, Prelucrarea Lemnului și Mobilier; Industrie Ușoară; IT și Industrii Creative; Sănătate; Mediu Construit Sustenabil; Turism.</w:t>
      </w:r>
    </w:p>
    <w:p>
      <w:pPr>
        <w:pStyle w:val="ListBullet"/>
      </w:pPr>
      <w:r>
        <w:rPr>
          <w:b/>
        </w:rPr>
        <w:t xml:space="preserve">Număr minim de firme incubate </w:t>
      </w:r>
      <w:r>
        <w:t>(la finalul exercițiului financiar următor anului finalizării proiectului): portofoliu mixt – min. 16; sectorial servicii – min. 16; sectorial producție – min. 10.</w:t>
      </w:r>
    </w:p>
    <w:p>
      <w:pPr>
        <w:pStyle w:val="ListBullet"/>
      </w:pPr>
      <w:r>
        <w:rPr>
          <w:b/>
        </w:rPr>
        <w:t xml:space="preserve">Rezidenți: </w:t>
      </w:r>
      <w:r>
        <w:t>IMM-uri nou-înființate (max. 3 ani vechime) sau persoane fizice ≥18 ani, cu domiciliul/reședința în Regiunea Centru, cu învățământul obligatoriu absolvit, care nu sunt NEETs 16–24 ani și nu au participat la programe similare. Codul CAEN eligibil (Anexa 3) trebuie să fie în obiectul de activitate la semnarea contractului de incubare și autorizat la sediul din incubator la demararea activității.</w:t>
      </w:r>
    </w:p>
    <w:p>
      <w:pPr>
        <w:pStyle w:val="ListBullet"/>
      </w:pPr>
      <w:r>
        <w:rPr>
          <w:b/>
        </w:rPr>
        <w:t xml:space="preserve">Acces: </w:t>
      </w:r>
      <w:r>
        <w:t>infrastructura pusă la dispoziție deschis, transparent și nediscriminatoriu (Plan de dezvoltare secț. 4 + Regulament intern); fără comisioane pentru serviciile achiziționate din proiect pe durabilitate.</w:t>
      </w:r>
    </w:p>
    <w:p/>
    <w:p>
      <w:r>
        <w:rPr>
          <w:b/>
          <w:sz w:val="24"/>
        </w:rPr>
        <w:t>13. Activități / proiecte neeligibile</w:t>
      </w:r>
    </w:p>
    <w:p>
      <w:pPr>
        <w:pStyle w:val="ListBullet"/>
      </w:pPr>
      <w:r>
        <w:t>proiecte exclusiv de dotare și construcție/modernizare/schimbare de destinație;</w:t>
      </w:r>
    </w:p>
    <w:p>
      <w:pPr>
        <w:pStyle w:val="ListBullet"/>
      </w:pPr>
      <w:r>
        <w:t>doar active necorporale;</w:t>
      </w:r>
    </w:p>
    <w:p>
      <w:pPr>
        <w:pStyle w:val="ListBullet"/>
      </w:pPr>
      <w:r>
        <w:t>doar cheltuieli de minimis;</w:t>
      </w:r>
    </w:p>
    <w:p>
      <w:pPr>
        <w:pStyle w:val="ListBullet"/>
      </w:pPr>
      <w:r>
        <w:t>centre de afaceri, complexe comerciale, alimentație publică, baze sportive/agrement, spa &amp; wellness;</w:t>
      </w:r>
    </w:p>
    <w:p>
      <w:pPr>
        <w:pStyle w:val="ListBullet"/>
      </w:pPr>
      <w:r>
        <w:t>incubatoare exclusiv virtuale;</w:t>
      </w:r>
    </w:p>
    <w:p>
      <w:pPr>
        <w:pStyle w:val="ListBullet"/>
      </w:pPr>
      <w:r>
        <w:t>investiții demarate înainte de depunere (inclusiv demolări);</w:t>
      </w:r>
    </w:p>
    <w:p>
      <w:pPr>
        <w:pStyle w:val="ListBullet"/>
      </w:pPr>
      <w:r>
        <w:t>domeniile excluse prin art. 7 Reg. 1058/2021, Reg. 651/2014 și Reg. 2023/2831;</w:t>
      </w:r>
    </w:p>
    <w:p>
      <w:pPr>
        <w:pStyle w:val="ListBullet"/>
      </w:pPr>
      <w:r>
        <w:t>infrastructură finanțată public în ultimii 5 ani / aflată în garanție sau durabilitate.</w:t>
      </w:r>
    </w:p>
    <w:p/>
    <w:p>
      <w:r>
        <w:rPr>
          <w:b/>
          <w:sz w:val="24"/>
        </w:rPr>
        <w:t>14. Cheltuieli neeligibile (principale)</w:t>
      </w:r>
    </w:p>
    <w:p>
      <w:pPr>
        <w:pStyle w:val="ListBullet"/>
      </w:pPr>
      <w:r>
        <w:t>obiecte de inventar (sub plafonul de mijloc fix);</w:t>
      </w:r>
    </w:p>
    <w:p>
      <w:pPr>
        <w:pStyle w:val="ListBullet"/>
      </w:pPr>
      <w:r>
        <w:t>cheltuieli peste plafoanele din ghid;</w:t>
      </w:r>
    </w:p>
    <w:p>
      <w:pPr>
        <w:pStyle w:val="ListBullet"/>
      </w:pPr>
      <w:r>
        <w:t>TVA deductibilă/recuperabilă;</w:t>
      </w:r>
    </w:p>
    <w:p>
      <w:pPr>
        <w:pStyle w:val="ListBullet"/>
      </w:pPr>
      <w:r>
        <w:t>cheltuieli efectuate înainte de depunere (excepție: pregătire cerere, proiectare, teren conform ghid);</w:t>
      </w:r>
    </w:p>
    <w:p>
      <w:pPr>
        <w:pStyle w:val="ListBullet"/>
      </w:pPr>
      <w:r>
        <w:t>opțiuni de costuri simplificate – nu se aplică.</w:t>
      </w:r>
    </w:p>
    <w:p/>
    <w:p>
      <w:r>
        <w:rPr>
          <w:b/>
          <w:sz w:val="24"/>
        </w:rPr>
        <w:t>15. Valoarea proiectului</w:t>
      </w:r>
    </w:p>
    <w:p>
      <w:r>
        <w:t xml:space="preserve">Finanțare nerambursabilă totală (stat regional + minimis): </w:t>
      </w:r>
    </w:p>
    <w:p>
      <w:pPr>
        <w:pStyle w:val="ListBullet"/>
      </w:pPr>
      <w:r>
        <w:rPr>
          <w:b/>
        </w:rPr>
        <w:t>minimum 100.000 euro</w:t>
      </w:r>
      <w:r/>
    </w:p>
    <w:p>
      <w:pPr>
        <w:pStyle w:val="ListBullet"/>
      </w:pPr>
      <w:r>
        <w:rPr>
          <w:b/>
        </w:rPr>
        <w:t>maximum 2.000.000 euro</w:t>
      </w:r>
      <w:r/>
    </w:p>
    <w:p>
      <w:r>
        <w:t>Ajutor de minimis: max. 300.000 euro/proiect și max. 300.000 euro / întreprindere unică / 3 ani (Reg. 2023/2831). Valoarea minimă se verifică până la semnarea contractului inclusiv.</w:t>
      </w:r>
    </w:p>
    <w:p/>
    <w:p>
      <w:r>
        <w:rPr>
          <w:b/>
          <w:sz w:val="24"/>
        </w:rPr>
        <w:t>16. Cofinanțare – intensitate maximă ajutor de stat regional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Tip întreprindere</w:t>
            </w:r>
          </w:p>
        </w:tc>
        <w:tc>
          <w:tcPr>
            <w:tcW w:type="dxa" w:w="2880"/>
          </w:tcPr>
          <w:p>
            <w:r>
              <w:rPr>
                <w:b/>
              </w:rPr>
              <w:t>Alba, Mureș</w:t>
            </w:r>
          </w:p>
        </w:tc>
        <w:tc>
          <w:tcPr>
            <w:tcW w:type="dxa" w:w="2880"/>
          </w:tcPr>
          <w:p>
            <w:r>
              <w:rPr>
                <w:b/>
              </w:rPr>
              <w:t>Brașov, Covasna, Harghita, Sibiu</w:t>
            </w:r>
          </w:p>
        </w:tc>
      </w:tr>
      <w:tr>
        <w:tc>
          <w:tcPr>
            <w:tcW w:type="dxa" w:w="2880"/>
          </w:tcPr>
          <w:p>
            <w:r>
              <w:t>Micro / Mică</w:t>
            </w:r>
          </w:p>
        </w:tc>
        <w:tc>
          <w:tcPr>
            <w:tcW w:type="dxa" w:w="2880"/>
          </w:tcPr>
          <w:p>
            <w:r>
              <w:t>70%</w:t>
            </w:r>
          </w:p>
        </w:tc>
        <w:tc>
          <w:tcPr>
            <w:tcW w:type="dxa" w:w="2880"/>
          </w:tcPr>
          <w:p>
            <w:r>
              <w:t>60%</w:t>
            </w:r>
          </w:p>
        </w:tc>
      </w:tr>
      <w:tr>
        <w:tc>
          <w:tcPr>
            <w:tcW w:type="dxa" w:w="2880"/>
          </w:tcPr>
          <w:p>
            <w:r>
              <w:t>Mijlocie</w:t>
            </w:r>
          </w:p>
        </w:tc>
        <w:tc>
          <w:tcPr>
            <w:tcW w:type="dxa" w:w="2880"/>
          </w:tcPr>
          <w:p>
            <w:r>
              <w:t>60%</w:t>
            </w:r>
          </w:p>
        </w:tc>
        <w:tc>
          <w:tcPr>
            <w:tcW w:type="dxa" w:w="2880"/>
          </w:tcPr>
          <w:p>
            <w:r>
              <w:t>50%</w:t>
            </w:r>
          </w:p>
        </w:tc>
      </w:tr>
      <w:tr>
        <w:tc>
          <w:tcPr>
            <w:tcW w:type="dxa" w:w="2880"/>
          </w:tcPr>
          <w:p>
            <w:r>
              <w:t>Mare (inclusiv UAT / entități publice)</w:t>
            </w:r>
          </w:p>
        </w:tc>
        <w:tc>
          <w:tcPr>
            <w:tcW w:type="dxa" w:w="2880"/>
          </w:tcPr>
          <w:p>
            <w:r>
              <w:t>50%</w:t>
            </w:r>
          </w:p>
        </w:tc>
        <w:tc>
          <w:tcPr>
            <w:tcW w:type="dxa" w:w="2880"/>
          </w:tcPr>
          <w:p>
            <w:r>
              <w:t>40%</w:t>
            </w:r>
          </w:p>
        </w:tc>
      </w:tr>
    </w:tbl>
    <w:p>
      <w:r>
        <w:t>Ajutor de minimis: 100% din cheltuielile eligibile de minimis (85% FEDR + 15% buget de stat), fără cofinanțare. Contribuția proprie se asigură din surse proprii / credite fără garanție publică / aport acționari privați.</w:t>
      </w:r>
    </w:p>
    <w:p/>
    <w:p>
      <w:r>
        <w:rPr>
          <w:b/>
          <w:sz w:val="24"/>
        </w:rPr>
        <w:t>17. Durata proiectului</w:t>
      </w:r>
    </w:p>
    <w:p>
      <w:r>
        <w:t>Implementarea (activitățile după contractare) NU poate depăși 30 iunie 2028 – inclusiv activitățile soft.</w:t>
      </w:r>
    </w:p>
    <w:p/>
    <w:p>
      <w:r>
        <w:rPr>
          <w:b/>
          <w:sz w:val="24"/>
        </w:rPr>
        <w:t>18. Indicatori</w:t>
      </w:r>
    </w:p>
    <w:p>
      <w:r>
        <w:t xml:space="preserve">Obligatorii (țintă ≥1): </w:t>
      </w:r>
    </w:p>
    <w:p>
      <w:pPr>
        <w:pStyle w:val="ListBullet"/>
      </w:pPr>
      <w:r>
        <w:t>RCO 01 – Întreprinderi care beneficiază de sprijin (= RCO 02 + RCO 04 la depunere);</w:t>
      </w:r>
    </w:p>
    <w:p>
      <w:pPr>
        <w:pStyle w:val="ListBullet"/>
      </w:pPr>
      <w:r>
        <w:t>RCO 04 – Întreprinderi cu sprijin nefinanciar (include rezidenții incubați);</w:t>
      </w:r>
    </w:p>
    <w:p>
      <w:pPr>
        <w:pStyle w:val="ListBullet"/>
      </w:pPr>
      <w:r>
        <w:t>RCO 15 – Capacități create pentru pepiniere de afaceri (nr. întreprinderi deservite anual);</w:t>
      </w:r>
    </w:p>
    <w:p>
      <w:pPr>
        <w:pStyle w:val="ListBullet"/>
      </w:pPr>
      <w:r>
        <w:t>RCR 17 – Întreprinderi noi aflate încă pe piață;</w:t>
      </w:r>
    </w:p>
    <w:p>
      <w:pPr>
        <w:pStyle w:val="ListBullet"/>
      </w:pPr>
      <w:r>
        <w:t>RCR 18 – IMM-uri care utilizează serviciile incubatorului după creare.</w:t>
      </w:r>
    </w:p>
    <w:p>
      <w:r>
        <w:t>După caz: RCO 02 (sprijin prin granturi); RCO 101 + RCR 98 (dacă există instruire de angajați).</w:t>
      </w:r>
    </w:p>
    <w:p>
      <w:r>
        <w:t>Termene: RCO 01/04/101, RCR 98 – final implementare; RCR 17/18 – finalul exercițiului financiar următor anului finalizării proiectului.</w:t>
      </w:r>
    </w:p>
    <w:p/>
    <w:p>
      <w:r>
        <w:rPr>
          <w:b/>
          <w:sz w:val="24"/>
        </w:rPr>
        <w:t>19. Evaluare tehnică și financiară (ETF)</w:t>
      </w:r>
    </w:p>
    <w:p>
      <w:r>
        <w:t>Prag minim de calitate: 70 puncte (85 puncte în sesiunea 1). Criteriile notate cu 0 → respingere. Criterii:</w:t>
      </w:r>
    </w:p>
    <w:p>
      <w:pPr>
        <w:pStyle w:val="ListBullet"/>
      </w:pPr>
      <w:r>
        <w:t>I. Contribuția la obiectiv – capacitate de incubare, locuri de muncă la rezidenți, grad de ocupare, rată de supraviețuire, instruire angajați;</w:t>
      </w:r>
    </w:p>
    <w:p>
      <w:pPr>
        <w:pStyle w:val="ListBullet"/>
      </w:pPr>
      <w:r>
        <w:t>II. Capacitatea solicitantului – performanța instituțională în incubare/accelerare, calificarea administratorului și a personalului, serviciile oferite;</w:t>
      </w:r>
    </w:p>
    <w:p>
      <w:pPr>
        <w:pStyle w:val="ListBullet"/>
      </w:pPr>
      <w:r>
        <w:t>III. Calitatea, maturitatea și sustenabilitatea – plan de dezvoltare, buget justificat, maturitate (AC/CU), sustenabilitate operațională și financiară;</w:t>
      </w:r>
    </w:p>
    <w:p>
      <w:pPr>
        <w:pStyle w:val="ListBullet"/>
      </w:pPr>
      <w:r>
        <w:t>IV. Dezvoltare durabilă, egalitate de șanse, nediscriminare, accesibilitate – se punctează doar măsurile PESTE minimul legal.</w:t>
      </w:r>
    </w:p>
    <w:p>
      <w:r>
        <w:t>Departajare: 1.1 nr. întreprinderi care utilizează capacitatea → 1.2 cost-eficiență → 2.1 performanța administratorului → 1.3 grad de ocupare → 2.2 competențe → 2.3 contract de incubare → 1.4 angajați instruiți → data/ora depunerii.</w:t>
      </w:r>
    </w:p>
    <w:p/>
    <w:p>
      <w:r>
        <w:rPr>
          <w:b/>
          <w:sz w:val="24"/>
        </w:rPr>
        <w:t>20. Documente obligatorii la depunere</w:t>
      </w:r>
    </w:p>
    <w:p>
      <w:pPr>
        <w:pStyle w:val="ListBullet"/>
      </w:pPr>
      <w:r>
        <w:t>Declarația unică (Anexa 2) – generată în MySMIS, semnată electronic;</w:t>
      </w:r>
    </w:p>
    <w:p>
      <w:pPr>
        <w:pStyle w:val="ListBullet"/>
      </w:pPr>
      <w:r>
        <w:t>situații financiare anul precedent (solicitant + parteneri; + întreprinderi partenere/legate);</w:t>
      </w:r>
    </w:p>
    <w:p>
      <w:pPr>
        <w:pStyle w:val="ListBullet"/>
      </w:pPr>
      <w:r>
        <w:t>Declarație eligibilitate TVA (Anexa 9); Declarație conformitate documente MySMIS (Anexa 10);</w:t>
      </w:r>
    </w:p>
    <w:p>
      <w:pPr>
        <w:pStyle w:val="ListBullet"/>
      </w:pPr>
      <w:r>
        <w:t>Declarație încadrare IMM (Anexa 8) – nu pentru întreprinderi mari / APL;</w:t>
      </w:r>
    </w:p>
    <w:p>
      <w:pPr>
        <w:pStyle w:val="ListBullet"/>
      </w:pPr>
      <w:r>
        <w:t>Declarație ajutoare de stat și minimis primite în ultimii 3 ani (Anexa 11);</w:t>
      </w:r>
    </w:p>
    <w:p>
      <w:pPr>
        <w:pStyle w:val="ListBullet"/>
      </w:pPr>
      <w:r>
        <w:t>Certificat de urbanism valabil (sau Autorizație de construire) – pentru lucrări autorizabile;</w:t>
      </w:r>
    </w:p>
    <w:p>
      <w:pPr>
        <w:pStyle w:val="ListBullet"/>
      </w:pPr>
      <w:r>
        <w:t>Decizia etapei de încadrare / clasare notificare mediu (Legea 292/2018) – dacă nu există AC;</w:t>
      </w:r>
    </w:p>
    <w:p>
      <w:pPr>
        <w:pStyle w:val="ListBullet"/>
      </w:pPr>
      <w:r>
        <w:t>Deviz general HG 907/2016, max. 12 luni vechime, semnat de elaborator și reprezentant legal;</w:t>
      </w:r>
    </w:p>
    <w:p>
      <w:pPr>
        <w:pStyle w:val="ListBullet"/>
      </w:pPr>
      <w:r>
        <w:t>Fundamentarea costurilor – min. 3 oferte / surse verificabile (Anexa 12);</w:t>
      </w:r>
    </w:p>
    <w:p>
      <w:pPr>
        <w:pStyle w:val="ListBullet"/>
      </w:pPr>
      <w:r>
        <w:t>Lista de echipamente/lucrări/servicii eligibile/neeligibile (Anexa 13);</w:t>
      </w:r>
    </w:p>
    <w:p>
      <w:pPr>
        <w:pStyle w:val="ListBullet"/>
      </w:pPr>
      <w:r>
        <w:t>Plan de amplasare a echipamentelor;</w:t>
      </w:r>
    </w:p>
    <w:p>
      <w:pPr>
        <w:pStyle w:val="ListBullet"/>
      </w:pPr>
      <w:r>
        <w:t>PLANUL DE DEZVOLTARE al incubatorului (Anexa 15) + MACHETA FINANCIARĂ (Anexa 16) + contract fondator–administrator, model contract de incubare, dovada experienței administratorului (CV-uri, CV organizațional);</w:t>
      </w:r>
    </w:p>
    <w:p>
      <w:pPr>
        <w:pStyle w:val="ListBullet"/>
      </w:pPr>
      <w:r>
        <w:t>Titlul de incubator de afaceri (doar pentru extindere incubator existent);</w:t>
      </w:r>
    </w:p>
    <w:p>
      <w:pPr>
        <w:pStyle w:val="ListBullet"/>
      </w:pPr>
      <w:r>
        <w:t>Notă privind competențele profesionale dobândite de angajați prin formare;</w:t>
      </w:r>
    </w:p>
    <w:p>
      <w:pPr>
        <w:pStyle w:val="ListBullet"/>
      </w:pPr>
      <w:r>
        <w:t>Mandat special pentru semnare/transmitere (dacă e cazul);</w:t>
      </w:r>
    </w:p>
    <w:p>
      <w:pPr>
        <w:pStyle w:val="ListBullet"/>
      </w:pPr>
      <w:r>
        <w:t>alte documente pentru punctaj suplimentar.</w:t>
      </w:r>
    </w:p>
    <w:p>
      <w:r>
        <w:rPr>
          <w:b/>
        </w:rPr>
        <w:t xml:space="preserve">ATENȚIE: </w:t>
      </w:r>
      <w:r>
        <w:t>Lipsa Planului de dezvoltare + anexe, a Machetei financiare sau a Titlului de incubator (la extindere) = RESPINGERE.</w:t>
      </w:r>
    </w:p>
    <w:p>
      <w:r>
        <w:t>Toate documentele în limba română (traducere autorizată pentru documente străine), PDF, semnătură electronică extinsă.</w:t>
      </w:r>
    </w:p>
    <w:p/>
    <w:p>
      <w:r>
        <w:rPr>
          <w:b/>
          <w:sz w:val="24"/>
        </w:rPr>
        <w:t>21. Anexele ghidului (de descărcat de pe regiocentru.ro)</w:t>
      </w:r>
    </w:p>
    <w:p>
      <w:pPr>
        <w:pStyle w:val="ListBullet"/>
      </w:pPr>
      <w:r>
        <w:t>Anexa 1 – Instrucțiuni completare CF; Anexa 2 – Declarație unică; Anexa 3 – Coduri CAEN; Anexa 4 – Grila ETF; Anexa 5 – Grila eligibilitate și contractare; Anexa 6 – Model Hotărâre aprobare proiect; Anexa 7 – Acord de parteneriat; Anexa 8 – Declarație IMM; Anexa 9 – Declarație TVA; Anexa 10 – Declarație conformitate MySMIS; Anexa 11 – Declarație ajutoare stat/minimis; Anexa 12 – Notă fundamentare costuri; Anexa 13 – Listă echipamente/lucrări/servicii; Anexa 14 – Tabel numere cadastrale; Anexa 15 – Plan de dezvoltare; Anexa 16 – Macheta financiară; Anexa 17 – Plan de monitorizare; Anexa 18 – Contract de finanțare.</w:t>
      </w:r>
    </w:p>
    <w:p/>
    <w:p>
      <w:r>
        <w:rPr>
          <w:b/>
          <w:sz w:val="24"/>
        </w:rPr>
        <w:t>22. Istoric intern – Apelul 1 (de refolosit)</w:t>
      </w:r>
    </w:p>
    <w:p>
      <w:pPr>
        <w:pStyle w:val="ListBullet"/>
      </w:pPr>
      <w:r>
        <w:t>\\192.168.100.169\Comun\00. Proiecte\2025.10.10 - 1.5.1 Incubatoare si aceleratoare de afaceri – documente oficiale Apel 1 (ghid, anexe, FAQ);</w:t>
      </w:r>
    </w:p>
    <w:p>
      <w:pPr>
        <w:pStyle w:val="ListBullet"/>
      </w:pPr>
      <w:r>
        <w:t>\\192.168.100.169\Comun\00. Proiecte\2025.12.10 Incubatoare de afaceri – dosar lucrat Apel 1 (P1: incubator IT hala C4, RED INTERNET SALES – secțiuni CF, BVC, deviz HG 907, clarificări 1 și 2; P2).</w:t>
      </w:r>
    </w:p>
    <w:p>
      <w:pPr>
        <w:pStyle w:val="ListBullet"/>
      </w:pPr>
      <w:r>
        <w:t>De verificat: rezultatul evaluării Apel 1 și diferențele față de Apel 2 (valori 100.000 – 2.000.000 euro, termen 30.06.2028, prag 85 puncte în sesiunea 1).</w:t>
      </w:r>
    </w:p>
    <w:p/>
    <w:p>
      <w:r>
        <w:rPr>
          <w:b/>
          <w:sz w:val="24"/>
        </w:rPr>
        <w:t>CHECKLIST RAPID DE ELIGIBILITATE</w:t>
      </w:r>
    </w:p>
    <w:p>
      <w:r>
        <w:t>☐ Solicitantul este fondator eligibil (Legea 102/2016) sau parteneriat eligibil (max. 3 fondatori / max. 2 fondatori + administrator).</w:t>
      </w:r>
    </w:p>
    <w:p>
      <w:r>
        <w:t>☐ Solicitantul individual are și calitatea de administrator (pentru activitățile soft).</w:t>
      </w:r>
    </w:p>
    <w:p>
      <w:r>
        <w:t>☐ Administratorul este numit/selectat până la depunere și are personal cu min. 3 ani experiență.</w:t>
      </w:r>
    </w:p>
    <w:p>
      <w:r>
        <w:t>☐ Liderul de parteneriat deține dreptul real asupra imobilului.</w:t>
      </w:r>
    </w:p>
    <w:p>
      <w:r>
        <w:t>☐ Proiectul este implementat în Alba, Brașov, Covasna, Harghita, Mureș sau Sibiu.</w:t>
      </w:r>
    </w:p>
    <w:p>
      <w:r>
        <w:t>☐ Solicitantul/partenerii nu sunt în insolvență, faliment, lichidare, dificultate sau situații similare.</w:t>
      </w:r>
    </w:p>
    <w:p>
      <w:r>
        <w:t>☐ Nu există datorii fiscale restante; nu există ordin de recuperare neexecutat; nu există relocare în ultimii 2 ani.</w:t>
      </w:r>
    </w:p>
    <w:p>
      <w:r>
        <w:t>☐ Există capacitate financiară pentru cofinanțare și cheltuieli neeligibile.</w:t>
      </w:r>
    </w:p>
    <w:p>
      <w:r>
        <w:t>☐ Drept asupra imobilului valabil pe implementare + durabilitate; fără ipotecă, litigii, revendicări.</w:t>
      </w:r>
    </w:p>
    <w:p>
      <w:r>
        <w:t>☐ Investiție inițială: incubator nou sau extinderea capacității unui incubator existent.</w:t>
      </w:r>
    </w:p>
    <w:p>
      <w:r>
        <w:t>☐ Incubator „Bricks and Mortar”, sectorial sau cu portofoliu mixt (max. 3 sectoare RIS3 Centru).</w:t>
      </w:r>
    </w:p>
    <w:p>
      <w:r>
        <w:t>☐ Ținta: min. 16 firme incubate (mixt/servicii) sau min. 10 (sectorial producție).</w:t>
      </w:r>
    </w:p>
    <w:p>
      <w:r>
        <w:t>☐ Pachetul de incubare include obligatoriu consultanță în afaceri și management; prețuri sub piață.</w:t>
      </w:r>
    </w:p>
    <w:p>
      <w:r>
        <w:t>☐ Proiectul include activități soft (promovare, instruire, pre-incubare/incubare).</w:t>
      </w:r>
    </w:p>
    <w:p>
      <w:r>
        <w:t>☐ Activitatea de bază (I.A + I.B) reprezintă minim 50% din bugetul eligibil; activitățile conexe max. 10%.</w:t>
      </w:r>
    </w:p>
    <w:p>
      <w:r>
        <w:t>☐ Proiectul nu este format doar din dotări, doar active necorporale sau doar minimis.</w:t>
      </w:r>
    </w:p>
    <w:p>
      <w:r>
        <w:t>☐ Investiția nu este demarată înainte de depunere.</w:t>
      </w:r>
    </w:p>
    <w:p>
      <w:r>
        <w:t>☐ Finanțarea nerambursabilă este între 100.000 și 2.000.000 euro; minimis max. 300.000 euro.</w:t>
      </w:r>
    </w:p>
    <w:p>
      <w:r>
        <w:t>☐ Implementarea se încheie până la 30.06.2028.</w:t>
      </w:r>
    </w:p>
    <w:p>
      <w:r>
        <w:t>☐ CU valabil, deviz HG 907 ≤ 12 luni, decizie de mediu (dacă nu există AC).</w:t>
      </w:r>
    </w:p>
    <w:p>
      <w:r>
        <w:t>☐ Plan de dezvoltare (Anexa 15) + Macheta financiară (Anexa 16) + anexele lor sunt atașate.</w:t>
      </w:r>
    </w:p>
    <w:p>
      <w:r>
        <w:t>☐ Infrastructura este deschisă, transparentă și nediscriminatorie.</w:t>
      </w:r>
    </w:p>
    <w:p>
      <w:r>
        <w:t>☐ Sunt respectate DNSH, imunizarea climatică, egalitatea de șanse, nediscriminarea, accesibilitatea și MIV PR Centru.</w:t>
      </w:r>
    </w:p>
    <w:p>
      <w:r>
        <w:t>☐ Depunere țintită în prima lună (21.10 – 30.11.2026) cu autoevaluare ≥ 85 puncte.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