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555555"/>
          <w:sz w:val="16"/>
        </w:rPr>
        <w:t>A&amp;C Wohnart Immobilien GmbH | FN 668224h, HG Wien | Parkring 2, 1010 Wien | office@ac-wohnart.at | +43 665 67055045</w:t>
      </w:r>
    </w:p>
    <w:p>
      <w:pPr>
        <w:spacing w:after="200"/>
      </w:pPr>
      <w:r>
        <w:rPr>
          <w:b/>
          <w:sz w:val="21"/>
        </w:rPr>
        <w:t>Betreff: Angebotsanfrage Prüfingenieur-Leistungen (§ 127 BO Wien) - Wohnhaus Schallergasse 35, 1120 Wien</w:t>
      </w:r>
    </w:p>
    <w:p>
      <w:pPr>
        <w:spacing w:after="140"/>
      </w:pPr>
      <w:r>
        <w:rPr>
          <w:sz w:val="21"/>
        </w:rPr>
        <w:t>Sehr geehrte Frau DI Neid,</w:t>
      </w:r>
    </w:p>
    <w:p>
      <w:pPr>
        <w:spacing w:after="140"/>
      </w:pPr>
      <w:r>
        <w:rPr>
          <w:sz w:val="21"/>
        </w:rPr>
        <w:t>als Eigentuemerin des Wohnhauses Schallergasse 35, 1120 Wien setzt die A&amp;C Wohnart Immobilien GmbH das mit rechtskraeftigem Bescheid der MA 37 (GZ MA37/1539234-2021-1) bewilligte Bauvorhaben um: Dachgeschossausbau, statische Ertuechtigung und Aufzugszubau samt Innenumbau. Der Baubeginn ist fuer den 01.10.2026 geplant.</w:t>
      </w:r>
    </w:p>
    <w:p>
      <w:pPr>
        <w:spacing w:after="140"/>
      </w:pPr>
      <w:r>
        <w:rPr>
          <w:sz w:val="21"/>
        </w:rPr>
        <w:t>Eckdaten zum Objekt:</w:t>
      </w:r>
      <w:r>
        <w:br/>
      </w:r>
      <w:r>
        <w:rPr>
          <w:sz w:val="21"/>
        </w:rPr>
        <w:t>- Wohnhaus (Gruenderzeithaus, Baujahr 1905), Bauklasse; Keller + Erdgeschoss + 3 Obergeschosse + 2-geschossiger Dachgeschossausbau</w:t>
      </w:r>
      <w:r>
        <w:br/>
      </w:r>
      <w:r>
        <w:rPr>
          <w:sz w:val="21"/>
        </w:rPr>
        <w:t>- Gesamtwohnnutzflaeche rd. 803 m2 (Bestand rd. 569 m2 + rd. 234 m2 neu im Dachgeschoss)</w:t>
      </w:r>
      <w:r>
        <w:br/>
      </w:r>
      <w:r>
        <w:rPr>
          <w:sz w:val="21"/>
        </w:rPr>
        <w:t>- Strassenfassade bleibt erhalten; Umbau/Neuaufteilung im Bestand, hofseitige Balkone, Aufzug ueber alle Geschosse</w:t>
      </w:r>
    </w:p>
    <w:p>
      <w:pPr>
        <w:spacing w:after="140"/>
      </w:pPr>
      <w:r>
        <w:rPr>
          <w:sz w:val="21"/>
        </w:rPr>
        <w:t>Wir kontaktieren Sie insbesondere wegen Ihres Bueros im 12. Bezirk und Ihrer Spezialisierung auf Prüfingenieur-Leistungen, Rohbau-/Ausbaukontrollen und Gutachten fuer Bestandsgebaeude.</w:t>
      </w:r>
    </w:p>
    <w:p>
      <w:pPr>
        <w:spacing w:after="140"/>
      </w:pPr>
      <w:r>
        <w:rPr>
          <w:sz w:val="21"/>
        </w:rPr>
        <w:t>Wir wuerden gerne mit Ihnen zusammenarbeiten und ersuchen Sie um ein Angebot fuer die Prüfingenieur-Leistungen gemaess § 127 BO fuer Wien (Kontrolle vor Baubeginn, Untergrund-, Rohbau- und Ausbaubeschau, begleitende Kontrollen, Meldung von Abweichungen an die MA 37, Bestaetigung § 128 zur Fertigstellungsanzeige).</w:t>
      </w:r>
    </w:p>
    <w:p>
      <w:pPr>
        <w:spacing w:after="140"/>
      </w:pPr>
      <w:r>
        <w:rPr>
          <w:sz w:val="21"/>
        </w:rPr>
        <w:t>Fuer ein korrektes Angebot bitten wir um folgende Angaben:</w:t>
      </w:r>
      <w:r>
        <w:br/>
      </w:r>
      <w:r>
        <w:rPr>
          <w:sz w:val="21"/>
        </w:rPr>
        <w:t xml:space="preserve">  - Pauschalhonorar (netto zzgl. USt) bzw. Aufgliederung oder Stundensatz;</w:t>
      </w:r>
      <w:r>
        <w:br/>
      </w:r>
      <w:r>
        <w:rPr>
          <w:sz w:val="21"/>
        </w:rPr>
        <w:t xml:space="preserve">  - Anzahl inkludierter Begehungen und Verfuegbarkeit bei kritischen Phasen (Fundierung, Bewehrung, Rohbau);</w:t>
      </w:r>
      <w:r>
        <w:br/>
      </w:r>
      <w:r>
        <w:rPr>
          <w:sz w:val="21"/>
        </w:rPr>
        <w:t xml:space="preserve">  - ob die Bestaetigung gem. § 128 Abs. 2 BO enthalten ist;</w:t>
      </w:r>
      <w:r>
        <w:br/>
      </w:r>
      <w:r>
        <w:rPr>
          <w:sz w:val="21"/>
        </w:rPr>
        <w:t xml:space="preserve">  - Bestaetigung der Unabhaengigkeit gem. § 127 Abs. 3a BO;</w:t>
      </w:r>
      <w:r>
        <w:br/>
      </w:r>
      <w:r>
        <w:rPr>
          <w:sz w:val="21"/>
        </w:rPr>
        <w:t xml:space="preserve">  - Gueltigkeitsdauer des Angebots (mind. 30 Tage).</w:t>
      </w:r>
    </w:p>
    <w:p>
      <w:pPr>
        <w:spacing w:after="140"/>
      </w:pPr>
      <w:r>
        <w:rPr>
          <w:sz w:val="21"/>
        </w:rPr>
        <w:t>Die vollstaendigen Unterlagen legen wir Ihnen gerne im Rahmen eines persoenlichen Gespraechs bzw. einer gemeinsamen Objektbegehung vor. Ueber Ihr Angebot bis 29.08.2026 wuerden wir uns freuen.</w:t>
      </w:r>
    </w:p>
    <w:p>
      <w:pPr>
        <w:spacing w:after="140"/>
      </w:pPr>
      <w:r>
        <w:rPr>
          <w:sz w:val="21"/>
        </w:rPr>
        <w:t>Mit freundlichen Gruessen</w:t>
      </w:r>
    </w:p>
    <w:p>
      <w:pPr>
        <w:spacing w:after="140"/>
      </w:pPr>
      <w:r>
        <w:rPr>
          <w:sz w:val="21"/>
        </w:rPr>
        <w:t>Cosmin Covaciu</w:t>
      </w:r>
      <w:r>
        <w:br/>
      </w:r>
      <w:r>
        <w:rPr>
          <w:sz w:val="21"/>
        </w:rPr>
        <w:t>Geschaeftsfuehrer</w:t>
      </w:r>
      <w:r>
        <w:br/>
      </w:r>
      <w:r>
        <w:rPr>
          <w:sz w:val="21"/>
        </w:rPr>
        <w:t>A&amp;C Wohnart Immobilien GmbH (FN 668224h, HG Wien)</w:t>
      </w:r>
      <w:r>
        <w:br/>
      </w:r>
      <w:r>
        <w:rPr>
          <w:sz w:val="21"/>
        </w:rPr>
        <w:t>Parkring 2, 1010 Wien</w:t>
      </w:r>
      <w:r>
        <w:br/>
      </w:r>
      <w:r>
        <w:rPr>
          <w:sz w:val="21"/>
        </w:rPr>
        <w:t>office@ac-wohnart.at | +43 665 67055045</w:t>
      </w:r>
    </w:p>
    <w:p>
      <w:pPr>
        <w:spacing w:after="140"/>
      </w:pPr>
      <w:r>
        <w:rPr>
          <w:sz w:val="21"/>
        </w:rPr>
        <w:t>Wien, 10.08.2026</w:t>
      </w:r>
    </w:p>
    <w:sectPr w:rsidR="00FC693F" w:rsidRPr="0006063C" w:rsidSect="00034616">
      <w:pgSz w:w="12240" w:h="15840"/>
      <w:pgMar w:top="1020" w:right="1134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