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b/>
          <w:bCs/>
          <w:color w:val="1F3864"/>
          <w:sz w:val="34"/>
          <w:szCs w:val="34"/>
        </w:rPr>
        <w:t xml:space="preserve">FIȘA DE PROIECT — EVA</w:t>
      </w:r>
    </w:p>
    <w:p>
      <w:pPr>
        <w:spacing w:after="40"/>
        <w:jc w:val="center"/>
      </w:pPr>
      <w:r>
        <w:rPr>
          <w:i/>
          <w:iCs/>
          <w:color w:val="595959"/>
          <w:sz w:val="21"/>
          <w:szCs w:val="21"/>
        </w:rPr>
        <w:t xml:space="preserve">de la TRL 6 la TRL 9: prototip demonstrat → produs fabricat, certificat și vândut</w:t>
      </w:r>
    </w:p>
    <w:p>
      <w:pPr>
        <w:spacing w:after="160"/>
        <w:jc w:val="center"/>
      </w:pPr>
      <w:r>
        <w:rPr>
          <w:b/>
          <w:bCs/>
          <w:color w:val="2E74B5"/>
          <w:sz w:val="19"/>
          <w:szCs w:val="19"/>
        </w:rPr>
        <w:t xml:space="preserve">EVA – Empathic Virtual Assistant · PoCIDIF Acțiunea 2.1 · DANCOR PROIECT SRL · 16.07.2026</w:t>
      </w:r>
    </w:p>
    <w:p>
      <w:pPr>
        <w:pBdr>
          <w:bottom w:val="single" w:color="D9D9D9" w:sz="6"/>
        </w:pBdr>
        <w:spacing w:after="120" w:before="0"/>
      </w:pPr>
    </w:p>
    <w:p>
      <w:pPr>
        <w:pStyle w:val="Heading1"/>
        <w:spacing w:after="130" w:before="320"/>
      </w:pPr>
      <w:r>
        <w:rPr>
          <w:b/>
          <w:bCs/>
          <w:color w:val="1F3864"/>
          <w:sz w:val="28"/>
          <w:szCs w:val="28"/>
        </w:rPr>
        <w:t xml:space="preserve">1. Identificarea proiectului</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000"/>
        <w:gridCol w:w="6920"/>
      </w:tblGrid>
      <w:tr>
        <w:trPr>
          <w:tblHeader/>
        </w:trPr>
        <w:tc>
          <w:tcPr>
            <w:tcW w:type="dxa" w:w="3000"/>
            <w:shd w:fill="1F3864" w:color="auto" w:val="clear"/>
            <w:tcMar>
              <w:top w:type="dxa" w:w="34"/>
              <w:left w:type="dxa" w:w="80"/>
              <w:bottom w:type="dxa" w:w="34"/>
              <w:right w:type="dxa" w:w="80"/>
            </w:tcMar>
          </w:tcPr>
          <w:p>
            <w:pPr>
              <w:spacing w:after="20" w:line="244"/>
            </w:pPr>
            <w:r>
              <w:rPr>
                <w:b/>
                <w:bCs/>
                <w:color w:val="FFFFFF"/>
                <w:sz w:val="16"/>
                <w:szCs w:val="16"/>
              </w:rPr>
              <w:t xml:space="preserve">Element</w:t>
            </w:r>
          </w:p>
        </w:tc>
        <w:tc>
          <w:tcPr>
            <w:tcW w:type="dxa" w:w="69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Descriere</w:t>
            </w:r>
          </w:p>
        </w:tc>
      </w:tr>
      <w:tr>
        <w:tc>
          <w:tcPr>
            <w:tcW w:type="dxa" w:w="3000"/>
            <w:tcMar>
              <w:top w:type="dxa" w:w="34"/>
              <w:left w:type="dxa" w:w="80"/>
              <w:bottom w:type="dxa" w:w="34"/>
              <w:right w:type="dxa" w:w="80"/>
            </w:tcMar>
          </w:tcPr>
          <w:p>
            <w:pPr>
              <w:spacing w:after="20" w:line="244"/>
            </w:pPr>
            <w:r>
              <w:rPr>
                <w:b/>
                <w:bCs/>
                <w:sz w:val="17"/>
                <w:szCs w:val="17"/>
              </w:rPr>
              <w:t xml:space="preserve">Titlul proiectului</w:t>
            </w:r>
          </w:p>
        </w:tc>
        <w:tc>
          <w:tcPr>
            <w:tcW w:type="dxa" w:w="6920"/>
            <w:tcMar>
              <w:top w:type="dxa" w:w="34"/>
              <w:left w:type="dxa" w:w="80"/>
              <w:bottom w:type="dxa" w:w="34"/>
              <w:right w:type="dxa" w:w="80"/>
            </w:tcMar>
          </w:tcPr>
          <w:p>
            <w:pPr>
              <w:spacing w:after="20" w:line="244"/>
            </w:pPr>
            <w:r>
              <w:rPr>
                <w:sz w:val="17"/>
                <w:szCs w:val="17"/>
              </w:rPr>
              <w:t xml:space="preserve">EVA – Empathic Virtual Assistant: robot humanoid utilitar inovativ</w:t>
            </w:r>
          </w:p>
        </w:tc>
      </w:tr>
      <w:tr>
        <w:tc>
          <w:tcPr>
            <w:tcW w:type="dxa" w:w="3000"/>
            <w:shd w:fill="F2F5FA" w:color="auto" w:val="clear"/>
            <w:tcMar>
              <w:top w:type="dxa" w:w="34"/>
              <w:left w:type="dxa" w:w="80"/>
              <w:bottom w:type="dxa" w:w="34"/>
              <w:right w:type="dxa" w:w="80"/>
            </w:tcMar>
          </w:tcPr>
          <w:p>
            <w:pPr>
              <w:spacing w:after="20" w:line="244"/>
            </w:pPr>
            <w:r>
              <w:rPr>
                <w:b/>
                <w:bCs/>
                <w:sz w:val="17"/>
                <w:szCs w:val="17"/>
              </w:rPr>
              <w:t xml:space="preserve">Solicitant</w:t>
            </w:r>
          </w:p>
        </w:tc>
        <w:tc>
          <w:tcPr>
            <w:tcW w:type="dxa" w:w="6920"/>
            <w:shd w:fill="F2F5FA" w:color="auto" w:val="clear"/>
            <w:tcMar>
              <w:top w:type="dxa" w:w="34"/>
              <w:left w:type="dxa" w:w="80"/>
              <w:bottom w:type="dxa" w:w="34"/>
              <w:right w:type="dxa" w:w="80"/>
            </w:tcMar>
          </w:tcPr>
          <w:p>
            <w:pPr>
              <w:spacing w:after="20" w:line="244"/>
            </w:pPr>
            <w:r>
              <w:rPr>
                <w:sz w:val="17"/>
                <w:szCs w:val="17"/>
              </w:rPr>
              <w:t xml:space="preserve">DANCOR PROIECT SRL · CUI 12445967 · Alba Iulia, jud. Alba (regiune mai puțin dezvoltată, RO121)</w:t>
            </w:r>
          </w:p>
        </w:tc>
      </w:tr>
      <w:tr>
        <w:tc>
          <w:tcPr>
            <w:tcW w:type="dxa" w:w="3000"/>
            <w:tcMar>
              <w:top w:type="dxa" w:w="34"/>
              <w:left w:type="dxa" w:w="80"/>
              <w:bottom w:type="dxa" w:w="34"/>
              <w:right w:type="dxa" w:w="80"/>
            </w:tcMar>
          </w:tcPr>
          <w:p>
            <w:pPr>
              <w:spacing w:after="20" w:line="244"/>
            </w:pPr>
            <w:r>
              <w:rPr>
                <w:b/>
                <w:bCs/>
                <w:sz w:val="17"/>
                <w:szCs w:val="17"/>
              </w:rPr>
              <w:t xml:space="preserve">Program / apel</w:t>
            </w:r>
          </w:p>
        </w:tc>
        <w:tc>
          <w:tcPr>
            <w:tcW w:type="dxa" w:w="6920"/>
            <w:tcMar>
              <w:top w:type="dxa" w:w="34"/>
              <w:left w:type="dxa" w:w="80"/>
              <w:bottom w:type="dxa" w:w="34"/>
              <w:right w:type="dxa" w:w="80"/>
            </w:tcMar>
          </w:tcPr>
          <w:p>
            <w:pPr>
              <w:spacing w:after="20" w:line="244"/>
            </w:pPr>
            <w:r>
              <w:rPr>
                <w:sz w:val="17"/>
                <w:szCs w:val="17"/>
              </w:rPr>
              <w:t xml:space="preserve">Programul Creștere Inteligentă, Digitalizare și Instrumente Financiare (PoCIDIF) · Acțiunea 2.1</w:t>
            </w:r>
          </w:p>
        </w:tc>
      </w:tr>
      <w:tr>
        <w:tc>
          <w:tcPr>
            <w:tcW w:type="dxa" w:w="3000"/>
            <w:shd w:fill="F2F5FA" w:color="auto" w:val="clear"/>
            <w:tcMar>
              <w:top w:type="dxa" w:w="34"/>
              <w:left w:type="dxa" w:w="80"/>
              <w:bottom w:type="dxa" w:w="34"/>
              <w:right w:type="dxa" w:w="80"/>
            </w:tcMar>
          </w:tcPr>
          <w:p>
            <w:pPr>
              <w:spacing w:after="20" w:line="244"/>
            </w:pPr>
            <w:r>
              <w:rPr>
                <w:b/>
                <w:bCs/>
                <w:sz w:val="17"/>
                <w:szCs w:val="17"/>
              </w:rPr>
              <w:t xml:space="preserve">Termen de depunere</w:t>
            </w:r>
          </w:p>
        </w:tc>
        <w:tc>
          <w:tcPr>
            <w:tcW w:type="dxa" w:w="6920"/>
            <w:shd w:fill="F2F5FA" w:color="auto" w:val="clear"/>
            <w:tcMar>
              <w:top w:type="dxa" w:w="34"/>
              <w:left w:type="dxa" w:w="80"/>
              <w:bottom w:type="dxa" w:w="34"/>
              <w:right w:type="dxa" w:w="80"/>
            </w:tcMar>
          </w:tcPr>
          <w:p>
            <w:pPr>
              <w:spacing w:after="20" w:line="244"/>
            </w:pPr>
            <w:r>
              <w:rPr>
                <w:sz w:val="17"/>
                <w:szCs w:val="17"/>
              </w:rPr>
              <w:t xml:space="preserve">30.09.2026, ora 17:00 · MySMIS2021</w:t>
            </w:r>
          </w:p>
        </w:tc>
      </w:tr>
      <w:tr>
        <w:tc>
          <w:tcPr>
            <w:tcW w:type="dxa" w:w="3000"/>
            <w:tcMar>
              <w:top w:type="dxa" w:w="34"/>
              <w:left w:type="dxa" w:w="80"/>
              <w:bottom w:type="dxa" w:w="34"/>
              <w:right w:type="dxa" w:w="80"/>
            </w:tcMar>
          </w:tcPr>
          <w:p>
            <w:pPr>
              <w:spacing w:after="20" w:line="244"/>
            </w:pPr>
            <w:r>
              <w:rPr>
                <w:b/>
                <w:bCs/>
                <w:sz w:val="17"/>
                <w:szCs w:val="17"/>
              </w:rPr>
              <w:t xml:space="preserve">Durata implementării</w:t>
            </w:r>
          </w:p>
        </w:tc>
        <w:tc>
          <w:tcPr>
            <w:tcW w:type="dxa" w:w="6920"/>
            <w:tcMar>
              <w:top w:type="dxa" w:w="34"/>
              <w:left w:type="dxa" w:w="80"/>
              <w:bottom w:type="dxa" w:w="34"/>
              <w:right w:type="dxa" w:w="80"/>
            </w:tcMar>
          </w:tcPr>
          <w:p>
            <w:pPr>
              <w:spacing w:after="20" w:line="244"/>
            </w:pPr>
            <w:r>
              <w:rPr>
                <w:sz w:val="17"/>
                <w:szCs w:val="17"/>
              </w:rPr>
              <w:t xml:space="preserve">24 de luni</w:t>
            </w:r>
          </w:p>
        </w:tc>
      </w:tr>
      <w:tr>
        <w:tc>
          <w:tcPr>
            <w:tcW w:type="dxa" w:w="3000"/>
            <w:shd w:fill="F2F5FA" w:color="auto" w:val="clear"/>
            <w:tcMar>
              <w:top w:type="dxa" w:w="34"/>
              <w:left w:type="dxa" w:w="80"/>
              <w:bottom w:type="dxa" w:w="34"/>
              <w:right w:type="dxa" w:w="80"/>
            </w:tcMar>
          </w:tcPr>
          <w:p>
            <w:pPr>
              <w:spacing w:after="20" w:line="244"/>
            </w:pPr>
            <w:r>
              <w:rPr>
                <w:b/>
                <w:bCs/>
                <w:sz w:val="17"/>
                <w:szCs w:val="17"/>
              </w:rPr>
              <w:t xml:space="preserve">Locul implementării</w:t>
            </w:r>
          </w:p>
        </w:tc>
        <w:tc>
          <w:tcPr>
            <w:tcW w:type="dxa" w:w="6920"/>
            <w:shd w:fill="F2F5FA" w:color="auto" w:val="clear"/>
            <w:tcMar>
              <w:top w:type="dxa" w:w="34"/>
              <w:left w:type="dxa" w:w="80"/>
              <w:bottom w:type="dxa" w:w="34"/>
              <w:right w:type="dxa" w:w="80"/>
            </w:tcMar>
          </w:tcPr>
          <w:p>
            <w:pPr>
              <w:spacing w:after="20" w:line="244"/>
            </w:pPr>
            <w:r>
              <w:rPr>
                <w:sz w:val="17"/>
                <w:szCs w:val="17"/>
              </w:rPr>
              <w:t xml:space="preserve">Alba Iulia, Str. Emil Racoviță nr. 9 — hală proprietate (CF 75174), 672 mp, H = 10 m, macara interioară</w:t>
            </w:r>
          </w:p>
        </w:tc>
      </w:tr>
      <w:tr>
        <w:tc>
          <w:tcPr>
            <w:tcW w:type="dxa" w:w="3000"/>
            <w:tcMar>
              <w:top w:type="dxa" w:w="34"/>
              <w:left w:type="dxa" w:w="80"/>
              <w:bottom w:type="dxa" w:w="34"/>
              <w:right w:type="dxa" w:w="80"/>
            </w:tcMar>
          </w:tcPr>
          <w:p>
            <w:pPr>
              <w:spacing w:after="20" w:line="244"/>
            </w:pPr>
            <w:r>
              <w:rPr>
                <w:b/>
                <w:bCs/>
                <w:sz w:val="17"/>
                <w:szCs w:val="17"/>
              </w:rPr>
              <w:t xml:space="preserve">Tip de produs</w:t>
            </w:r>
          </w:p>
        </w:tc>
        <w:tc>
          <w:tcPr>
            <w:tcW w:type="dxa" w:w="6920"/>
            <w:tcMar>
              <w:top w:type="dxa" w:w="34"/>
              <w:left w:type="dxa" w:w="80"/>
              <w:bottom w:type="dxa" w:w="34"/>
              <w:right w:type="dxa" w:w="80"/>
            </w:tcMar>
          </w:tcPr>
          <w:p>
            <w:pPr>
              <w:spacing w:after="20" w:line="244"/>
            </w:pPr>
            <w:r>
              <w:rPr>
                <w:sz w:val="17"/>
                <w:szCs w:val="17"/>
              </w:rPr>
              <w:t xml:space="preserve">Produs hardware inovativ (plafon de grant 3.000.000 €)</w:t>
            </w:r>
          </w:p>
        </w:tc>
      </w:tr>
      <w:tr>
        <w:tc>
          <w:tcPr>
            <w:tcW w:type="dxa" w:w="3000"/>
            <w:shd w:fill="F2F5FA" w:color="auto" w:val="clear"/>
            <w:tcMar>
              <w:top w:type="dxa" w:w="34"/>
              <w:left w:type="dxa" w:w="80"/>
              <w:bottom w:type="dxa" w:w="34"/>
              <w:right w:type="dxa" w:w="80"/>
            </w:tcMar>
          </w:tcPr>
          <w:p>
            <w:pPr>
              <w:spacing w:after="20" w:line="244"/>
            </w:pPr>
            <w:r>
              <w:rPr>
                <w:b/>
                <w:bCs/>
                <w:sz w:val="17"/>
                <w:szCs w:val="17"/>
              </w:rPr>
              <w:t xml:space="preserve">Cost total eligibil</w:t>
            </w:r>
          </w:p>
        </w:tc>
        <w:tc>
          <w:tcPr>
            <w:tcW w:type="dxa" w:w="6920"/>
            <w:shd w:fill="F2F5FA" w:color="auto" w:val="clear"/>
            <w:tcMar>
              <w:top w:type="dxa" w:w="34"/>
              <w:left w:type="dxa" w:w="80"/>
              <w:bottom w:type="dxa" w:w="34"/>
              <w:right w:type="dxa" w:w="80"/>
            </w:tcMar>
          </w:tcPr>
          <w:p>
            <w:pPr>
              <w:spacing w:after="20" w:line="244"/>
            </w:pPr>
            <w:r>
              <w:rPr>
                <w:sz w:val="17"/>
                <w:szCs w:val="17"/>
              </w:rPr>
              <w:t xml:space="preserve">4.060.857 €</w:t>
            </w:r>
          </w:p>
        </w:tc>
      </w:tr>
      <w:tr>
        <w:tc>
          <w:tcPr>
            <w:tcW w:type="dxa" w:w="3000"/>
            <w:tcMar>
              <w:top w:type="dxa" w:w="34"/>
              <w:left w:type="dxa" w:w="80"/>
              <w:bottom w:type="dxa" w:w="34"/>
              <w:right w:type="dxa" w:w="80"/>
            </w:tcMar>
          </w:tcPr>
          <w:p>
            <w:pPr>
              <w:spacing w:after="20" w:line="244"/>
            </w:pPr>
            <w:r>
              <w:rPr>
                <w:b/>
                <w:bCs/>
                <w:sz w:val="17"/>
                <w:szCs w:val="17"/>
              </w:rPr>
              <w:t xml:space="preserve">Grant nerambursabil</w:t>
            </w:r>
          </w:p>
        </w:tc>
        <w:tc>
          <w:tcPr>
            <w:tcW w:type="dxa" w:w="6920"/>
            <w:tcMar>
              <w:top w:type="dxa" w:w="34"/>
              <w:left w:type="dxa" w:w="80"/>
              <w:bottom w:type="dxa" w:w="34"/>
              <w:right w:type="dxa" w:w="80"/>
            </w:tcMar>
          </w:tcPr>
          <w:p>
            <w:pPr>
              <w:spacing w:after="20" w:line="244"/>
            </w:pPr>
            <w:r>
              <w:rPr>
                <w:sz w:val="17"/>
                <w:szCs w:val="17"/>
              </w:rPr>
              <w:t xml:space="preserve">3.000.000 € (maximul schemei)</w:t>
            </w:r>
          </w:p>
        </w:tc>
      </w:tr>
      <w:tr>
        <w:tc>
          <w:tcPr>
            <w:tcW w:type="dxa" w:w="3000"/>
            <w:shd w:fill="F2F5FA" w:color="auto" w:val="clear"/>
            <w:tcMar>
              <w:top w:type="dxa" w:w="34"/>
              <w:left w:type="dxa" w:w="80"/>
              <w:bottom w:type="dxa" w:w="34"/>
              <w:right w:type="dxa" w:w="80"/>
            </w:tcMar>
          </w:tcPr>
          <w:p>
            <w:pPr>
              <w:spacing w:after="20" w:line="244"/>
            </w:pPr>
            <w:r>
              <w:rPr>
                <w:b/>
                <w:bCs/>
                <w:sz w:val="17"/>
                <w:szCs w:val="17"/>
              </w:rPr>
              <w:t xml:space="preserve">Cofinanțare</w:t>
            </w:r>
          </w:p>
        </w:tc>
        <w:tc>
          <w:tcPr>
            <w:tcW w:type="dxa" w:w="6920"/>
            <w:shd w:fill="F2F5FA" w:color="auto" w:val="clear"/>
            <w:tcMar>
              <w:top w:type="dxa" w:w="34"/>
              <w:left w:type="dxa" w:w="80"/>
              <w:bottom w:type="dxa" w:w="34"/>
              <w:right w:type="dxa" w:w="80"/>
            </w:tcMar>
          </w:tcPr>
          <w:p>
            <w:pPr>
              <w:spacing w:after="20" w:line="244"/>
            </w:pPr>
            <w:r>
              <w:rPr>
                <w:sz w:val="17"/>
                <w:szCs w:val="17"/>
              </w:rPr>
              <w:t xml:space="preserve">1.060.857 € — credit bancar pe 10 ani (rată ~158.099 €/an)</w:t>
            </w:r>
          </w:p>
        </w:tc>
      </w:tr>
      <w:tr>
        <w:tc>
          <w:tcPr>
            <w:tcW w:type="dxa" w:w="3000"/>
            <w:tcMar>
              <w:top w:type="dxa" w:w="34"/>
              <w:left w:type="dxa" w:w="80"/>
              <w:bottom w:type="dxa" w:w="34"/>
              <w:right w:type="dxa" w:w="80"/>
            </w:tcMar>
          </w:tcPr>
          <w:p>
            <w:pPr>
              <w:spacing w:after="20" w:line="244"/>
            </w:pPr>
            <w:r>
              <w:rPr>
                <w:b/>
                <w:bCs/>
                <w:sz w:val="17"/>
                <w:szCs w:val="17"/>
              </w:rPr>
              <w:t xml:space="preserve">Nivel de maturitate la depunere</w:t>
            </w:r>
          </w:p>
        </w:tc>
        <w:tc>
          <w:tcPr>
            <w:tcW w:type="dxa" w:w="6920"/>
            <w:tcMar>
              <w:top w:type="dxa" w:w="34"/>
              <w:left w:type="dxa" w:w="80"/>
              <w:bottom w:type="dxa" w:w="34"/>
              <w:right w:type="dxa" w:w="80"/>
            </w:tcMar>
          </w:tcPr>
          <w:p>
            <w:pPr>
              <w:spacing w:after="20" w:line="244"/>
            </w:pPr>
            <w:r>
              <w:rPr>
                <w:sz w:val="17"/>
                <w:szCs w:val="17"/>
              </w:rPr>
              <w:t xml:space="preserve">TRL 6 — tehnologie demonstrată în mediu relevant</w:t>
            </w:r>
          </w:p>
        </w:tc>
      </w:tr>
      <w:tr>
        <w:tc>
          <w:tcPr>
            <w:tcW w:type="dxa" w:w="3000"/>
            <w:shd w:fill="F2F5FA" w:color="auto" w:val="clear"/>
            <w:tcMar>
              <w:top w:type="dxa" w:w="34"/>
              <w:left w:type="dxa" w:w="80"/>
              <w:bottom w:type="dxa" w:w="34"/>
              <w:right w:type="dxa" w:w="80"/>
            </w:tcMar>
          </w:tcPr>
          <w:p>
            <w:pPr>
              <w:spacing w:after="20" w:line="244"/>
            </w:pPr>
            <w:r>
              <w:rPr>
                <w:b/>
                <w:bCs/>
                <w:sz w:val="17"/>
                <w:szCs w:val="17"/>
              </w:rPr>
              <w:t xml:space="preserve">Nivel de maturitate la finalizare</w:t>
            </w:r>
          </w:p>
        </w:tc>
        <w:tc>
          <w:tcPr>
            <w:tcW w:type="dxa" w:w="6920"/>
            <w:shd w:fill="F2F5FA" w:color="auto" w:val="clear"/>
            <w:tcMar>
              <w:top w:type="dxa" w:w="34"/>
              <w:left w:type="dxa" w:w="80"/>
              <w:bottom w:type="dxa" w:w="34"/>
              <w:right w:type="dxa" w:w="80"/>
            </w:tcMar>
          </w:tcPr>
          <w:p>
            <w:pPr>
              <w:spacing w:after="20" w:line="244"/>
            </w:pPr>
            <w:r>
              <w:rPr>
                <w:sz w:val="17"/>
                <w:szCs w:val="17"/>
              </w:rPr>
              <w:t xml:space="preserve">TRL 9 — sistem real, dovedit în mediu operațional, fabricat în serie și vândut</w:t>
            </w:r>
          </w:p>
        </w:tc>
      </w:tr>
    </w:tbl>
    <w:p>
      <w:pPr>
        <w:pStyle w:val="Heading1"/>
        <w:spacing w:after="130" w:before="320"/>
      </w:pPr>
      <w:r>
        <w:rPr>
          <w:b/>
          <w:bCs/>
          <w:color w:val="1F3864"/>
          <w:sz w:val="28"/>
          <w:szCs w:val="28"/>
        </w:rPr>
        <w:t xml:space="preserve">2. Rezumat executiv</w:t>
      </w:r>
    </w:p>
    <w:p>
      <w:pPr>
        <w:spacing w:after="100" w:line="278"/>
      </w:pPr>
      <w:r>
        <w:rPr>
          <w:sz w:val="21"/>
          <w:szCs w:val="21"/>
        </w:rPr>
        <w:t xml:space="preserve">EVA este un robot humanoid utilitar destinat sarcinilor repetitive de percepție, verificare și manipulare ușoară din medii de lucru reale: hale de producție, depozite, spații tehnice și administrative. La data depunerii, tehnologia se află la TRL 6 — un prototip funcțional, integrat, demonstrat în mediu relevant, cu subansamblurile critice validate: percepție stereoscopică, navigare autonomă, procesare locală a modelelor de inteligență artificială și manipulare de bază.</w:t>
      </w:r>
    </w:p>
    <w:p>
      <w:pPr>
        <w:spacing w:after="100" w:line="278"/>
      </w:pPr>
      <w:r>
        <w:rPr>
          <w:sz w:val="21"/>
          <w:szCs w:val="21"/>
        </w:rPr>
        <w:t xml:space="preserve">Proiectul nu mai are ca obiect inventarea tehnologiei — aceasta există și funcționează. Obiectul proiectului este transformarea unui prototip care funcționează într-un produs care se poate fabrica, certifica, vinde și întreține. Acest drum are trei salturi distincte, fiecare cu logica, costurile și riscurile lui: scoaterea robotului din laborator în mediul operațional al clientului (TRL 7), transformarea lui într-un produs complet și conform legal, cu marcaj CE (TRL 8), și demonstrarea lui în exploatare reală, fabricat pe o linie proprie și vândut unor clienți plătitori (TRL 9).</w:t>
      </w:r>
    </w:p>
    <w:p>
      <w:pPr>
        <w:spacing w:after="120" w:line="278"/>
      </w:pPr>
      <w:r>
        <w:rPr>
          <w:sz w:val="21"/>
          <w:szCs w:val="21"/>
        </w:rPr>
        <w:t xml:space="preserve">Bugetul reflectă exact această logică: 2.946.857 € în unitatea de fabricație (ajutor regional, investiție inițială), 744.000 € în echipa tehnică proprie (ajutor CDI, cercetare industrială), 70.000 € în serviciile de testare și validare la laborator acreditat, obligatorii pentru marcajul CE (ajutor CDI, dezvoltare experimentală — ghidul permite expres contractarea lor de la terți) și 300.000 € în introducerea în piață, management, informare și audit (minimis). Un proiect care s-ar opri la TRL 6 nu ar avea nevoie de o linie de producție de trei milioane de euro. Faptul că o are este consecința directă a țintei TRL 9.</w:t>
      </w:r>
    </w:p>
    <w:p>
      <w:pPr>
        <w:pStyle w:val="Heading1"/>
        <w:spacing w:after="130" w:before="320"/>
      </w:pPr>
      <w:r>
        <w:rPr>
          <w:b/>
          <w:bCs/>
          <w:color w:val="1F3864"/>
          <w:sz w:val="28"/>
          <w:szCs w:val="28"/>
        </w:rPr>
        <w:t xml:space="preserve">3. Scala TRL: ce înseamnă și de ce contează aici</w:t>
      </w:r>
    </w:p>
    <w:p>
      <w:pPr>
        <w:spacing w:after="100" w:line="278"/>
      </w:pPr>
      <w:r>
        <w:rPr>
          <w:sz w:val="21"/>
          <w:szCs w:val="21"/>
        </w:rPr>
        <w:t xml:space="preserve">Scala Technology Readiness Level (TRL 1-9) este nomenclatorul folosit de Comisia Europeană pentru a exprima cât de departe este o tehnologie de utilizarea reală. Nu măsoară cât de deșteaptă este ideea, ci cât de aproape este de a funcționa la client, în condiții reale, fără inginerul lângă ea. Diferența dintre TRL 6 și TRL 9 nu este una de grad, ci de natură: la TRL 6 demonstrezi că se poate; la TRL 9 dovedești că se poate repetat, legal, la preț și cu service.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700"/>
        <w:gridCol w:w="3400"/>
        <w:gridCol w:w="3100"/>
        <w:gridCol w:w="2720"/>
      </w:tblGrid>
      <w:tr>
        <w:trPr>
          <w:tblHeader/>
        </w:trPr>
        <w:tc>
          <w:tcPr>
            <w:tcW w:type="dxa" w:w="700"/>
            <w:shd w:fill="1F3864" w:color="auto" w:val="clear"/>
            <w:tcMar>
              <w:top w:type="dxa" w:w="34"/>
              <w:left w:type="dxa" w:w="80"/>
              <w:bottom w:type="dxa" w:w="34"/>
              <w:right w:type="dxa" w:w="80"/>
            </w:tcMar>
          </w:tcPr>
          <w:p>
            <w:pPr>
              <w:spacing w:after="20" w:line="244"/>
            </w:pPr>
            <w:r>
              <w:rPr>
                <w:b/>
                <w:bCs/>
                <w:color w:val="FFFFFF"/>
                <w:sz w:val="16"/>
                <w:szCs w:val="16"/>
              </w:rPr>
              <w:t xml:space="preserve">TRL</w:t>
            </w:r>
          </w:p>
        </w:tc>
        <w:tc>
          <w:tcPr>
            <w:tcW w:type="dxa" w:w="34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Definiție (nomenclatorul UE)</w:t>
            </w:r>
          </w:p>
        </w:tc>
        <w:tc>
          <w:tcPr>
            <w:tcW w:type="dxa" w:w="31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Ce înseamnă concret pentru EVA</w:t>
            </w:r>
          </w:p>
        </w:tc>
        <w:tc>
          <w:tcPr>
            <w:tcW w:type="dxa" w:w="27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Situația în proiect</w:t>
            </w:r>
          </w:p>
        </w:tc>
      </w:tr>
      <w:tr>
        <w:tc>
          <w:tcPr>
            <w:tcW w:type="dxa" w:w="700"/>
            <w:tcMar>
              <w:top w:type="dxa" w:w="34"/>
              <w:left w:type="dxa" w:w="80"/>
              <w:bottom w:type="dxa" w:w="34"/>
              <w:right w:type="dxa" w:w="80"/>
            </w:tcMar>
          </w:tcPr>
          <w:p>
            <w:pPr>
              <w:spacing w:after="20" w:line="244"/>
              <w:jc w:val="center"/>
            </w:pPr>
            <w:r>
              <w:rPr>
                <w:sz w:val="17"/>
                <w:szCs w:val="17"/>
              </w:rPr>
              <w:t xml:space="preserve">1</w:t>
            </w:r>
          </w:p>
        </w:tc>
        <w:tc>
          <w:tcPr>
            <w:tcW w:type="dxa" w:w="3400"/>
            <w:tcMar>
              <w:top w:type="dxa" w:w="34"/>
              <w:left w:type="dxa" w:w="80"/>
              <w:bottom w:type="dxa" w:w="34"/>
              <w:right w:type="dxa" w:w="80"/>
            </w:tcMar>
          </w:tcPr>
          <w:p>
            <w:pPr>
              <w:spacing w:after="20" w:line="244"/>
            </w:pPr>
            <w:r>
              <w:rPr>
                <w:sz w:val="17"/>
                <w:szCs w:val="17"/>
              </w:rPr>
              <w:t xml:space="preserve">Principii de bază observate</w:t>
            </w:r>
          </w:p>
        </w:tc>
        <w:tc>
          <w:tcPr>
            <w:tcW w:type="dxa" w:w="3100"/>
            <w:tcMar>
              <w:top w:type="dxa" w:w="34"/>
              <w:left w:type="dxa" w:w="80"/>
              <w:bottom w:type="dxa" w:w="34"/>
              <w:right w:type="dxa" w:w="80"/>
            </w:tcMar>
          </w:tcPr>
          <w:p>
            <w:pPr>
              <w:spacing w:after="20" w:line="244"/>
            </w:pPr>
            <w:r>
              <w:rPr>
                <w:sz w:val="17"/>
                <w:szCs w:val="17"/>
              </w:rPr>
              <w:t xml:space="preserve">fizica percepției și acționării</w:t>
            </w:r>
          </w:p>
        </w:tc>
        <w:tc>
          <w:tcPr>
            <w:tcW w:type="dxa" w:w="2720"/>
            <w:tcMar>
              <w:top w:type="dxa" w:w="34"/>
              <w:left w:type="dxa" w:w="80"/>
              <w:bottom w:type="dxa" w:w="34"/>
              <w:right w:type="dxa" w:w="80"/>
            </w:tcMar>
          </w:tcPr>
          <w:p>
            <w:pPr>
              <w:spacing w:after="20" w:line="244"/>
            </w:pPr>
            <w:r>
              <w:rPr>
                <w:sz w:val="17"/>
                <w:szCs w:val="17"/>
              </w:rPr>
              <w:t xml:space="preserve">atins anterior</w:t>
            </w:r>
          </w:p>
        </w:tc>
      </w:tr>
      <w:tr>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2</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Concept tehnologic formulat</w:t>
            </w:r>
          </w:p>
        </w:tc>
        <w:tc>
          <w:tcPr>
            <w:tcW w:type="dxa" w:w="3100"/>
            <w:shd w:fill="F2F5FA" w:color="auto" w:val="clear"/>
            <w:tcMar>
              <w:top w:type="dxa" w:w="34"/>
              <w:left w:type="dxa" w:w="80"/>
              <w:bottom w:type="dxa" w:w="34"/>
              <w:right w:type="dxa" w:w="80"/>
            </w:tcMar>
          </w:tcPr>
          <w:p>
            <w:pPr>
              <w:spacing w:after="20" w:line="244"/>
            </w:pPr>
            <w:r>
              <w:rPr>
                <w:sz w:val="17"/>
                <w:szCs w:val="17"/>
              </w:rPr>
              <w:t xml:space="preserve">arhitectura robotului humanoid utilitar</w:t>
            </w:r>
          </w:p>
        </w:tc>
        <w:tc>
          <w:tcPr>
            <w:tcW w:type="dxa" w:w="2720"/>
            <w:shd w:fill="F2F5FA" w:color="auto" w:val="clear"/>
            <w:tcMar>
              <w:top w:type="dxa" w:w="34"/>
              <w:left w:type="dxa" w:w="80"/>
              <w:bottom w:type="dxa" w:w="34"/>
              <w:right w:type="dxa" w:w="80"/>
            </w:tcMar>
          </w:tcPr>
          <w:p>
            <w:pPr>
              <w:spacing w:after="20" w:line="244"/>
            </w:pPr>
            <w:r>
              <w:rPr>
                <w:sz w:val="17"/>
                <w:szCs w:val="17"/>
              </w:rPr>
              <w:t xml:space="preserve">atins anterior</w:t>
            </w:r>
          </w:p>
        </w:tc>
      </w:tr>
      <w:tr>
        <w:tc>
          <w:tcPr>
            <w:tcW w:type="dxa" w:w="700"/>
            <w:tcMar>
              <w:top w:type="dxa" w:w="34"/>
              <w:left w:type="dxa" w:w="80"/>
              <w:bottom w:type="dxa" w:w="34"/>
              <w:right w:type="dxa" w:w="80"/>
            </w:tcMar>
          </w:tcPr>
          <w:p>
            <w:pPr>
              <w:spacing w:after="20" w:line="244"/>
              <w:jc w:val="center"/>
            </w:pPr>
            <w:r>
              <w:rPr>
                <w:sz w:val="17"/>
                <w:szCs w:val="17"/>
              </w:rPr>
              <w:t xml:space="preserve">3</w:t>
            </w:r>
          </w:p>
        </w:tc>
        <w:tc>
          <w:tcPr>
            <w:tcW w:type="dxa" w:w="3400"/>
            <w:tcMar>
              <w:top w:type="dxa" w:w="34"/>
              <w:left w:type="dxa" w:w="80"/>
              <w:bottom w:type="dxa" w:w="34"/>
              <w:right w:type="dxa" w:w="80"/>
            </w:tcMar>
          </w:tcPr>
          <w:p>
            <w:pPr>
              <w:spacing w:after="20" w:line="244"/>
            </w:pPr>
            <w:r>
              <w:rPr>
                <w:sz w:val="17"/>
                <w:szCs w:val="17"/>
              </w:rPr>
              <w:t xml:space="preserve">Dovada experimentală a conceptului</w:t>
            </w:r>
          </w:p>
        </w:tc>
        <w:tc>
          <w:tcPr>
            <w:tcW w:type="dxa" w:w="3100"/>
            <w:tcMar>
              <w:top w:type="dxa" w:w="34"/>
              <w:left w:type="dxa" w:w="80"/>
              <w:bottom w:type="dxa" w:w="34"/>
              <w:right w:type="dxa" w:w="80"/>
            </w:tcMar>
          </w:tcPr>
          <w:p>
            <w:pPr>
              <w:spacing w:after="20" w:line="244"/>
            </w:pPr>
            <w:r>
              <w:rPr>
                <w:sz w:val="17"/>
                <w:szCs w:val="17"/>
              </w:rPr>
              <w:t xml:space="preserve">subansambluri testate izolat</w:t>
            </w:r>
          </w:p>
        </w:tc>
        <w:tc>
          <w:tcPr>
            <w:tcW w:type="dxa" w:w="2720"/>
            <w:tcMar>
              <w:top w:type="dxa" w:w="34"/>
              <w:left w:type="dxa" w:w="80"/>
              <w:bottom w:type="dxa" w:w="34"/>
              <w:right w:type="dxa" w:w="80"/>
            </w:tcMar>
          </w:tcPr>
          <w:p>
            <w:pPr>
              <w:spacing w:after="20" w:line="244"/>
            </w:pPr>
            <w:r>
              <w:rPr>
                <w:sz w:val="17"/>
                <w:szCs w:val="17"/>
              </w:rPr>
              <w:t xml:space="preserve">atins anterior</w:t>
            </w:r>
          </w:p>
        </w:tc>
      </w:tr>
      <w:tr>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4</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Tehnologie validată în laborator</w:t>
            </w:r>
          </w:p>
        </w:tc>
        <w:tc>
          <w:tcPr>
            <w:tcW w:type="dxa" w:w="3100"/>
            <w:shd w:fill="F2F5FA" w:color="auto" w:val="clear"/>
            <w:tcMar>
              <w:top w:type="dxa" w:w="34"/>
              <w:left w:type="dxa" w:w="80"/>
              <w:bottom w:type="dxa" w:w="34"/>
              <w:right w:type="dxa" w:w="80"/>
            </w:tcMar>
          </w:tcPr>
          <w:p>
            <w:pPr>
              <w:spacing w:after="20" w:line="244"/>
            </w:pPr>
            <w:r>
              <w:rPr>
                <w:sz w:val="17"/>
                <w:szCs w:val="17"/>
              </w:rPr>
              <w:t xml:space="preserve">integrare parțială pe bancul de test</w:t>
            </w:r>
          </w:p>
        </w:tc>
        <w:tc>
          <w:tcPr>
            <w:tcW w:type="dxa" w:w="2720"/>
            <w:shd w:fill="F2F5FA" w:color="auto" w:val="clear"/>
            <w:tcMar>
              <w:top w:type="dxa" w:w="34"/>
              <w:left w:type="dxa" w:w="80"/>
              <w:bottom w:type="dxa" w:w="34"/>
              <w:right w:type="dxa" w:w="80"/>
            </w:tcMar>
          </w:tcPr>
          <w:p>
            <w:pPr>
              <w:spacing w:after="20" w:line="244"/>
            </w:pPr>
            <w:r>
              <w:rPr>
                <w:sz w:val="17"/>
                <w:szCs w:val="17"/>
              </w:rPr>
              <w:t xml:space="preserve">atins anterior</w:t>
            </w:r>
          </w:p>
        </w:tc>
      </w:tr>
      <w:tr>
        <w:tc>
          <w:tcPr>
            <w:tcW w:type="dxa" w:w="700"/>
            <w:tcMar>
              <w:top w:type="dxa" w:w="34"/>
              <w:left w:type="dxa" w:w="80"/>
              <w:bottom w:type="dxa" w:w="34"/>
              <w:right w:type="dxa" w:w="80"/>
            </w:tcMar>
          </w:tcPr>
          <w:p>
            <w:pPr>
              <w:spacing w:after="20" w:line="244"/>
              <w:jc w:val="center"/>
            </w:pPr>
            <w:r>
              <w:rPr>
                <w:sz w:val="17"/>
                <w:szCs w:val="17"/>
              </w:rPr>
              <w:t xml:space="preserve">5</w:t>
            </w:r>
          </w:p>
        </w:tc>
        <w:tc>
          <w:tcPr>
            <w:tcW w:type="dxa" w:w="3400"/>
            <w:tcMar>
              <w:top w:type="dxa" w:w="34"/>
              <w:left w:type="dxa" w:w="80"/>
              <w:bottom w:type="dxa" w:w="34"/>
              <w:right w:type="dxa" w:w="80"/>
            </w:tcMar>
          </w:tcPr>
          <w:p>
            <w:pPr>
              <w:spacing w:after="20" w:line="244"/>
            </w:pPr>
            <w:r>
              <w:rPr>
                <w:sz w:val="17"/>
                <w:szCs w:val="17"/>
              </w:rPr>
              <w:t xml:space="preserve">Tehnologie validată în mediu relevant</w:t>
            </w:r>
          </w:p>
        </w:tc>
        <w:tc>
          <w:tcPr>
            <w:tcW w:type="dxa" w:w="3100"/>
            <w:tcMar>
              <w:top w:type="dxa" w:w="34"/>
              <w:left w:type="dxa" w:w="80"/>
              <w:bottom w:type="dxa" w:w="34"/>
              <w:right w:type="dxa" w:w="80"/>
            </w:tcMar>
          </w:tcPr>
          <w:p>
            <w:pPr>
              <w:spacing w:after="20" w:line="244"/>
            </w:pPr>
            <w:r>
              <w:rPr>
                <w:sz w:val="17"/>
                <w:szCs w:val="17"/>
              </w:rPr>
              <w:t xml:space="preserve">cap stereo + captură + IA locală, validate</w:t>
            </w:r>
          </w:p>
        </w:tc>
        <w:tc>
          <w:tcPr>
            <w:tcW w:type="dxa" w:w="2720"/>
            <w:tcMar>
              <w:top w:type="dxa" w:w="34"/>
              <w:left w:type="dxa" w:w="80"/>
              <w:bottom w:type="dxa" w:w="34"/>
              <w:right w:type="dxa" w:w="80"/>
            </w:tcMar>
          </w:tcPr>
          <w:p>
            <w:pPr>
              <w:spacing w:after="20" w:line="244"/>
            </w:pPr>
            <w:r>
              <w:rPr>
                <w:sz w:val="17"/>
                <w:szCs w:val="17"/>
              </w:rPr>
              <w:t xml:space="preserve">atins anterior</w:t>
            </w:r>
          </w:p>
        </w:tc>
      </w:tr>
      <w:tr>
        <w:tc>
          <w:tcPr>
            <w:tcW w:type="dxa" w:w="700"/>
            <w:shd w:fill="FDE9D9" w:color="auto" w:val="clear"/>
            <w:tcMar>
              <w:top w:type="dxa" w:w="34"/>
              <w:left w:type="dxa" w:w="80"/>
              <w:bottom w:type="dxa" w:w="34"/>
              <w:right w:type="dxa" w:w="80"/>
            </w:tcMar>
          </w:tcPr>
          <w:p>
            <w:pPr>
              <w:spacing w:after="20" w:line="244"/>
              <w:jc w:val="center"/>
            </w:pPr>
            <w:r>
              <w:rPr>
                <w:b/>
                <w:bCs/>
                <w:sz w:val="17"/>
                <w:szCs w:val="17"/>
              </w:rPr>
              <w:t xml:space="preserve">6</w:t>
            </w:r>
          </w:p>
        </w:tc>
        <w:tc>
          <w:tcPr>
            <w:tcW w:type="dxa" w:w="3400"/>
            <w:shd w:fill="FDE9D9" w:color="auto" w:val="clear"/>
            <w:tcMar>
              <w:top w:type="dxa" w:w="34"/>
              <w:left w:type="dxa" w:w="80"/>
              <w:bottom w:type="dxa" w:w="34"/>
              <w:right w:type="dxa" w:w="80"/>
            </w:tcMar>
          </w:tcPr>
          <w:p>
            <w:pPr>
              <w:spacing w:after="20" w:line="244"/>
            </w:pPr>
            <w:r>
              <w:rPr>
                <w:b/>
                <w:bCs/>
                <w:sz w:val="17"/>
                <w:szCs w:val="17"/>
              </w:rPr>
              <w:t xml:space="preserve">Tehnologie demonstrată în mediu relevant</w:t>
            </w:r>
          </w:p>
        </w:tc>
        <w:tc>
          <w:tcPr>
            <w:tcW w:type="dxa" w:w="3100"/>
            <w:shd w:fill="FDE9D9" w:color="auto" w:val="clear"/>
            <w:tcMar>
              <w:top w:type="dxa" w:w="34"/>
              <w:left w:type="dxa" w:w="80"/>
              <w:bottom w:type="dxa" w:w="34"/>
              <w:right w:type="dxa" w:w="80"/>
            </w:tcMar>
          </w:tcPr>
          <w:p>
            <w:pPr>
              <w:spacing w:after="20" w:line="244"/>
            </w:pPr>
            <w:r>
              <w:rPr>
                <w:b/>
                <w:bCs/>
                <w:sz w:val="17"/>
                <w:szCs w:val="17"/>
              </w:rPr>
              <w:t xml:space="preserve">prototip integrat care execută sarcini reprezentative în hala proprie</w:t>
            </w:r>
          </w:p>
        </w:tc>
        <w:tc>
          <w:tcPr>
            <w:tcW w:type="dxa" w:w="2720"/>
            <w:shd w:fill="FDE9D9" w:color="auto" w:val="clear"/>
            <w:tcMar>
              <w:top w:type="dxa" w:w="34"/>
              <w:left w:type="dxa" w:w="80"/>
              <w:bottom w:type="dxa" w:w="34"/>
              <w:right w:type="dxa" w:w="80"/>
            </w:tcMar>
          </w:tcPr>
          <w:p>
            <w:pPr>
              <w:spacing w:after="20" w:line="244"/>
            </w:pPr>
            <w:r>
              <w:rPr>
                <w:b/>
                <w:bCs/>
                <w:sz w:val="17"/>
                <w:szCs w:val="17"/>
              </w:rPr>
              <w:t xml:space="preserve">PUNCT DE PLECARE — la depunere</w:t>
            </w:r>
          </w:p>
        </w:tc>
      </w:tr>
      <w:tr>
        <w:tc>
          <w:tcPr>
            <w:tcW w:type="dxa" w:w="700"/>
            <w:tcMar>
              <w:top w:type="dxa" w:w="34"/>
              <w:left w:type="dxa" w:w="80"/>
              <w:bottom w:type="dxa" w:w="34"/>
              <w:right w:type="dxa" w:w="80"/>
            </w:tcMar>
          </w:tcPr>
          <w:p>
            <w:pPr>
              <w:spacing w:after="20" w:line="244"/>
              <w:jc w:val="center"/>
            </w:pPr>
            <w:r>
              <w:rPr>
                <w:sz w:val="17"/>
                <w:szCs w:val="17"/>
              </w:rPr>
              <w:t xml:space="preserve">7</w:t>
            </w:r>
          </w:p>
        </w:tc>
        <w:tc>
          <w:tcPr>
            <w:tcW w:type="dxa" w:w="3400"/>
            <w:tcMar>
              <w:top w:type="dxa" w:w="34"/>
              <w:left w:type="dxa" w:w="80"/>
              <w:bottom w:type="dxa" w:w="34"/>
              <w:right w:type="dxa" w:w="80"/>
            </w:tcMar>
          </w:tcPr>
          <w:p>
            <w:pPr>
              <w:spacing w:after="20" w:line="244"/>
            </w:pPr>
            <w:r>
              <w:rPr>
                <w:sz w:val="17"/>
                <w:szCs w:val="17"/>
              </w:rPr>
              <w:t xml:space="preserve">Demonstrația prototipului în mediu operațional</w:t>
            </w:r>
          </w:p>
        </w:tc>
        <w:tc>
          <w:tcPr>
            <w:tcW w:type="dxa" w:w="3100"/>
            <w:tcMar>
              <w:top w:type="dxa" w:w="34"/>
              <w:left w:type="dxa" w:w="80"/>
              <w:bottom w:type="dxa" w:w="34"/>
              <w:right w:type="dxa" w:w="80"/>
            </w:tcMar>
          </w:tcPr>
          <w:p>
            <w:pPr>
              <w:spacing w:after="20" w:line="244"/>
            </w:pPr>
            <w:r>
              <w:rPr>
                <w:sz w:val="17"/>
                <w:szCs w:val="17"/>
              </w:rPr>
              <w:t xml:space="preserve">robotul lucrează la client, în producție reală, cu perturbații reale</w:t>
            </w:r>
          </w:p>
        </w:tc>
        <w:tc>
          <w:tcPr>
            <w:tcW w:type="dxa" w:w="2720"/>
            <w:tcMar>
              <w:top w:type="dxa" w:w="34"/>
              <w:left w:type="dxa" w:w="80"/>
              <w:bottom w:type="dxa" w:w="34"/>
              <w:right w:type="dxa" w:w="80"/>
            </w:tcMar>
          </w:tcPr>
          <w:p>
            <w:pPr>
              <w:spacing w:after="20" w:line="244"/>
            </w:pPr>
            <w:r>
              <w:rPr>
                <w:sz w:val="17"/>
                <w:szCs w:val="17"/>
              </w:rPr>
              <w:t xml:space="preserve">luna 20</w:t>
            </w:r>
          </w:p>
        </w:tc>
      </w:tr>
      <w:tr>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8</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Sistem complet și calificat</w:t>
            </w:r>
          </w:p>
        </w:tc>
        <w:tc>
          <w:tcPr>
            <w:tcW w:type="dxa" w:w="3100"/>
            <w:shd w:fill="F2F5FA" w:color="auto" w:val="clear"/>
            <w:tcMar>
              <w:top w:type="dxa" w:w="34"/>
              <w:left w:type="dxa" w:w="80"/>
              <w:bottom w:type="dxa" w:w="34"/>
              <w:right w:type="dxa" w:w="80"/>
            </w:tcMar>
          </w:tcPr>
          <w:p>
            <w:pPr>
              <w:spacing w:after="20" w:line="244"/>
            </w:pPr>
            <w:r>
              <w:rPr>
                <w:sz w:val="17"/>
                <w:szCs w:val="17"/>
              </w:rPr>
              <w:t xml:space="preserve">produs finit, dosar tehnic, teste, marcaj CE, manual, service</w:t>
            </w:r>
          </w:p>
        </w:tc>
        <w:tc>
          <w:tcPr>
            <w:tcW w:type="dxa" w:w="2720"/>
            <w:shd w:fill="F2F5FA" w:color="auto" w:val="clear"/>
            <w:tcMar>
              <w:top w:type="dxa" w:w="34"/>
              <w:left w:type="dxa" w:w="80"/>
              <w:bottom w:type="dxa" w:w="34"/>
              <w:right w:type="dxa" w:w="80"/>
            </w:tcMar>
          </w:tcPr>
          <w:p>
            <w:pPr>
              <w:spacing w:after="20" w:line="244"/>
            </w:pPr>
            <w:r>
              <w:rPr>
                <w:sz w:val="17"/>
                <w:szCs w:val="17"/>
              </w:rPr>
              <w:t xml:space="preserve">luna 22</w:t>
            </w:r>
          </w:p>
        </w:tc>
      </w:tr>
      <w:tr>
        <w:tc>
          <w:tcPr>
            <w:tcW w:type="dxa" w:w="700"/>
            <w:shd w:fill="E8F3E8" w:color="auto" w:val="clear"/>
            <w:tcMar>
              <w:top w:type="dxa" w:w="34"/>
              <w:left w:type="dxa" w:w="80"/>
              <w:bottom w:type="dxa" w:w="34"/>
              <w:right w:type="dxa" w:w="80"/>
            </w:tcMar>
          </w:tcPr>
          <w:p>
            <w:pPr>
              <w:spacing w:after="20" w:line="244"/>
              <w:jc w:val="center"/>
            </w:pPr>
            <w:r>
              <w:rPr>
                <w:b/>
                <w:bCs/>
                <w:sz w:val="17"/>
                <w:szCs w:val="17"/>
              </w:rPr>
              <w:t xml:space="preserve">9</w:t>
            </w:r>
          </w:p>
        </w:tc>
        <w:tc>
          <w:tcPr>
            <w:tcW w:type="dxa" w:w="3400"/>
            <w:shd w:fill="E8F3E8" w:color="auto" w:val="clear"/>
            <w:tcMar>
              <w:top w:type="dxa" w:w="34"/>
              <w:left w:type="dxa" w:w="80"/>
              <w:bottom w:type="dxa" w:w="34"/>
              <w:right w:type="dxa" w:w="80"/>
            </w:tcMar>
          </w:tcPr>
          <w:p>
            <w:pPr>
              <w:spacing w:after="20" w:line="244"/>
            </w:pPr>
            <w:r>
              <w:rPr>
                <w:b/>
                <w:bCs/>
                <w:sz w:val="17"/>
                <w:szCs w:val="17"/>
              </w:rPr>
              <w:t xml:space="preserve">Sistem real, dovedit în mediu operațional</w:t>
            </w:r>
          </w:p>
        </w:tc>
        <w:tc>
          <w:tcPr>
            <w:tcW w:type="dxa" w:w="3100"/>
            <w:shd w:fill="E8F3E8" w:color="auto" w:val="clear"/>
            <w:tcMar>
              <w:top w:type="dxa" w:w="34"/>
              <w:left w:type="dxa" w:w="80"/>
              <w:bottom w:type="dxa" w:w="34"/>
              <w:right w:type="dxa" w:w="80"/>
            </w:tcMar>
          </w:tcPr>
          <w:p>
            <w:pPr>
              <w:spacing w:after="20" w:line="244"/>
            </w:pPr>
            <w:r>
              <w:rPr>
                <w:b/>
                <w:bCs/>
                <w:sz w:val="17"/>
                <w:szCs w:val="17"/>
              </w:rPr>
              <w:t xml:space="preserve">fabricat pe linia proprie, vândut, în exploatare la clienți plătitori</w:t>
            </w:r>
          </w:p>
        </w:tc>
        <w:tc>
          <w:tcPr>
            <w:tcW w:type="dxa" w:w="2720"/>
            <w:shd w:fill="E8F3E8" w:color="auto" w:val="clear"/>
            <w:tcMar>
              <w:top w:type="dxa" w:w="34"/>
              <w:left w:type="dxa" w:w="80"/>
              <w:bottom w:type="dxa" w:w="34"/>
              <w:right w:type="dxa" w:w="80"/>
            </w:tcMar>
          </w:tcPr>
          <w:p>
            <w:pPr>
              <w:spacing w:after="20" w:line="244"/>
            </w:pPr>
            <w:r>
              <w:rPr>
                <w:b/>
                <w:bCs/>
                <w:sz w:val="17"/>
                <w:szCs w:val="17"/>
              </w:rPr>
              <w:t xml:space="preserve">luna 24 — ȚINTA</w:t>
            </w:r>
          </w:p>
        </w:tc>
      </w:tr>
    </w:tbl>
    <w:p>
      <w:pPr>
        <w:pStyle w:val="Heading2"/>
        <w:spacing w:after="80" w:before="210"/>
      </w:pPr>
      <w:r>
        <w:rPr>
          <w:b/>
          <w:bCs/>
          <w:color w:val="2E74B5"/>
          <w:sz w:val="23"/>
          <w:szCs w:val="23"/>
        </w:rPr>
        <w:t xml:space="preserve">De ce TRL 6 → TRL 9 este singura încadrare coerentă</w:t>
      </w:r>
    </w:p>
    <w:p>
      <w:pPr>
        <w:spacing w:after="100" w:line="278"/>
      </w:pPr>
      <w:r>
        <w:rPr>
          <w:sz w:val="21"/>
          <w:szCs w:val="21"/>
        </w:rPr>
        <w:t xml:space="preserve">Acțiunea 2.1 finanțează trei categorii de activitate: cercetare-dezvoltare, introducere în producție și introducere în piață. Ultimele două nu au sens sub TRL 7. Nu construiești o unitate de fabricație de trei milioane de euro pentru un prototip de laborator, și nu poți raporta indicatorul de introducere în piață — care cere contracte și facturi reale — dacă produsul rămâne la TRL 6. Un proiect încadrat TRL 4 → TRL 6, cu o linie de producție de trei milioane în buget, ar fi fost atacabil exact pe criteriul 3.1 (coerența bugetului cu activitățile, 15 puncte).</w:t>
      </w:r>
    </w:p>
    <w:p>
      <w:pPr>
        <w:spacing w:after="100" w:line="278"/>
      </w:pPr>
      <w:r>
        <w:rPr>
          <w:b/>
          <w:bCs/>
          <w:sz w:val="21"/>
          <w:szCs w:val="21"/>
        </w:rPr>
        <w:t xml:space="preserve">Încadrarea TRL 6 → TRL 9 aliniază cele trei planuri care trebuie să spună același lucru: activitățile finanțate, echipamentele cumpărate și indicatorii asumați.</w:t>
      </w:r>
    </w:p>
    <w:p>
      <w:pPr>
        <w:shd w:fill="FFF7E6" w:color="auto" w:val="clear"/>
        <w:spacing w:after="110" w:before="60" w:line="274"/>
      </w:pPr>
      <w:r>
        <w:rPr>
          <w:color w:val="B45309"/>
          <w:sz w:val="20"/>
          <w:szCs w:val="20"/>
        </w:rPr>
        <w:t xml:space="preserve">Consecința: nivelul TRL 6 trebuie DOVEDIT la data depunerii, nu promis. Vezi capitolul 4 pentru lista de dovezi necesare. Aceasta este singura obligație suplimentară pe care o aduce reîncadrarea — și este o obligație de documentare, nu de dezvoltare.</w:t>
      </w:r>
    </w:p>
    <w:p>
      <w:pPr>
        <w:pStyle w:val="Heading1"/>
        <w:spacing w:after="130" w:before="320"/>
      </w:pPr>
      <w:r>
        <w:rPr>
          <w:b/>
          <w:bCs/>
          <w:color w:val="1F3864"/>
          <w:sz w:val="28"/>
          <w:szCs w:val="28"/>
        </w:rPr>
        <w:t xml:space="preserve">4. Punctul de plecare: TRL 6 la data depunerii</w:t>
      </w:r>
    </w:p>
    <w:p>
      <w:pPr>
        <w:spacing w:after="100" w:line="278"/>
      </w:pPr>
      <w:r>
        <w:rPr>
          <w:sz w:val="21"/>
          <w:szCs w:val="21"/>
        </w:rPr>
        <w:t xml:space="preserve">TRL 6 înseamnă un prototip integrat, care execută sarcini reprezentative într-un mediu relevant — adică un mediu care reproduce condițiile esențiale ale mediului real, dar rămâne sub control (hala proprie, nu producția clientului). Dovezile care trebuie să existe în dosar la depunere: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000"/>
        <w:gridCol w:w="4400"/>
        <w:gridCol w:w="2520"/>
      </w:tblGrid>
      <w:tr>
        <w:trPr>
          <w:tblHeader/>
        </w:trPr>
        <w:tc>
          <w:tcPr>
            <w:tcW w:type="dxa" w:w="3000"/>
            <w:shd w:fill="1F3864" w:color="auto" w:val="clear"/>
            <w:tcMar>
              <w:top w:type="dxa" w:w="34"/>
              <w:left w:type="dxa" w:w="80"/>
              <w:bottom w:type="dxa" w:w="34"/>
              <w:right w:type="dxa" w:w="80"/>
            </w:tcMar>
          </w:tcPr>
          <w:p>
            <w:pPr>
              <w:spacing w:after="20" w:line="244"/>
            </w:pPr>
            <w:r>
              <w:rPr>
                <w:b/>
                <w:bCs/>
                <w:color w:val="FFFFFF"/>
                <w:sz w:val="16"/>
                <w:szCs w:val="16"/>
              </w:rPr>
              <w:t xml:space="preserve">Element de dovadă</w:t>
            </w:r>
          </w:p>
        </w:tc>
        <w:tc>
          <w:tcPr>
            <w:tcW w:type="dxa" w:w="44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Conținut</w:t>
            </w:r>
          </w:p>
        </w:tc>
        <w:tc>
          <w:tcPr>
            <w:tcW w:type="dxa" w:w="25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Stare</w:t>
            </w:r>
          </w:p>
        </w:tc>
      </w:tr>
      <w:tr>
        <w:tc>
          <w:tcPr>
            <w:tcW w:type="dxa" w:w="3000"/>
            <w:tcMar>
              <w:top w:type="dxa" w:w="34"/>
              <w:left w:type="dxa" w:w="80"/>
              <w:bottom w:type="dxa" w:w="34"/>
              <w:right w:type="dxa" w:w="80"/>
            </w:tcMar>
          </w:tcPr>
          <w:p>
            <w:pPr>
              <w:spacing w:after="20" w:line="244"/>
            </w:pPr>
            <w:r>
              <w:rPr>
                <w:b/>
                <w:bCs/>
                <w:sz w:val="17"/>
                <w:szCs w:val="17"/>
              </w:rPr>
              <w:t xml:space="preserve">Prototip fizic funcțional</w:t>
            </w:r>
          </w:p>
        </w:tc>
        <w:tc>
          <w:tcPr>
            <w:tcW w:type="dxa" w:w="4400"/>
            <w:tcMar>
              <w:top w:type="dxa" w:w="34"/>
              <w:left w:type="dxa" w:w="80"/>
              <w:bottom w:type="dxa" w:w="34"/>
              <w:right w:type="dxa" w:w="80"/>
            </w:tcMar>
          </w:tcPr>
          <w:p>
            <w:pPr>
              <w:spacing w:after="20" w:line="244"/>
            </w:pPr>
            <w:r>
              <w:rPr>
                <w:sz w:val="17"/>
                <w:szCs w:val="17"/>
              </w:rPr>
              <w:t xml:space="preserve">robot integrat: structură, acționare, percepție stereoscopică, calcul local, alimentare autonomă</w:t>
            </w:r>
          </w:p>
        </w:tc>
        <w:tc>
          <w:tcPr>
            <w:tcW w:type="dxa" w:w="2520"/>
            <w:tcMar>
              <w:top w:type="dxa" w:w="34"/>
              <w:left w:type="dxa" w:w="80"/>
              <w:bottom w:type="dxa" w:w="34"/>
              <w:right w:type="dxa" w:w="80"/>
            </w:tcMar>
          </w:tcPr>
          <w:p>
            <w:pPr>
              <w:spacing w:after="20" w:line="244"/>
            </w:pPr>
            <w:r>
              <w:rPr>
                <w:sz w:val="17"/>
                <w:szCs w:val="17"/>
              </w:rPr>
              <w:t xml:space="preserve">de confirmat</w:t>
            </w:r>
          </w:p>
        </w:tc>
      </w:tr>
      <w:tr>
        <w:tc>
          <w:tcPr>
            <w:tcW w:type="dxa" w:w="3000"/>
            <w:shd w:fill="F2F5FA" w:color="auto" w:val="clear"/>
            <w:tcMar>
              <w:top w:type="dxa" w:w="34"/>
              <w:left w:type="dxa" w:w="80"/>
              <w:bottom w:type="dxa" w:w="34"/>
              <w:right w:type="dxa" w:w="80"/>
            </w:tcMar>
          </w:tcPr>
          <w:p>
            <w:pPr>
              <w:spacing w:after="20" w:line="244"/>
            </w:pPr>
            <w:r>
              <w:rPr>
                <w:b/>
                <w:bCs/>
                <w:sz w:val="17"/>
                <w:szCs w:val="17"/>
              </w:rPr>
              <w:t xml:space="preserve">Raport de test în mediu relevant</w:t>
            </w:r>
          </w:p>
        </w:tc>
        <w:tc>
          <w:tcPr>
            <w:tcW w:type="dxa" w:w="4400"/>
            <w:shd w:fill="F2F5FA" w:color="auto" w:val="clear"/>
            <w:tcMar>
              <w:top w:type="dxa" w:w="34"/>
              <w:left w:type="dxa" w:w="80"/>
              <w:bottom w:type="dxa" w:w="34"/>
              <w:right w:type="dxa" w:w="80"/>
            </w:tcMar>
          </w:tcPr>
          <w:p>
            <w:pPr>
              <w:spacing w:after="20" w:line="244"/>
            </w:pPr>
            <w:r>
              <w:rPr>
                <w:sz w:val="17"/>
                <w:szCs w:val="17"/>
              </w:rPr>
              <w:t xml:space="preserve">protocol, sarcini executate, rată de succes, durata sesiunilor, condiții de mediu, operator prezent</w:t>
            </w:r>
          </w:p>
        </w:tc>
        <w:tc>
          <w:tcPr>
            <w:tcW w:type="dxa" w:w="2520"/>
            <w:shd w:fill="F2F5FA" w:color="auto" w:val="clear"/>
            <w:tcMar>
              <w:top w:type="dxa" w:w="34"/>
              <w:left w:type="dxa" w:w="80"/>
              <w:bottom w:type="dxa" w:w="34"/>
              <w:right w:type="dxa" w:w="80"/>
            </w:tcMar>
          </w:tcPr>
          <w:p>
            <w:pPr>
              <w:spacing w:after="20" w:line="244"/>
            </w:pPr>
            <w:r>
              <w:rPr>
                <w:sz w:val="17"/>
                <w:szCs w:val="17"/>
              </w:rPr>
              <w:t xml:space="preserve">de întocmit</w:t>
            </w:r>
          </w:p>
        </w:tc>
      </w:tr>
      <w:tr>
        <w:tc>
          <w:tcPr>
            <w:tcW w:type="dxa" w:w="3000"/>
            <w:tcMar>
              <w:top w:type="dxa" w:w="34"/>
              <w:left w:type="dxa" w:w="80"/>
              <w:bottom w:type="dxa" w:w="34"/>
              <w:right w:type="dxa" w:w="80"/>
            </w:tcMar>
          </w:tcPr>
          <w:p>
            <w:pPr>
              <w:spacing w:after="20" w:line="244"/>
            </w:pPr>
            <w:r>
              <w:rPr>
                <w:b/>
                <w:bCs/>
                <w:sz w:val="17"/>
                <w:szCs w:val="17"/>
              </w:rPr>
              <w:t xml:space="preserve">Înregistrări video datate</w:t>
            </w:r>
          </w:p>
        </w:tc>
        <w:tc>
          <w:tcPr>
            <w:tcW w:type="dxa" w:w="4400"/>
            <w:tcMar>
              <w:top w:type="dxa" w:w="34"/>
              <w:left w:type="dxa" w:w="80"/>
              <w:bottom w:type="dxa" w:w="34"/>
              <w:right w:type="dxa" w:w="80"/>
            </w:tcMar>
          </w:tcPr>
          <w:p>
            <w:pPr>
              <w:spacing w:after="20" w:line="244"/>
            </w:pPr>
            <w:r>
              <w:rPr>
                <w:sz w:val="17"/>
                <w:szCs w:val="17"/>
              </w:rPr>
              <w:t xml:space="preserve">execuția sarcinilor reprezentative, cu marcaj temporal</w:t>
            </w:r>
          </w:p>
        </w:tc>
        <w:tc>
          <w:tcPr>
            <w:tcW w:type="dxa" w:w="2520"/>
            <w:tcMar>
              <w:top w:type="dxa" w:w="34"/>
              <w:left w:type="dxa" w:w="80"/>
              <w:bottom w:type="dxa" w:w="34"/>
              <w:right w:type="dxa" w:w="80"/>
            </w:tcMar>
          </w:tcPr>
          <w:p>
            <w:pPr>
              <w:spacing w:after="20" w:line="244"/>
            </w:pPr>
            <w:r>
              <w:rPr>
                <w:sz w:val="17"/>
                <w:szCs w:val="17"/>
              </w:rPr>
              <w:t xml:space="preserve">de realizat</w:t>
            </w:r>
          </w:p>
        </w:tc>
      </w:tr>
      <w:tr>
        <w:tc>
          <w:tcPr>
            <w:tcW w:type="dxa" w:w="3000"/>
            <w:shd w:fill="F2F5FA" w:color="auto" w:val="clear"/>
            <w:tcMar>
              <w:top w:type="dxa" w:w="34"/>
              <w:left w:type="dxa" w:w="80"/>
              <w:bottom w:type="dxa" w:w="34"/>
              <w:right w:type="dxa" w:w="80"/>
            </w:tcMar>
          </w:tcPr>
          <w:p>
            <w:pPr>
              <w:spacing w:after="20" w:line="244"/>
            </w:pPr>
            <w:r>
              <w:rPr>
                <w:b/>
                <w:bCs/>
                <w:sz w:val="17"/>
                <w:szCs w:val="17"/>
              </w:rPr>
              <w:t xml:space="preserve">Măsurători obiective</w:t>
            </w:r>
          </w:p>
        </w:tc>
        <w:tc>
          <w:tcPr>
            <w:tcW w:type="dxa" w:w="4400"/>
            <w:shd w:fill="F2F5FA" w:color="auto" w:val="clear"/>
            <w:tcMar>
              <w:top w:type="dxa" w:w="34"/>
              <w:left w:type="dxa" w:w="80"/>
              <w:bottom w:type="dxa" w:w="34"/>
              <w:right w:type="dxa" w:w="80"/>
            </w:tcMar>
          </w:tcPr>
          <w:p>
            <w:pPr>
              <w:spacing w:after="20" w:line="244"/>
            </w:pPr>
            <w:r>
              <w:rPr>
                <w:sz w:val="17"/>
                <w:szCs w:val="17"/>
              </w:rPr>
              <w:t xml:space="preserve">autonomie, timp de ciclu, acuratețea percepției, repetabilitatea manipulării</w:t>
            </w:r>
          </w:p>
        </w:tc>
        <w:tc>
          <w:tcPr>
            <w:tcW w:type="dxa" w:w="2520"/>
            <w:shd w:fill="F2F5FA" w:color="auto" w:val="clear"/>
            <w:tcMar>
              <w:top w:type="dxa" w:w="34"/>
              <w:left w:type="dxa" w:w="80"/>
              <w:bottom w:type="dxa" w:w="34"/>
              <w:right w:type="dxa" w:w="80"/>
            </w:tcMar>
          </w:tcPr>
          <w:p>
            <w:pPr>
              <w:spacing w:after="20" w:line="244"/>
            </w:pPr>
            <w:r>
              <w:rPr>
                <w:sz w:val="17"/>
                <w:szCs w:val="17"/>
              </w:rPr>
              <w:t xml:space="preserve">de întocmit</w:t>
            </w:r>
          </w:p>
        </w:tc>
      </w:tr>
      <w:tr>
        <w:tc>
          <w:tcPr>
            <w:tcW w:type="dxa" w:w="3000"/>
            <w:tcMar>
              <w:top w:type="dxa" w:w="34"/>
              <w:left w:type="dxa" w:w="80"/>
              <w:bottom w:type="dxa" w:w="34"/>
              <w:right w:type="dxa" w:w="80"/>
            </w:tcMar>
          </w:tcPr>
          <w:p>
            <w:pPr>
              <w:spacing w:after="20" w:line="244"/>
            </w:pPr>
            <w:r>
              <w:rPr>
                <w:b/>
                <w:bCs/>
                <w:sz w:val="17"/>
                <w:szCs w:val="17"/>
              </w:rPr>
              <w:t xml:space="preserve">Arhitectura tehnică documentată</w:t>
            </w:r>
          </w:p>
        </w:tc>
        <w:tc>
          <w:tcPr>
            <w:tcW w:type="dxa" w:w="4400"/>
            <w:tcMar>
              <w:top w:type="dxa" w:w="34"/>
              <w:left w:type="dxa" w:w="80"/>
              <w:bottom w:type="dxa" w:w="34"/>
              <w:right w:type="dxa" w:w="80"/>
            </w:tcMar>
          </w:tcPr>
          <w:p>
            <w:pPr>
              <w:spacing w:after="20" w:line="244"/>
            </w:pPr>
            <w:r>
              <w:rPr>
                <w:sz w:val="17"/>
                <w:szCs w:val="17"/>
              </w:rPr>
              <w:t xml:space="preserve">schema de sistem, interfețe, listă de subansambluri, versiunea de software</w:t>
            </w:r>
          </w:p>
        </w:tc>
        <w:tc>
          <w:tcPr>
            <w:tcW w:type="dxa" w:w="2520"/>
            <w:tcMar>
              <w:top w:type="dxa" w:w="34"/>
              <w:left w:type="dxa" w:w="80"/>
              <w:bottom w:type="dxa" w:w="34"/>
              <w:right w:type="dxa" w:w="80"/>
            </w:tcMar>
          </w:tcPr>
          <w:p>
            <w:pPr>
              <w:spacing w:after="20" w:line="244"/>
            </w:pPr>
            <w:r>
              <w:rPr>
                <w:sz w:val="17"/>
                <w:szCs w:val="17"/>
              </w:rPr>
              <w:t xml:space="preserve">de întocmit</w:t>
            </w:r>
          </w:p>
        </w:tc>
      </w:tr>
      <w:tr>
        <w:tc>
          <w:tcPr>
            <w:tcW w:type="dxa" w:w="3000"/>
            <w:shd w:fill="F2F5FA" w:color="auto" w:val="clear"/>
            <w:tcMar>
              <w:top w:type="dxa" w:w="34"/>
              <w:left w:type="dxa" w:w="80"/>
              <w:bottom w:type="dxa" w:w="34"/>
              <w:right w:type="dxa" w:w="80"/>
            </w:tcMar>
          </w:tcPr>
          <w:p>
            <w:pPr>
              <w:spacing w:after="20" w:line="244"/>
            </w:pPr>
            <w:r>
              <w:rPr>
                <w:b/>
                <w:bCs/>
                <w:sz w:val="17"/>
                <w:szCs w:val="17"/>
              </w:rPr>
              <w:t xml:space="preserve">Rezultate anterioare de CDI</w:t>
            </w:r>
          </w:p>
        </w:tc>
        <w:tc>
          <w:tcPr>
            <w:tcW w:type="dxa" w:w="4400"/>
            <w:shd w:fill="F2F5FA" w:color="auto" w:val="clear"/>
            <w:tcMar>
              <w:top w:type="dxa" w:w="34"/>
              <w:left w:type="dxa" w:w="80"/>
              <w:bottom w:type="dxa" w:w="34"/>
              <w:right w:type="dxa" w:w="80"/>
            </w:tcMar>
          </w:tcPr>
          <w:p>
            <w:pPr>
              <w:spacing w:after="20" w:line="244"/>
            </w:pPr>
            <w:r>
              <w:rPr>
                <w:sz w:val="17"/>
                <w:szCs w:val="17"/>
              </w:rPr>
              <w:t xml:space="preserve">trasabilitatea de la TRL 4-5 la TRL 6: ce s-a validat, când, cum</w:t>
            </w:r>
          </w:p>
        </w:tc>
        <w:tc>
          <w:tcPr>
            <w:tcW w:type="dxa" w:w="2520"/>
            <w:shd w:fill="F2F5FA" w:color="auto" w:val="clear"/>
            <w:tcMar>
              <w:top w:type="dxa" w:w="34"/>
              <w:left w:type="dxa" w:w="80"/>
              <w:bottom w:type="dxa" w:w="34"/>
              <w:right w:type="dxa" w:w="80"/>
            </w:tcMar>
          </w:tcPr>
          <w:p>
            <w:pPr>
              <w:spacing w:after="20" w:line="244"/>
            </w:pPr>
            <w:r>
              <w:rPr>
                <w:sz w:val="17"/>
                <w:szCs w:val="17"/>
              </w:rPr>
              <w:t xml:space="preserve">parțial existent</w:t>
            </w:r>
          </w:p>
        </w:tc>
      </w:tr>
    </w:tbl>
    <w:p>
      <w:pPr>
        <w:spacing w:after="100" w:line="278"/>
      </w:pPr>
      <w:r>
        <w:rPr>
          <w:sz w:val="21"/>
          <w:szCs w:val="21"/>
        </w:rPr>
        <w:t xml:space="preserve">Criteriul de acceptanță al nivelului TRL 6 pentru EVA: prototipul execută cel puțin trei sarcini reprezentative (inspecție vizuală, deplasare autonomă cu evitarea obstacolelor, manipulare de obiecte cunoscute), în hala proprie, în sesiuni de minimum două ore, cu rată de succes de peste 70% și cu operator prezent pentru supraveghere. Nu se cere fiabilitate, nu se cere conformitate legală, nu se cere preț — acelea vin la TRL 8 și 9.</w:t>
      </w:r>
    </w:p>
    <w:p>
      <w:pPr>
        <w:pStyle w:val="Heading1"/>
        <w:spacing w:after="130" w:before="320"/>
      </w:pPr>
      <w:r>
        <w:rPr>
          <w:b/>
          <w:bCs/>
          <w:color w:val="1F3864"/>
          <w:sz w:val="28"/>
          <w:szCs w:val="28"/>
        </w:rPr>
        <w:t xml:space="preserve">5. Punctul de sosire: ce înseamnă TRL 9 pentru EVA</w:t>
      </w:r>
    </w:p>
    <w:p>
      <w:pPr>
        <w:spacing w:after="100" w:line="278"/>
      </w:pPr>
      <w:r>
        <w:rPr>
          <w:sz w:val="21"/>
          <w:szCs w:val="21"/>
        </w:rPr>
        <w:t xml:space="preserve">TRL 9 nu este o afirmație tehnică, ci una comercială și juridică. Un sistem este la TRL 9 când funcționează în exploatare reală, la un client care l-a plătit, fabricat prin procesul de producție definitiv, cu conformitate legală completă. Concret, la luna 24:</w:t>
      </w:r>
    </w:p>
    <w:p>
      <w:pPr>
        <w:pStyle w:val="ListParagraph"/>
        <w:numPr>
          <w:ilvl w:val="0"/>
          <w:numId w:val="2"/>
        </w:numPr>
        <w:spacing w:after="56" w:line="268"/>
      </w:pPr>
      <w:r>
        <w:rPr>
          <w:b/>
          <w:bCs/>
          <w:color w:val="1F3864"/>
          <w:sz w:val="21"/>
          <w:szCs w:val="21"/>
        </w:rPr>
        <w:t xml:space="preserve">Produs: </w:t>
      </w:r>
      <w:r>
        <w:rPr>
          <w:sz w:val="21"/>
          <w:szCs w:val="21"/>
        </w:rPr>
        <w:t xml:space="preserve">robotul EVA în configurație de serie, identică cu cea vândută, nu o variantă de laborator</w:t>
      </w:r>
    </w:p>
    <w:p>
      <w:pPr>
        <w:pStyle w:val="ListParagraph"/>
        <w:numPr>
          <w:ilvl w:val="0"/>
          <w:numId w:val="2"/>
        </w:numPr>
        <w:spacing w:after="56" w:line="268"/>
      </w:pPr>
      <w:r>
        <w:rPr>
          <w:b/>
          <w:bCs/>
          <w:color w:val="1F3864"/>
          <w:sz w:val="21"/>
          <w:szCs w:val="21"/>
        </w:rPr>
        <w:t xml:space="preserve">Fabricație: </w:t>
      </w:r>
      <w:r>
        <w:rPr>
          <w:sz w:val="21"/>
          <w:szCs w:val="21"/>
        </w:rPr>
        <w:t xml:space="preserve">fabricat pe linia proprie din Str. Emil Racoviță 9, prin procese calificate și trasabile, nu asamblat manual</w:t>
      </w:r>
    </w:p>
    <w:p>
      <w:pPr>
        <w:pStyle w:val="ListParagraph"/>
        <w:numPr>
          <w:ilvl w:val="0"/>
          <w:numId w:val="2"/>
        </w:numPr>
        <w:spacing w:after="56" w:line="268"/>
      </w:pPr>
      <w:r>
        <w:rPr>
          <w:b/>
          <w:bCs/>
          <w:color w:val="1F3864"/>
          <w:sz w:val="21"/>
          <w:szCs w:val="21"/>
        </w:rPr>
        <w:t xml:space="preserve">Conformitate: </w:t>
      </w:r>
      <w:r>
        <w:rPr>
          <w:sz w:val="21"/>
          <w:szCs w:val="21"/>
        </w:rPr>
        <w:t xml:space="preserve">marcaj CE, declarație UE de conformitate, dosar tehnic complet, manual de utilizare în limba țării de utilizare</w:t>
      </w:r>
    </w:p>
    <w:p>
      <w:pPr>
        <w:pStyle w:val="ListParagraph"/>
        <w:numPr>
          <w:ilvl w:val="0"/>
          <w:numId w:val="2"/>
        </w:numPr>
        <w:spacing w:after="56" w:line="268"/>
      </w:pPr>
      <w:r>
        <w:rPr>
          <w:b/>
          <w:bCs/>
          <w:color w:val="1F3864"/>
          <w:sz w:val="21"/>
          <w:szCs w:val="21"/>
        </w:rPr>
        <w:t xml:space="preserve">Piață: </w:t>
      </w:r>
      <w:r>
        <w:rPr>
          <w:sz w:val="21"/>
          <w:szCs w:val="21"/>
        </w:rPr>
        <w:t xml:space="preserve">cel puțin 5 unități contractate, facturate și aflate în exploatare la clienți plătitori</w:t>
      </w:r>
    </w:p>
    <w:p>
      <w:pPr>
        <w:pStyle w:val="ListParagraph"/>
        <w:numPr>
          <w:ilvl w:val="0"/>
          <w:numId w:val="2"/>
        </w:numPr>
        <w:spacing w:after="56" w:line="268"/>
      </w:pPr>
      <w:r>
        <w:rPr>
          <w:b/>
          <w:bCs/>
          <w:color w:val="1F3864"/>
          <w:sz w:val="21"/>
          <w:szCs w:val="21"/>
        </w:rPr>
        <w:t xml:space="preserve">Suport: </w:t>
      </w:r>
      <w:r>
        <w:rPr>
          <w:sz w:val="21"/>
          <w:szCs w:val="21"/>
        </w:rPr>
        <w:t xml:space="preserve">contract de service definit, piese de schimb disponibile, procedură de actualizare a software-ului</w:t>
      </w:r>
    </w:p>
    <w:p>
      <w:pPr>
        <w:pStyle w:val="ListParagraph"/>
        <w:numPr>
          <w:ilvl w:val="0"/>
          <w:numId w:val="2"/>
        </w:numPr>
        <w:spacing w:after="56" w:line="268"/>
      </w:pPr>
      <w:r>
        <w:rPr>
          <w:b/>
          <w:bCs/>
          <w:color w:val="1F3864"/>
          <w:sz w:val="21"/>
          <w:szCs w:val="21"/>
        </w:rPr>
        <w:t xml:space="preserve">Economic: </w:t>
      </w:r>
      <w:r>
        <w:rPr>
          <w:sz w:val="21"/>
          <w:szCs w:val="21"/>
        </w:rPr>
        <w:t xml:space="preserve">preț de listă stabilit (~130.000 €/unitate), cost de fabricație cunoscut, marjă demonstrată</w:t>
      </w:r>
    </w:p>
    <w:p>
      <w:pPr>
        <w:pStyle w:val="Heading1"/>
        <w:spacing w:after="130" w:before="320"/>
      </w:pPr>
      <w:r>
        <w:rPr>
          <w:b/>
          <w:bCs/>
          <w:color w:val="1F3864"/>
          <w:sz w:val="28"/>
          <w:szCs w:val="28"/>
        </w:rPr>
        <w:t xml:space="preserve">6. Cele trei salturi</w:t>
      </w:r>
    </w:p>
    <w:p>
      <w:pPr>
        <w:pStyle w:val="Heading2"/>
        <w:spacing w:after="80" w:before="210"/>
      </w:pPr>
      <w:r>
        <w:rPr>
          <w:b/>
          <w:bCs/>
          <w:color w:val="2E74B5"/>
          <w:sz w:val="23"/>
          <w:szCs w:val="23"/>
        </w:rPr>
        <w:t xml:space="preserve">Saltul 1 — TRL 6 → TRL 7: din laborator în mediul clientului</w:t>
      </w:r>
    </w:p>
    <w:p>
      <w:pPr>
        <w:spacing w:after="100" w:line="278"/>
      </w:pPr>
      <w:r>
        <w:rPr>
          <w:sz w:val="21"/>
          <w:szCs w:val="21"/>
        </w:rPr>
        <w:t xml:space="preserve">Este saltul cel mai subestimat. Un robot care funcționează impecabil în hala proprie eșuează la client din motive care nu au nimic de-a face cu inteligența lui: iluminare care se schimbă de patru ori pe zi, praf pe lentile, podea cu denivelări, zgomot electromagnetic de la echipamente industriale, oameni care trec neanunțat prin traiectorie, rețea Wi-Fi saturată, obiecte care nu arată ca în setul de antrenament. Trecerea la TRL 7 înseamnă rezolvarea acestor lucruri, nu adăugarea de funcții noi.</w:t>
      </w:r>
    </w:p>
    <w:p>
      <w:pPr>
        <w:spacing w:after="120" w:line="278"/>
      </w:pPr>
      <w:r>
        <w:rPr>
          <w:sz w:val="21"/>
          <w:szCs w:val="21"/>
        </w:rPr>
        <w:t xml:space="preserve">Ce presupune: robustețea percepției la variații de mediu; autonomie energetică suficientă pentru un schimb complet; siguranță funcțională în prezența oamenilor; recuperare automată din erori fără intervenția inginerului; integrarea cu sistemele clientului. Se validează prin piloți reali — în cazul EVA, în trei medii operaționale distincte: producție industrială (IPEC), depozit și logistică (INFOGRUP), celulă de automatizare (INDUNOVA). Trei sectoare diferite, nu trei clienți din același domeniu — aceasta este și baza criteriului 1.2 (aplicabilitate multi-sectorială).</w:t>
      </w:r>
    </w:p>
    <w:p>
      <w:pPr>
        <w:pStyle w:val="Heading2"/>
        <w:spacing w:after="80" w:before="210"/>
      </w:pPr>
      <w:r>
        <w:rPr>
          <w:b/>
          <w:bCs/>
          <w:color w:val="2E74B5"/>
          <w:sz w:val="23"/>
          <w:szCs w:val="23"/>
        </w:rPr>
        <w:t xml:space="preserve">Saltul 2 — TRL 7 → TRL 8: de la prototip la produs legal</w:t>
      </w:r>
    </w:p>
    <w:p>
      <w:pPr>
        <w:spacing w:after="100" w:line="278"/>
      </w:pPr>
      <w:r>
        <w:rPr>
          <w:sz w:val="21"/>
          <w:szCs w:val="21"/>
        </w:rPr>
        <w:t xml:space="preserve">Aici se schimbă natura muncii: din inginerie devine conformitate. Un robot care funcționează nu poate fi vândut în Uniunea Europeană până nu este un produs conform. Acesta este saltul care consumă cel mai mult timp calendaristic și pe care majoritatea proiectelor de robotică îl subestimează, pentru că nu produce nicio funcție nouă vizibilă — produce dreptul de a vinde.</w:t>
      </w:r>
    </w:p>
    <w:p>
      <w:pPr>
        <w:spacing w:after="120" w:line="278"/>
      </w:pPr>
      <w:r>
        <w:rPr>
          <w:sz w:val="21"/>
          <w:szCs w:val="21"/>
        </w:rPr>
        <w:t xml:space="preserve">Ce presupune: evaluarea riscurilor, proiectarea funcțiilor de siguranță la nivelul de performanță cerut, testele de compatibilitate electromagnetică și de siguranță electrică la laborator acreditat, dosarul tehnic, manualul, declarația UE de conformitate și marcajul CE. Detaliile cadrului legal aplicabil sunt în capitolul 10.</w:t>
      </w:r>
    </w:p>
    <w:p>
      <w:pPr>
        <w:pStyle w:val="Heading2"/>
        <w:spacing w:after="80" w:before="210"/>
      </w:pPr>
      <w:r>
        <w:rPr>
          <w:b/>
          <w:bCs/>
          <w:color w:val="2E74B5"/>
          <w:sz w:val="23"/>
          <w:szCs w:val="23"/>
        </w:rPr>
        <w:t xml:space="preserve">Saltul 3 — TRL 8 → TRL 9: de la produs la producție și piață</w:t>
      </w:r>
    </w:p>
    <w:p>
      <w:pPr>
        <w:spacing w:after="120" w:line="278"/>
      </w:pPr>
      <w:r>
        <w:rPr>
          <w:sz w:val="21"/>
          <w:szCs w:val="21"/>
        </w:rPr>
        <w:t xml:space="preserve">TRL 9 se dovedește cu facturi, nu cu rapoarte. Ce presupune: procesele de fabricație calificate și repetabile (fiecare piesă critică cu raport de măsurare), seria-zero fabricată integral pe linia proprie, primii clienți plătitori, service-ul funcțional și costul de fabricație cunoscut cu precizie. Diferența față de TRL 8 este că la TRL 8 poți face un robot; la TRL 9 poți face al douăzecilea robot identic cu primul, la un cost previzibil.</w:t>
      </w:r>
    </w:p>
    <w:p>
      <w:pPr>
        <w:pStyle w:val="Heading1"/>
        <w:spacing w:after="130" w:before="320"/>
      </w:pPr>
      <w:r>
        <w:rPr>
          <w:b/>
          <w:bCs/>
          <w:color w:val="1F3864"/>
          <w:sz w:val="28"/>
          <w:szCs w:val="28"/>
        </w:rPr>
        <w:t xml:space="preserve">7. Roadmap: pachetele de lucru pe 24 de luni</w:t>
      </w:r>
    </w:p>
    <w:p>
      <w:pPr>
        <w:spacing w:after="110" w:line="278"/>
      </w:pPr>
      <w:r>
        <w:rPr>
          <w:sz w:val="21"/>
          <w:szCs w:val="21"/>
        </w:rPr>
        <w:t xml:space="preserve">Zece pachete de lucru, fiecare legat de o activitate din buget și de un nivel TRL. Marcajul ▓ indică lunile de execuție.</w:t>
      </w:r>
    </w:p>
    <w:tbl>
      <w:tblPr>
        <w:tblW w:type="dxa" w:w="9810"/>
        <w:tblBorders>
          <w:top w:val="single" w:color="BFBFBF" w:sz="2"/>
          <w:left w:val="none" w:color="FFFFFF" w:sz="0"/>
          <w:bottom w:val="single" w:color="BFBFBF" w:sz="2"/>
          <w:right w:val="none" w:color="FFFFFF" w:sz="0"/>
          <w:insideH w:val="single" w:color="D9D9D9" w:sz="2"/>
          <w:insideV w:val="single" w:color="D9D9D9" w:sz="2"/>
        </w:tblBorders>
      </w:tblPr>
      <w:tblGrid>
        <w:gridCol w:w="400"/>
        <w:gridCol w:w="2700"/>
        <w:gridCol w:w="900"/>
        <w:gridCol w:w="1250"/>
        <w:gridCol w:w="760"/>
        <w:gridCol w:w="760"/>
        <w:gridCol w:w="760"/>
        <w:gridCol w:w="760"/>
        <w:gridCol w:w="760"/>
        <w:gridCol w:w="760"/>
      </w:tblGrid>
      <w:tr>
        <w:trPr>
          <w:tblHeader/>
        </w:trPr>
        <w:tc>
          <w:tcPr>
            <w:tcW w:type="dxa" w:w="400"/>
            <w:shd w:fill="1F3864" w:color="auto" w:val="clear"/>
            <w:tcMar>
              <w:top w:type="dxa" w:w="34"/>
              <w:left w:type="dxa" w:w="80"/>
              <w:bottom w:type="dxa" w:w="34"/>
              <w:right w:type="dxa" w:w="80"/>
            </w:tcMar>
          </w:tcPr>
          <w:p>
            <w:pPr>
              <w:spacing w:after="20" w:line="244"/>
            </w:pPr>
            <w:r>
              <w:rPr>
                <w:b/>
                <w:bCs/>
                <w:color w:val="FFFFFF"/>
                <w:sz w:val="16"/>
                <w:szCs w:val="16"/>
              </w:rPr>
              <w:t xml:space="preserve">#</w:t>
            </w:r>
          </w:p>
        </w:tc>
        <w:tc>
          <w:tcPr>
            <w:tcW w:type="dxa" w:w="27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Pachet de lucru</w:t>
            </w:r>
          </w:p>
        </w:tc>
        <w:tc>
          <w:tcPr>
            <w:tcW w:type="dxa" w:w="9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Luni</w:t>
            </w:r>
          </w:p>
        </w:tc>
        <w:tc>
          <w:tcPr>
            <w:tcW w:type="dxa" w:w="1250"/>
            <w:shd w:fill="1F3864" w:color="auto" w:val="clear"/>
            <w:tcMar>
              <w:top w:type="dxa" w:w="34"/>
              <w:left w:type="dxa" w:w="80"/>
              <w:bottom w:type="dxa" w:w="34"/>
              <w:right w:type="dxa" w:w="80"/>
            </w:tcMar>
          </w:tcPr>
          <w:p>
            <w:pPr>
              <w:spacing w:after="20" w:line="244"/>
              <w:jc w:val="center"/>
            </w:pPr>
            <w:r>
              <w:rPr>
                <w:b/>
                <w:bCs/>
                <w:color w:val="FFFFFF"/>
                <w:sz w:val="16"/>
                <w:szCs w:val="16"/>
              </w:rPr>
              <w:t xml:space="preserve">Activitate buget</w:t>
            </w:r>
          </w:p>
        </w:tc>
        <w:tc>
          <w:tcPr>
            <w:tcW w:type="dxa" w:w="760"/>
            <w:shd w:fill="1F3864" w:color="auto" w:val="clear"/>
            <w:tcMar>
              <w:top w:type="dxa" w:w="34"/>
              <w:left w:type="dxa" w:w="80"/>
              <w:bottom w:type="dxa" w:w="34"/>
              <w:right w:type="dxa" w:w="80"/>
            </w:tcMar>
          </w:tcPr>
          <w:p>
            <w:pPr>
              <w:spacing w:after="20" w:line="244"/>
              <w:jc w:val="center"/>
            </w:pPr>
            <w:r>
              <w:rPr>
                <w:b/>
                <w:bCs/>
                <w:color w:val="FFFFFF"/>
                <w:sz w:val="16"/>
                <w:szCs w:val="16"/>
              </w:rPr>
              <w:t xml:space="preserve">L1-4</w:t>
            </w:r>
          </w:p>
        </w:tc>
        <w:tc>
          <w:tcPr>
            <w:tcW w:type="dxa" w:w="760"/>
            <w:shd w:fill="1F3864" w:color="auto" w:val="clear"/>
            <w:tcMar>
              <w:top w:type="dxa" w:w="34"/>
              <w:left w:type="dxa" w:w="80"/>
              <w:bottom w:type="dxa" w:w="34"/>
              <w:right w:type="dxa" w:w="80"/>
            </w:tcMar>
          </w:tcPr>
          <w:p>
            <w:pPr>
              <w:spacing w:after="20" w:line="244"/>
              <w:jc w:val="center"/>
            </w:pPr>
            <w:r>
              <w:rPr>
                <w:b/>
                <w:bCs/>
                <w:color w:val="FFFFFF"/>
                <w:sz w:val="16"/>
                <w:szCs w:val="16"/>
              </w:rPr>
              <w:t xml:space="preserve">L5-8</w:t>
            </w:r>
          </w:p>
        </w:tc>
        <w:tc>
          <w:tcPr>
            <w:tcW w:type="dxa" w:w="760"/>
            <w:shd w:fill="1F3864" w:color="auto" w:val="clear"/>
            <w:tcMar>
              <w:top w:type="dxa" w:w="34"/>
              <w:left w:type="dxa" w:w="80"/>
              <w:bottom w:type="dxa" w:w="34"/>
              <w:right w:type="dxa" w:w="80"/>
            </w:tcMar>
          </w:tcPr>
          <w:p>
            <w:pPr>
              <w:spacing w:after="20" w:line="244"/>
              <w:jc w:val="center"/>
            </w:pPr>
            <w:r>
              <w:rPr>
                <w:b/>
                <w:bCs/>
                <w:color w:val="FFFFFF"/>
                <w:sz w:val="16"/>
                <w:szCs w:val="16"/>
              </w:rPr>
              <w:t xml:space="preserve">L9-12</w:t>
            </w:r>
          </w:p>
        </w:tc>
        <w:tc>
          <w:tcPr>
            <w:tcW w:type="dxa" w:w="760"/>
            <w:shd w:fill="1F3864" w:color="auto" w:val="clear"/>
            <w:tcMar>
              <w:top w:type="dxa" w:w="34"/>
              <w:left w:type="dxa" w:w="80"/>
              <w:bottom w:type="dxa" w:w="34"/>
              <w:right w:type="dxa" w:w="80"/>
            </w:tcMar>
          </w:tcPr>
          <w:p>
            <w:pPr>
              <w:spacing w:after="20" w:line="244"/>
              <w:jc w:val="center"/>
            </w:pPr>
            <w:r>
              <w:rPr>
                <w:b/>
                <w:bCs/>
                <w:color w:val="FFFFFF"/>
                <w:sz w:val="16"/>
                <w:szCs w:val="16"/>
              </w:rPr>
              <w:t xml:space="preserve">L13-16</w:t>
            </w:r>
          </w:p>
        </w:tc>
        <w:tc>
          <w:tcPr>
            <w:tcW w:type="dxa" w:w="760"/>
            <w:shd w:fill="1F3864" w:color="auto" w:val="clear"/>
            <w:tcMar>
              <w:top w:type="dxa" w:w="34"/>
              <w:left w:type="dxa" w:w="80"/>
              <w:bottom w:type="dxa" w:w="34"/>
              <w:right w:type="dxa" w:w="80"/>
            </w:tcMar>
          </w:tcPr>
          <w:p>
            <w:pPr>
              <w:spacing w:after="20" w:line="244"/>
              <w:jc w:val="center"/>
            </w:pPr>
            <w:r>
              <w:rPr>
                <w:b/>
                <w:bCs/>
                <w:color w:val="FFFFFF"/>
                <w:sz w:val="16"/>
                <w:szCs w:val="16"/>
              </w:rPr>
              <w:t xml:space="preserve">L17-20</w:t>
            </w:r>
          </w:p>
        </w:tc>
        <w:tc>
          <w:tcPr>
            <w:tcW w:type="dxa" w:w="760"/>
            <w:shd w:fill="1F3864" w:color="auto" w:val="clear"/>
            <w:tcMar>
              <w:top w:type="dxa" w:w="34"/>
              <w:left w:type="dxa" w:w="80"/>
              <w:bottom w:type="dxa" w:w="34"/>
              <w:right w:type="dxa" w:w="80"/>
            </w:tcMar>
          </w:tcPr>
          <w:p>
            <w:pPr>
              <w:spacing w:after="20" w:line="244"/>
              <w:jc w:val="center"/>
            </w:pPr>
            <w:r>
              <w:rPr>
                <w:b/>
                <w:bCs/>
                <w:color w:val="FFFFFF"/>
                <w:sz w:val="16"/>
                <w:szCs w:val="16"/>
              </w:rPr>
              <w:t xml:space="preserve">L21-24</w:t>
            </w:r>
          </w:p>
        </w:tc>
      </w:tr>
      <w:tr>
        <w:tc>
          <w:tcPr>
            <w:tcW w:type="dxa" w:w="400"/>
            <w:tcMar>
              <w:top w:type="dxa" w:w="34"/>
              <w:left w:type="dxa" w:w="80"/>
              <w:bottom w:type="dxa" w:w="34"/>
              <w:right w:type="dxa" w:w="80"/>
            </w:tcMar>
          </w:tcPr>
          <w:p>
            <w:pPr>
              <w:spacing w:after="20" w:line="244"/>
              <w:jc w:val="center"/>
            </w:pPr>
            <w:r>
              <w:rPr>
                <w:b/>
                <w:bCs/>
                <w:sz w:val="17"/>
                <w:szCs w:val="17"/>
              </w:rPr>
              <w:t xml:space="preserve">WP1</w:t>
            </w:r>
          </w:p>
        </w:tc>
        <w:tc>
          <w:tcPr>
            <w:tcW w:type="dxa" w:w="2700"/>
            <w:tcMar>
              <w:top w:type="dxa" w:w="34"/>
              <w:left w:type="dxa" w:w="80"/>
              <w:bottom w:type="dxa" w:w="34"/>
              <w:right w:type="dxa" w:w="80"/>
            </w:tcMar>
          </w:tcPr>
          <w:p>
            <w:pPr>
              <w:spacing w:after="20" w:line="244"/>
            </w:pPr>
            <w:r>
              <w:rPr>
                <w:sz w:val="17"/>
                <w:szCs w:val="17"/>
              </w:rPr>
              <w:t xml:space="preserve">Management de proiect</w:t>
            </w:r>
          </w:p>
        </w:tc>
        <w:tc>
          <w:tcPr>
            <w:tcW w:type="dxa" w:w="900"/>
            <w:tcMar>
              <w:top w:type="dxa" w:w="34"/>
              <w:left w:type="dxa" w:w="80"/>
              <w:bottom w:type="dxa" w:w="34"/>
              <w:right w:type="dxa" w:w="80"/>
            </w:tcMar>
          </w:tcPr>
          <w:p>
            <w:pPr>
              <w:spacing w:after="20" w:line="244"/>
              <w:jc w:val="center"/>
            </w:pPr>
            <w:r>
              <w:rPr>
                <w:sz w:val="17"/>
                <w:szCs w:val="17"/>
              </w:rPr>
              <w:t xml:space="preserve">L1-L24</w:t>
            </w:r>
          </w:p>
        </w:tc>
        <w:tc>
          <w:tcPr>
            <w:tcW w:type="dxa" w:w="1250"/>
            <w:tcMar>
              <w:top w:type="dxa" w:w="34"/>
              <w:left w:type="dxa" w:w="80"/>
              <w:bottom w:type="dxa" w:w="34"/>
              <w:right w:type="dxa" w:w="80"/>
            </w:tcMar>
          </w:tcPr>
          <w:p>
            <w:pPr>
              <w:spacing w:after="20" w:line="244"/>
              <w:jc w:val="center"/>
            </w:pPr>
            <w:r>
              <w:rPr>
                <w:sz w:val="17"/>
                <w:szCs w:val="17"/>
              </w:rPr>
              <w:t xml:space="preserve">A5 · minimis</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r>
      <w:tr>
        <w:tc>
          <w:tcPr>
            <w:tcW w:type="dxa" w:w="400"/>
            <w:shd w:fill="F2F5FA" w:color="auto" w:val="clear"/>
            <w:tcMar>
              <w:top w:type="dxa" w:w="34"/>
              <w:left w:type="dxa" w:w="80"/>
              <w:bottom w:type="dxa" w:w="34"/>
              <w:right w:type="dxa" w:w="80"/>
            </w:tcMar>
          </w:tcPr>
          <w:p>
            <w:pPr>
              <w:spacing w:after="20" w:line="244"/>
              <w:jc w:val="center"/>
            </w:pPr>
            <w:r>
              <w:rPr>
                <w:b/>
                <w:bCs/>
                <w:sz w:val="17"/>
                <w:szCs w:val="17"/>
              </w:rPr>
              <w:t xml:space="preserve">WP2</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Consolidarea bazei TRL 6 și congelarea specificației de produs</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L1-L4</w:t>
            </w:r>
          </w:p>
        </w:tc>
        <w:tc>
          <w:tcPr>
            <w:tcW w:type="dxa" w:w="1250"/>
            <w:shd w:fill="F2F5FA" w:color="auto" w:val="clear"/>
            <w:tcMar>
              <w:top w:type="dxa" w:w="34"/>
              <w:left w:type="dxa" w:w="80"/>
              <w:bottom w:type="dxa" w:w="34"/>
              <w:right w:type="dxa" w:w="80"/>
            </w:tcMar>
          </w:tcPr>
          <w:p>
            <w:pPr>
              <w:spacing w:after="20" w:line="244"/>
              <w:jc w:val="center"/>
            </w:pPr>
            <w:r>
              <w:rPr>
                <w:sz w:val="17"/>
                <w:szCs w:val="17"/>
              </w:rPr>
              <w:t xml:space="preserve">A1 · CDI 80%</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r>
      <w:tr>
        <w:tc>
          <w:tcPr>
            <w:tcW w:type="dxa" w:w="400"/>
            <w:tcMar>
              <w:top w:type="dxa" w:w="34"/>
              <w:left w:type="dxa" w:w="80"/>
              <w:bottom w:type="dxa" w:w="34"/>
              <w:right w:type="dxa" w:w="80"/>
            </w:tcMar>
          </w:tcPr>
          <w:p>
            <w:pPr>
              <w:spacing w:after="20" w:line="244"/>
              <w:jc w:val="center"/>
            </w:pPr>
            <w:r>
              <w:rPr>
                <w:b/>
                <w:bCs/>
                <w:sz w:val="17"/>
                <w:szCs w:val="17"/>
              </w:rPr>
              <w:t xml:space="preserve">WP3</w:t>
            </w:r>
          </w:p>
        </w:tc>
        <w:tc>
          <w:tcPr>
            <w:tcW w:type="dxa" w:w="2700"/>
            <w:tcMar>
              <w:top w:type="dxa" w:w="34"/>
              <w:left w:type="dxa" w:w="80"/>
              <w:bottom w:type="dxa" w:w="34"/>
              <w:right w:type="dxa" w:w="80"/>
            </w:tcMar>
          </w:tcPr>
          <w:p>
            <w:pPr>
              <w:spacing w:after="20" w:line="244"/>
            </w:pPr>
            <w:r>
              <w:rPr>
                <w:sz w:val="17"/>
                <w:szCs w:val="17"/>
              </w:rPr>
              <w:t xml:space="preserve">Dezvoltare experimentală: robustețe, autonomie, siguranță funcțională</w:t>
            </w:r>
          </w:p>
        </w:tc>
        <w:tc>
          <w:tcPr>
            <w:tcW w:type="dxa" w:w="900"/>
            <w:tcMar>
              <w:top w:type="dxa" w:w="34"/>
              <w:left w:type="dxa" w:w="80"/>
              <w:bottom w:type="dxa" w:w="34"/>
              <w:right w:type="dxa" w:w="80"/>
            </w:tcMar>
          </w:tcPr>
          <w:p>
            <w:pPr>
              <w:spacing w:after="20" w:line="244"/>
              <w:jc w:val="center"/>
            </w:pPr>
            <w:r>
              <w:rPr>
                <w:sz w:val="17"/>
                <w:szCs w:val="17"/>
              </w:rPr>
              <w:t xml:space="preserve">L3-L14</w:t>
            </w:r>
          </w:p>
        </w:tc>
        <w:tc>
          <w:tcPr>
            <w:tcW w:type="dxa" w:w="1250"/>
            <w:tcMar>
              <w:top w:type="dxa" w:w="34"/>
              <w:left w:type="dxa" w:w="80"/>
              <w:bottom w:type="dxa" w:w="34"/>
              <w:right w:type="dxa" w:w="80"/>
            </w:tcMar>
          </w:tcPr>
          <w:p>
            <w:pPr>
              <w:spacing w:after="20" w:line="244"/>
              <w:jc w:val="center"/>
            </w:pPr>
            <w:r>
              <w:rPr>
                <w:sz w:val="17"/>
                <w:szCs w:val="17"/>
              </w:rPr>
              <w:t xml:space="preserve">A1 · CDI 80%</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
            </w:r>
          </w:p>
        </w:tc>
        <w:tc>
          <w:tcPr>
            <w:tcW w:type="dxa" w:w="760"/>
            <w:tcMar>
              <w:top w:type="dxa" w:w="34"/>
              <w:left w:type="dxa" w:w="80"/>
              <w:bottom w:type="dxa" w:w="34"/>
              <w:right w:type="dxa" w:w="80"/>
            </w:tcMar>
          </w:tcPr>
          <w:p>
            <w:pPr>
              <w:spacing w:after="20" w:line="244"/>
              <w:jc w:val="center"/>
            </w:pPr>
            <w:r>
              <w:rPr>
                <w:sz w:val="17"/>
                <w:szCs w:val="17"/>
              </w:rPr>
              <w:t xml:space="preserve"/>
            </w:r>
          </w:p>
        </w:tc>
      </w:tr>
      <w:tr>
        <w:tc>
          <w:tcPr>
            <w:tcW w:type="dxa" w:w="400"/>
            <w:shd w:fill="F2F5FA" w:color="auto" w:val="clear"/>
            <w:tcMar>
              <w:top w:type="dxa" w:w="34"/>
              <w:left w:type="dxa" w:w="80"/>
              <w:bottom w:type="dxa" w:w="34"/>
              <w:right w:type="dxa" w:w="80"/>
            </w:tcMar>
          </w:tcPr>
          <w:p>
            <w:pPr>
              <w:spacing w:after="20" w:line="244"/>
              <w:jc w:val="center"/>
            </w:pPr>
            <w:r>
              <w:rPr>
                <w:b/>
                <w:bCs/>
                <w:sz w:val="17"/>
                <w:szCs w:val="17"/>
              </w:rPr>
              <w:t xml:space="preserve">WP4</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Unitatea de fabricație: achiziție, montaj, punere în funcțiune, calificarea proceselor</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L1-L14</w:t>
            </w:r>
          </w:p>
        </w:tc>
        <w:tc>
          <w:tcPr>
            <w:tcW w:type="dxa" w:w="1250"/>
            <w:shd w:fill="F2F5FA" w:color="auto" w:val="clear"/>
            <w:tcMar>
              <w:top w:type="dxa" w:w="34"/>
              <w:left w:type="dxa" w:w="80"/>
              <w:bottom w:type="dxa" w:w="34"/>
              <w:right w:type="dxa" w:w="80"/>
            </w:tcMar>
          </w:tcPr>
          <w:p>
            <w:pPr>
              <w:spacing w:after="20" w:line="244"/>
              <w:jc w:val="center"/>
            </w:pPr>
            <w:r>
              <w:rPr>
                <w:sz w:val="17"/>
                <w:szCs w:val="17"/>
              </w:rPr>
              <w:t xml:space="preserve">A2 · regional 70%</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r>
      <w:tr>
        <w:tc>
          <w:tcPr>
            <w:tcW w:type="dxa" w:w="400"/>
            <w:tcMar>
              <w:top w:type="dxa" w:w="34"/>
              <w:left w:type="dxa" w:w="80"/>
              <w:bottom w:type="dxa" w:w="34"/>
              <w:right w:type="dxa" w:w="80"/>
            </w:tcMar>
          </w:tcPr>
          <w:p>
            <w:pPr>
              <w:spacing w:after="20" w:line="244"/>
              <w:jc w:val="center"/>
            </w:pPr>
            <w:r>
              <w:rPr>
                <w:b/>
                <w:bCs/>
                <w:sz w:val="17"/>
                <w:szCs w:val="17"/>
              </w:rPr>
              <w:t xml:space="preserve">WP5</w:t>
            </w:r>
          </w:p>
        </w:tc>
        <w:tc>
          <w:tcPr>
            <w:tcW w:type="dxa" w:w="2700"/>
            <w:tcMar>
              <w:top w:type="dxa" w:w="34"/>
              <w:left w:type="dxa" w:w="80"/>
              <w:bottom w:type="dxa" w:w="34"/>
              <w:right w:type="dxa" w:w="80"/>
            </w:tcMar>
          </w:tcPr>
          <w:p>
            <w:pPr>
              <w:spacing w:after="20" w:line="244"/>
            </w:pPr>
            <w:r>
              <w:rPr>
                <w:sz w:val="17"/>
                <w:szCs w:val="17"/>
              </w:rPr>
              <w:t xml:space="preserve">Seria-zero: fabricarea a 12 unități pe linia proprie</w:t>
            </w:r>
          </w:p>
        </w:tc>
        <w:tc>
          <w:tcPr>
            <w:tcW w:type="dxa" w:w="900"/>
            <w:tcMar>
              <w:top w:type="dxa" w:w="34"/>
              <w:left w:type="dxa" w:w="80"/>
              <w:bottom w:type="dxa" w:w="34"/>
              <w:right w:type="dxa" w:w="80"/>
            </w:tcMar>
          </w:tcPr>
          <w:p>
            <w:pPr>
              <w:spacing w:after="20" w:line="244"/>
              <w:jc w:val="center"/>
            </w:pPr>
            <w:r>
              <w:rPr>
                <w:sz w:val="17"/>
                <w:szCs w:val="17"/>
              </w:rPr>
              <w:t xml:space="preserve">L13-L21</w:t>
            </w:r>
          </w:p>
        </w:tc>
        <w:tc>
          <w:tcPr>
            <w:tcW w:type="dxa" w:w="1250"/>
            <w:tcMar>
              <w:top w:type="dxa" w:w="34"/>
              <w:left w:type="dxa" w:w="80"/>
              <w:bottom w:type="dxa" w:w="34"/>
              <w:right w:type="dxa" w:w="80"/>
            </w:tcMar>
          </w:tcPr>
          <w:p>
            <w:pPr>
              <w:spacing w:after="20" w:line="244"/>
              <w:jc w:val="center"/>
            </w:pPr>
            <w:r>
              <w:rPr>
                <w:sz w:val="17"/>
                <w:szCs w:val="17"/>
              </w:rPr>
              <w:t xml:space="preserve">A2 · regional 70%</w:t>
            </w:r>
          </w:p>
        </w:tc>
        <w:tc>
          <w:tcPr>
            <w:tcW w:type="dxa" w:w="760"/>
            <w:tcMar>
              <w:top w:type="dxa" w:w="34"/>
              <w:left w:type="dxa" w:w="80"/>
              <w:bottom w:type="dxa" w:w="34"/>
              <w:right w:type="dxa" w:w="80"/>
            </w:tcMar>
          </w:tcPr>
          <w:p>
            <w:pPr>
              <w:spacing w:after="20" w:line="244"/>
              <w:jc w:val="center"/>
            </w:pPr>
            <w:r>
              <w:rPr>
                <w:sz w:val="17"/>
                <w:szCs w:val="17"/>
              </w:rPr>
              <w:t xml:space="preserve"/>
            </w:r>
          </w:p>
        </w:tc>
        <w:tc>
          <w:tcPr>
            <w:tcW w:type="dxa" w:w="760"/>
            <w:tcMar>
              <w:top w:type="dxa" w:w="34"/>
              <w:left w:type="dxa" w:w="80"/>
              <w:bottom w:type="dxa" w:w="34"/>
              <w:right w:type="dxa" w:w="80"/>
            </w:tcMar>
          </w:tcPr>
          <w:p>
            <w:pPr>
              <w:spacing w:after="20" w:line="244"/>
              <w:jc w:val="center"/>
            </w:pPr>
            <w:r>
              <w:rPr>
                <w:sz w:val="17"/>
                <w:szCs w:val="17"/>
              </w:rPr>
              <w:t xml:space="preserve"/>
            </w:r>
          </w:p>
        </w:tc>
        <w:tc>
          <w:tcPr>
            <w:tcW w:type="dxa" w:w="760"/>
            <w:tcMar>
              <w:top w:type="dxa" w:w="34"/>
              <w:left w:type="dxa" w:w="80"/>
              <w:bottom w:type="dxa" w:w="34"/>
              <w:right w:type="dxa" w:w="80"/>
            </w:tcMar>
          </w:tcPr>
          <w:p>
            <w:pPr>
              <w:spacing w:after="20" w:line="244"/>
              <w:jc w:val="center"/>
            </w:pPr>
            <w:r>
              <w:rPr>
                <w:sz w:val="17"/>
                <w:szCs w:val="17"/>
              </w:rPr>
              <w:t xml:space="preserve"/>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r>
      <w:tr>
        <w:tc>
          <w:tcPr>
            <w:tcW w:type="dxa" w:w="400"/>
            <w:shd w:fill="F2F5FA" w:color="auto" w:val="clear"/>
            <w:tcMar>
              <w:top w:type="dxa" w:w="34"/>
              <w:left w:type="dxa" w:w="80"/>
              <w:bottom w:type="dxa" w:w="34"/>
              <w:right w:type="dxa" w:w="80"/>
            </w:tcMar>
          </w:tcPr>
          <w:p>
            <w:pPr>
              <w:spacing w:after="20" w:line="244"/>
              <w:jc w:val="center"/>
            </w:pPr>
            <w:r>
              <w:rPr>
                <w:b/>
                <w:bCs/>
                <w:sz w:val="17"/>
                <w:szCs w:val="17"/>
              </w:rPr>
              <w:t xml:space="preserve">WP6</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Piloți în mediu operațional — 3 sectoare distincte</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L15-L20</w:t>
            </w:r>
          </w:p>
        </w:tc>
        <w:tc>
          <w:tcPr>
            <w:tcW w:type="dxa" w:w="1250"/>
            <w:shd w:fill="F2F5FA" w:color="auto" w:val="clear"/>
            <w:tcMar>
              <w:top w:type="dxa" w:w="34"/>
              <w:left w:type="dxa" w:w="80"/>
              <w:bottom w:type="dxa" w:w="34"/>
              <w:right w:type="dxa" w:w="80"/>
            </w:tcMar>
          </w:tcPr>
          <w:p>
            <w:pPr>
              <w:spacing w:after="20" w:line="244"/>
              <w:jc w:val="center"/>
            </w:pPr>
            <w:r>
              <w:rPr>
                <w:sz w:val="17"/>
                <w:szCs w:val="17"/>
              </w:rPr>
              <w:t xml:space="preserve">A1 · CDI 80%</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r>
      <w:tr>
        <w:tc>
          <w:tcPr>
            <w:tcW w:type="dxa" w:w="400"/>
            <w:tcMar>
              <w:top w:type="dxa" w:w="34"/>
              <w:left w:type="dxa" w:w="80"/>
              <w:bottom w:type="dxa" w:w="34"/>
              <w:right w:type="dxa" w:w="80"/>
            </w:tcMar>
          </w:tcPr>
          <w:p>
            <w:pPr>
              <w:spacing w:after="20" w:line="244"/>
              <w:jc w:val="center"/>
            </w:pPr>
            <w:r>
              <w:rPr>
                <w:b/>
                <w:bCs/>
                <w:sz w:val="17"/>
                <w:szCs w:val="17"/>
              </w:rPr>
              <w:t xml:space="preserve">WP7</w:t>
            </w:r>
          </w:p>
        </w:tc>
        <w:tc>
          <w:tcPr>
            <w:tcW w:type="dxa" w:w="2700"/>
            <w:tcMar>
              <w:top w:type="dxa" w:w="34"/>
              <w:left w:type="dxa" w:w="80"/>
              <w:bottom w:type="dxa" w:w="34"/>
              <w:right w:type="dxa" w:w="80"/>
            </w:tcMar>
          </w:tcPr>
          <w:p>
            <w:pPr>
              <w:spacing w:after="20" w:line="244"/>
            </w:pPr>
            <w:r>
              <w:rPr>
                <w:sz w:val="17"/>
                <w:szCs w:val="17"/>
              </w:rPr>
              <w:t xml:space="preserve">Calificare, conformitate și marcaj CE</w:t>
            </w:r>
          </w:p>
        </w:tc>
        <w:tc>
          <w:tcPr>
            <w:tcW w:type="dxa" w:w="900"/>
            <w:tcMar>
              <w:top w:type="dxa" w:w="34"/>
              <w:left w:type="dxa" w:w="80"/>
              <w:bottom w:type="dxa" w:w="34"/>
              <w:right w:type="dxa" w:w="80"/>
            </w:tcMar>
          </w:tcPr>
          <w:p>
            <w:pPr>
              <w:spacing w:after="20" w:line="244"/>
              <w:jc w:val="center"/>
            </w:pPr>
            <w:r>
              <w:rPr>
                <w:sz w:val="17"/>
                <w:szCs w:val="17"/>
              </w:rPr>
              <w:t xml:space="preserve">L14-L22</w:t>
            </w:r>
          </w:p>
        </w:tc>
        <w:tc>
          <w:tcPr>
            <w:tcW w:type="dxa" w:w="1250"/>
            <w:tcMar>
              <w:top w:type="dxa" w:w="34"/>
              <w:left w:type="dxa" w:w="80"/>
              <w:bottom w:type="dxa" w:w="34"/>
              <w:right w:type="dxa" w:w="80"/>
            </w:tcMar>
          </w:tcPr>
          <w:p>
            <w:pPr>
              <w:spacing w:after="20" w:line="244"/>
              <w:jc w:val="center"/>
            </w:pPr>
            <w:r>
              <w:rPr>
                <w:sz w:val="17"/>
                <w:szCs w:val="17"/>
              </w:rPr>
              <w:t xml:space="preserve">A1 · CDI 80%</w:t>
            </w:r>
          </w:p>
        </w:tc>
        <w:tc>
          <w:tcPr>
            <w:tcW w:type="dxa" w:w="760"/>
            <w:tcMar>
              <w:top w:type="dxa" w:w="34"/>
              <w:left w:type="dxa" w:w="80"/>
              <w:bottom w:type="dxa" w:w="34"/>
              <w:right w:type="dxa" w:w="80"/>
            </w:tcMar>
          </w:tcPr>
          <w:p>
            <w:pPr>
              <w:spacing w:after="20" w:line="244"/>
              <w:jc w:val="center"/>
            </w:pPr>
            <w:r>
              <w:rPr>
                <w:sz w:val="17"/>
                <w:szCs w:val="17"/>
              </w:rPr>
              <w:t xml:space="preserve"/>
            </w:r>
          </w:p>
        </w:tc>
        <w:tc>
          <w:tcPr>
            <w:tcW w:type="dxa" w:w="760"/>
            <w:tcMar>
              <w:top w:type="dxa" w:w="34"/>
              <w:left w:type="dxa" w:w="80"/>
              <w:bottom w:type="dxa" w:w="34"/>
              <w:right w:type="dxa" w:w="80"/>
            </w:tcMar>
          </w:tcPr>
          <w:p>
            <w:pPr>
              <w:spacing w:after="20" w:line="244"/>
              <w:jc w:val="center"/>
            </w:pPr>
            <w:r>
              <w:rPr>
                <w:sz w:val="17"/>
                <w:szCs w:val="17"/>
              </w:rPr>
              <w:t xml:space="preserve"/>
            </w:r>
          </w:p>
        </w:tc>
        <w:tc>
          <w:tcPr>
            <w:tcW w:type="dxa" w:w="760"/>
            <w:tcMar>
              <w:top w:type="dxa" w:w="34"/>
              <w:left w:type="dxa" w:w="80"/>
              <w:bottom w:type="dxa" w:w="34"/>
              <w:right w:type="dxa" w:w="80"/>
            </w:tcMar>
          </w:tcPr>
          <w:p>
            <w:pPr>
              <w:spacing w:after="20" w:line="244"/>
              <w:jc w:val="center"/>
            </w:pPr>
            <w:r>
              <w:rPr>
                <w:sz w:val="17"/>
                <w:szCs w:val="17"/>
              </w:rPr>
              <w:t xml:space="preserve"/>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r>
      <w:tr>
        <w:tc>
          <w:tcPr>
            <w:tcW w:type="dxa" w:w="400"/>
            <w:shd w:fill="F2F5FA" w:color="auto" w:val="clear"/>
            <w:tcMar>
              <w:top w:type="dxa" w:w="34"/>
              <w:left w:type="dxa" w:w="80"/>
              <w:bottom w:type="dxa" w:w="34"/>
              <w:right w:type="dxa" w:w="80"/>
            </w:tcMar>
          </w:tcPr>
          <w:p>
            <w:pPr>
              <w:spacing w:after="20" w:line="244"/>
              <w:jc w:val="center"/>
            </w:pPr>
            <w:r>
              <w:rPr>
                <w:b/>
                <w:bCs/>
                <w:sz w:val="17"/>
                <w:szCs w:val="17"/>
              </w:rPr>
              <w:t xml:space="preserve">WP8</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Introducere în piață: go-to-market, primele contracte</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L18-L24</w:t>
            </w:r>
          </w:p>
        </w:tc>
        <w:tc>
          <w:tcPr>
            <w:tcW w:type="dxa" w:w="1250"/>
            <w:shd w:fill="F2F5FA" w:color="auto" w:val="clear"/>
            <w:tcMar>
              <w:top w:type="dxa" w:w="34"/>
              <w:left w:type="dxa" w:w="80"/>
              <w:bottom w:type="dxa" w:w="34"/>
              <w:right w:type="dxa" w:w="80"/>
            </w:tcMar>
          </w:tcPr>
          <w:p>
            <w:pPr>
              <w:spacing w:after="20" w:line="244"/>
              <w:jc w:val="center"/>
            </w:pPr>
            <w:r>
              <w:rPr>
                <w:sz w:val="17"/>
                <w:szCs w:val="17"/>
              </w:rPr>
              <w:t xml:space="preserve">A3 · minimis</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w:t>
            </w:r>
          </w:p>
        </w:tc>
      </w:tr>
      <w:tr>
        <w:tc>
          <w:tcPr>
            <w:tcW w:type="dxa" w:w="400"/>
            <w:tcMar>
              <w:top w:type="dxa" w:w="34"/>
              <w:left w:type="dxa" w:w="80"/>
              <w:bottom w:type="dxa" w:w="34"/>
              <w:right w:type="dxa" w:w="80"/>
            </w:tcMar>
          </w:tcPr>
          <w:p>
            <w:pPr>
              <w:spacing w:after="20" w:line="244"/>
              <w:jc w:val="center"/>
            </w:pPr>
            <w:r>
              <w:rPr>
                <w:b/>
                <w:bCs/>
                <w:sz w:val="17"/>
                <w:szCs w:val="17"/>
              </w:rPr>
              <w:t xml:space="preserve">WP9</w:t>
            </w:r>
          </w:p>
        </w:tc>
        <w:tc>
          <w:tcPr>
            <w:tcW w:type="dxa" w:w="2700"/>
            <w:tcMar>
              <w:top w:type="dxa" w:w="34"/>
              <w:left w:type="dxa" w:w="80"/>
              <w:bottom w:type="dxa" w:w="34"/>
              <w:right w:type="dxa" w:w="80"/>
            </w:tcMar>
          </w:tcPr>
          <w:p>
            <w:pPr>
              <w:spacing w:after="20" w:line="244"/>
            </w:pPr>
            <w:r>
              <w:rPr>
                <w:sz w:val="17"/>
                <w:szCs w:val="17"/>
              </w:rPr>
              <w:t xml:space="preserve">Informare și publicitate</w:t>
            </w:r>
          </w:p>
        </w:tc>
        <w:tc>
          <w:tcPr>
            <w:tcW w:type="dxa" w:w="900"/>
            <w:tcMar>
              <w:top w:type="dxa" w:w="34"/>
              <w:left w:type="dxa" w:w="80"/>
              <w:bottom w:type="dxa" w:w="34"/>
              <w:right w:type="dxa" w:w="80"/>
            </w:tcMar>
          </w:tcPr>
          <w:p>
            <w:pPr>
              <w:spacing w:after="20" w:line="244"/>
              <w:jc w:val="center"/>
            </w:pPr>
            <w:r>
              <w:rPr>
                <w:sz w:val="17"/>
                <w:szCs w:val="17"/>
              </w:rPr>
              <w:t xml:space="preserve">L1-L24</w:t>
            </w:r>
          </w:p>
        </w:tc>
        <w:tc>
          <w:tcPr>
            <w:tcW w:type="dxa" w:w="1250"/>
            <w:tcMar>
              <w:top w:type="dxa" w:w="34"/>
              <w:left w:type="dxa" w:w="80"/>
              <w:bottom w:type="dxa" w:w="34"/>
              <w:right w:type="dxa" w:w="80"/>
            </w:tcMar>
          </w:tcPr>
          <w:p>
            <w:pPr>
              <w:spacing w:after="20" w:line="244"/>
              <w:jc w:val="center"/>
            </w:pPr>
            <w:r>
              <w:rPr>
                <w:sz w:val="17"/>
                <w:szCs w:val="17"/>
              </w:rPr>
              <w:t xml:space="preserve">A4 · minimis</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c>
          <w:tcPr>
            <w:tcW w:type="dxa" w:w="760"/>
            <w:tcMar>
              <w:top w:type="dxa" w:w="34"/>
              <w:left w:type="dxa" w:w="80"/>
              <w:bottom w:type="dxa" w:w="34"/>
              <w:right w:type="dxa" w:w="80"/>
            </w:tcMar>
          </w:tcPr>
          <w:p>
            <w:pPr>
              <w:spacing w:after="20" w:line="244"/>
              <w:jc w:val="center"/>
            </w:pPr>
            <w:r>
              <w:rPr>
                <w:sz w:val="17"/>
                <w:szCs w:val="17"/>
              </w:rPr>
              <w:t xml:space="preserve">▓▓</w:t>
            </w:r>
          </w:p>
        </w:tc>
      </w:tr>
      <w:tr>
        <w:tc>
          <w:tcPr>
            <w:tcW w:type="dxa" w:w="400"/>
            <w:shd w:fill="F2F5FA" w:color="auto" w:val="clear"/>
            <w:tcMar>
              <w:top w:type="dxa" w:w="34"/>
              <w:left w:type="dxa" w:w="80"/>
              <w:bottom w:type="dxa" w:w="34"/>
              <w:right w:type="dxa" w:w="80"/>
            </w:tcMar>
          </w:tcPr>
          <w:p>
            <w:pPr>
              <w:spacing w:after="20" w:line="244"/>
              <w:jc w:val="center"/>
            </w:pPr>
            <w:r>
              <w:rPr>
                <w:b/>
                <w:bCs/>
                <w:sz w:val="17"/>
                <w:szCs w:val="17"/>
              </w:rPr>
              <w:t xml:space="preserve">WP10</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Audit tehnic</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L22-L24</w:t>
            </w:r>
          </w:p>
        </w:tc>
        <w:tc>
          <w:tcPr>
            <w:tcW w:type="dxa" w:w="1250"/>
            <w:shd w:fill="F2F5FA" w:color="auto" w:val="clear"/>
            <w:tcMar>
              <w:top w:type="dxa" w:w="34"/>
              <w:left w:type="dxa" w:w="80"/>
              <w:bottom w:type="dxa" w:w="34"/>
              <w:right w:type="dxa" w:w="80"/>
            </w:tcMar>
          </w:tcPr>
          <w:p>
            <w:pPr>
              <w:spacing w:after="20" w:line="244"/>
              <w:jc w:val="center"/>
            </w:pPr>
            <w:r>
              <w:rPr>
                <w:sz w:val="17"/>
                <w:szCs w:val="17"/>
              </w:rPr>
              <w:t xml:space="preserve">A6 · minimis</w:t>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760"/>
            <w:shd w:fill="F2F5FA" w:color="auto" w:val="clear"/>
            <w:tcMar>
              <w:top w:type="dxa" w:w="34"/>
              <w:left w:type="dxa" w:w="80"/>
              <w:bottom w:type="dxa" w:w="34"/>
              <w:right w:type="dxa" w:w="80"/>
            </w:tcMar>
          </w:tcPr>
          <w:p>
            <w:pPr>
              <w:spacing w:after="20" w:line="244"/>
              <w:jc w:val="center"/>
            </w:pPr>
            <w:r>
              <w:rPr>
                <w:sz w:val="17"/>
                <w:szCs w:val="17"/>
              </w:rPr>
              <w:t xml:space="preserve">▓▓</w:t>
            </w:r>
          </w:p>
        </w:tc>
      </w:tr>
    </w:tbl>
    <w:p>
      <w:pPr>
        <w:pStyle w:val="Heading2"/>
        <w:spacing w:after="80" w:before="210"/>
      </w:pPr>
      <w:r>
        <w:rPr>
          <w:b/>
          <w:bCs/>
          <w:color w:val="2E74B5"/>
          <w:sz w:val="23"/>
          <w:szCs w:val="23"/>
        </w:rPr>
        <w:t xml:space="preserve">Conținutul pachetelor</w:t>
      </w:r>
    </w:p>
    <w:p>
      <w:pPr>
        <w:spacing w:after="40" w:line="278"/>
      </w:pPr>
      <w:r>
        <w:rPr>
          <w:b/>
          <w:bCs/>
          <w:color w:val="2E74B5"/>
          <w:sz w:val="21"/>
          <w:szCs w:val="21"/>
        </w:rPr>
        <w:t xml:space="preserve">WP2 — Consolidarea bazei TRL 6 (L1-L4)</w:t>
      </w:r>
    </w:p>
    <w:p>
      <w:pPr>
        <w:spacing w:after="110" w:line="278"/>
      </w:pPr>
      <w:r>
        <w:rPr>
          <w:sz w:val="21"/>
          <w:szCs w:val="21"/>
        </w:rPr>
        <w:t xml:space="preserve">Verificarea și documentarea nivelului de plecare; colectarea cerințelor reale de la cei trei piloți; congelarea specificației funcționale a produsului. Nimic nu se proiectează înainte ca specificația să fie închisă — aceasta este condiția ca linia de producție să fie dimensionată pe piese reale, nu pe estimări.</w:t>
      </w:r>
    </w:p>
    <w:p>
      <w:pPr>
        <w:spacing w:after="40" w:line="278"/>
      </w:pPr>
      <w:r>
        <w:rPr>
          <w:b/>
          <w:bCs/>
          <w:color w:val="2E74B5"/>
          <w:sz w:val="21"/>
          <w:szCs w:val="21"/>
        </w:rPr>
        <w:t xml:space="preserve">WP3 — Dezvoltare experimentală (L3-L14)</w:t>
      </w:r>
    </w:p>
    <w:p>
      <w:pPr>
        <w:spacing w:after="110" w:line="278"/>
      </w:pPr>
      <w:r>
        <w:rPr>
          <w:sz w:val="21"/>
          <w:szCs w:val="21"/>
        </w:rPr>
        <w:t xml:space="preserve">Robustețea percepției la variații de iluminare, praf și obiecte necunoscute; autonomia energetică pentru un schimb complet; arhitectura de siguranță funcțională; recuperarea automată din erori; interfețele cu sistemele clientului. Aceasta este partea de cercetare industrială și dezvoltare experimentală a proiectului, executată de echipa proprie.</w:t>
      </w:r>
    </w:p>
    <w:p>
      <w:pPr>
        <w:spacing w:after="40" w:line="278"/>
      </w:pPr>
      <w:r>
        <w:rPr>
          <w:b/>
          <w:bCs/>
          <w:color w:val="2E74B5"/>
          <w:sz w:val="21"/>
          <w:szCs w:val="21"/>
        </w:rPr>
        <w:t xml:space="preserve">WP4 — Unitatea de fabricație (L1-L14)</w:t>
      </w:r>
    </w:p>
    <w:p>
      <w:pPr>
        <w:spacing w:after="110" w:line="278"/>
      </w:pPr>
      <w:r>
        <w:rPr>
          <w:sz w:val="21"/>
          <w:szCs w:val="21"/>
        </w:rPr>
        <w:t xml:space="preserve">Achiziția celor 2 oferte per echipament, contractarea, montajul, punerea în funcțiune și — pasul decisiv — CALIFICAREA PROCESELOR: fiecare proces (fabricație aditivă, tratament termic, prelucrare, rectificare, măsurare) trebuie să demonstreze că produce repetabil piese conforme. Fără procese calificate nu există TRL 9, oricât de bune ar fi mașinile.</w:t>
      </w:r>
    </w:p>
    <w:p>
      <w:pPr>
        <w:spacing w:after="40" w:line="278"/>
      </w:pPr>
      <w:r>
        <w:rPr>
          <w:b/>
          <w:bCs/>
          <w:color w:val="2E74B5"/>
          <w:sz w:val="21"/>
          <w:szCs w:val="21"/>
        </w:rPr>
        <w:t xml:space="preserve">WP5 — Seria-zero (L13-L21)</w:t>
      </w:r>
    </w:p>
    <w:p>
      <w:pPr>
        <w:spacing w:after="110" w:line="278"/>
      </w:pPr>
      <w:r>
        <w:rPr>
          <w:sz w:val="21"/>
          <w:szCs w:val="21"/>
        </w:rPr>
        <w:t xml:space="preserve">12 unități fabricate integral pe linia proprie: 3 pentru piloți, 3 pentru testele de calificare și încercările distructive, 6 pentru primii clienți. Fiecare unitate cu trasabilitate completă: ce pulbere, ce șarjă de tratament, ce raport de măsurare, pentru fiecare piesă critică.</w:t>
      </w:r>
    </w:p>
    <w:p>
      <w:pPr>
        <w:spacing w:after="40" w:line="278"/>
      </w:pPr>
      <w:r>
        <w:rPr>
          <w:b/>
          <w:bCs/>
          <w:color w:val="2E74B5"/>
          <w:sz w:val="21"/>
          <w:szCs w:val="21"/>
        </w:rPr>
        <w:t xml:space="preserve">WP6 — Piloți în mediu operațional (L15-L20)</w:t>
      </w:r>
    </w:p>
    <w:p>
      <w:pPr>
        <w:spacing w:after="110" w:line="278"/>
      </w:pPr>
      <w:r>
        <w:rPr>
          <w:sz w:val="21"/>
          <w:szCs w:val="21"/>
        </w:rPr>
        <w:t xml:space="preserve">Trei desfășurări în trei sectoare: producție industrială, depozit/logistică și celulă de automatizare. Fiecare pilot are protocol propriu, sarcini definite, durată minimă, criterii de acceptanță și raport final semnat de gazdă. Aceste rapoarte SUNT dovada TRL 7.</w:t>
      </w:r>
    </w:p>
    <w:p>
      <w:pPr>
        <w:spacing w:after="40" w:line="278"/>
      </w:pPr>
      <w:r>
        <w:rPr>
          <w:b/>
          <w:bCs/>
          <w:color w:val="2E74B5"/>
          <w:sz w:val="21"/>
          <w:szCs w:val="21"/>
        </w:rPr>
        <w:t xml:space="preserve">WP7 — Calificare și marcaj CE (L14-L22)</w:t>
      </w:r>
    </w:p>
    <w:p>
      <w:pPr>
        <w:spacing w:after="110" w:line="278"/>
      </w:pPr>
      <w:r>
        <w:rPr>
          <w:sz w:val="21"/>
          <w:szCs w:val="21"/>
        </w:rPr>
        <w:t xml:space="preserve">Evaluarea riscurilor, proiectarea funcțiilor de siguranță, testele la laborator acreditat (bugetate: 70.000 €, activitatea A2b), dosarul tehnic, manualul, declarația de conformitate, marcajul CE. Vezi capitolul 10.</w:t>
      </w:r>
    </w:p>
    <w:p>
      <w:pPr>
        <w:spacing w:after="40" w:line="278"/>
      </w:pPr>
      <w:r>
        <w:rPr>
          <w:b/>
          <w:bCs/>
          <w:color w:val="2E74B5"/>
          <w:sz w:val="21"/>
          <w:szCs w:val="21"/>
        </w:rPr>
        <w:t xml:space="preserve">WP8 — Introducere în piață (L18-L24)</w:t>
      </w:r>
    </w:p>
    <w:p>
      <w:pPr>
        <w:spacing w:after="110" w:line="278"/>
      </w:pPr>
      <w:r>
        <w:rPr>
          <w:sz w:val="21"/>
          <w:szCs w:val="21"/>
        </w:rPr>
        <w:t xml:space="preserve">Poziționare și preț, materiale comerciale, demonstrații, participare la târguri de profil, structura de service și garanție, negocierea și semnarea primelor contracte. Ținta: minimum 5 unități contractate și facturate până la luna 24.</w:t>
      </w:r>
    </w:p>
    <w:p>
      <w:pPr>
        <w:pStyle w:val="Heading1"/>
        <w:spacing w:after="130" w:before="320"/>
      </w:pPr>
      <w:r>
        <w:rPr>
          <w:b/>
          <w:bCs/>
          <w:color w:val="1F3864"/>
          <w:sz w:val="28"/>
          <w:szCs w:val="28"/>
        </w:rPr>
        <w:t xml:space="preserve">8. Jaloane și criterii de acceptanță</w:t>
      </w:r>
    </w:p>
    <w:p>
      <w:pPr>
        <w:spacing w:after="110" w:line="278"/>
      </w:pPr>
      <w:r>
        <w:rPr>
          <w:sz w:val="21"/>
          <w:szCs w:val="21"/>
        </w:rPr>
        <w:t xml:space="preserve">Un jalon nu este o dată în calendar, ci o poartă: dacă criteriul nu este îndeplinit, proiectul nu trece mai departe fără decizie explicită.</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700"/>
        <w:gridCol w:w="900"/>
        <w:gridCol w:w="2700"/>
        <w:gridCol w:w="4000"/>
        <w:gridCol w:w="1620"/>
      </w:tblGrid>
      <w:tr>
        <w:trPr>
          <w:tblHeader/>
        </w:trPr>
        <w:tc>
          <w:tcPr>
            <w:tcW w:type="dxa" w:w="700"/>
            <w:shd w:fill="1F3864" w:color="auto" w:val="clear"/>
            <w:tcMar>
              <w:top w:type="dxa" w:w="34"/>
              <w:left w:type="dxa" w:w="80"/>
              <w:bottom w:type="dxa" w:w="34"/>
              <w:right w:type="dxa" w:w="80"/>
            </w:tcMar>
          </w:tcPr>
          <w:p>
            <w:pPr>
              <w:spacing w:after="20" w:line="244"/>
            </w:pPr>
            <w:r>
              <w:rPr>
                <w:b/>
                <w:bCs/>
                <w:color w:val="FFFFFF"/>
                <w:sz w:val="16"/>
                <w:szCs w:val="16"/>
              </w:rPr>
              <w:t xml:space="preserve">Jalon</w:t>
            </w:r>
          </w:p>
        </w:tc>
        <w:tc>
          <w:tcPr>
            <w:tcW w:type="dxa" w:w="9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Luna</w:t>
            </w:r>
          </w:p>
        </w:tc>
        <w:tc>
          <w:tcPr>
            <w:tcW w:type="dxa" w:w="27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Rezultat</w:t>
            </w:r>
          </w:p>
        </w:tc>
        <w:tc>
          <w:tcPr>
            <w:tcW w:type="dxa" w:w="40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Criteriu de acceptanță</w:t>
            </w:r>
          </w:p>
        </w:tc>
        <w:tc>
          <w:tcPr>
            <w:tcW w:type="dxa" w:w="16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TRL</w:t>
            </w:r>
          </w:p>
        </w:tc>
      </w:tr>
      <w:tr>
        <w:tc>
          <w:tcPr>
            <w:tcW w:type="dxa" w:w="700"/>
            <w:tcMar>
              <w:top w:type="dxa" w:w="34"/>
              <w:left w:type="dxa" w:w="80"/>
              <w:bottom w:type="dxa" w:w="34"/>
              <w:right w:type="dxa" w:w="80"/>
            </w:tcMar>
          </w:tcPr>
          <w:p>
            <w:pPr>
              <w:spacing w:after="20" w:line="244"/>
              <w:jc w:val="center"/>
            </w:pPr>
            <w:r>
              <w:rPr>
                <w:b/>
                <w:bCs/>
                <w:sz w:val="17"/>
                <w:szCs w:val="17"/>
              </w:rPr>
              <w:t xml:space="preserve">M1</w:t>
            </w:r>
          </w:p>
        </w:tc>
        <w:tc>
          <w:tcPr>
            <w:tcW w:type="dxa" w:w="900"/>
            <w:tcMar>
              <w:top w:type="dxa" w:w="34"/>
              <w:left w:type="dxa" w:w="80"/>
              <w:bottom w:type="dxa" w:w="34"/>
              <w:right w:type="dxa" w:w="80"/>
            </w:tcMar>
          </w:tcPr>
          <w:p>
            <w:pPr>
              <w:spacing w:after="20" w:line="244"/>
              <w:jc w:val="center"/>
            </w:pPr>
            <w:r>
              <w:rPr>
                <w:sz w:val="17"/>
                <w:szCs w:val="17"/>
              </w:rPr>
              <w:t xml:space="preserve">L4</w:t>
            </w:r>
          </w:p>
        </w:tc>
        <w:tc>
          <w:tcPr>
            <w:tcW w:type="dxa" w:w="2700"/>
            <w:tcMar>
              <w:top w:type="dxa" w:w="34"/>
              <w:left w:type="dxa" w:w="80"/>
              <w:bottom w:type="dxa" w:w="34"/>
              <w:right w:type="dxa" w:w="80"/>
            </w:tcMar>
          </w:tcPr>
          <w:p>
            <w:pPr>
              <w:spacing w:after="20" w:line="244"/>
            </w:pPr>
            <w:r>
              <w:rPr>
                <w:sz w:val="17"/>
                <w:szCs w:val="17"/>
              </w:rPr>
              <w:t xml:space="preserve">Baseline TRL 6 confirmat, specificație congelată</w:t>
            </w:r>
          </w:p>
        </w:tc>
        <w:tc>
          <w:tcPr>
            <w:tcW w:type="dxa" w:w="4000"/>
            <w:tcMar>
              <w:top w:type="dxa" w:w="34"/>
              <w:left w:type="dxa" w:w="80"/>
              <w:bottom w:type="dxa" w:w="34"/>
              <w:right w:type="dxa" w:w="80"/>
            </w:tcMar>
          </w:tcPr>
          <w:p>
            <w:pPr>
              <w:spacing w:after="20" w:line="244"/>
            </w:pPr>
            <w:r>
              <w:rPr>
                <w:sz w:val="17"/>
                <w:szCs w:val="17"/>
              </w:rPr>
              <w:t xml:space="preserve">raport de test în mediu relevant + specificație funcțională aprobată și înghețată</w:t>
            </w:r>
          </w:p>
        </w:tc>
        <w:tc>
          <w:tcPr>
            <w:tcW w:type="dxa" w:w="1620"/>
            <w:tcMar>
              <w:top w:type="dxa" w:w="34"/>
              <w:left w:type="dxa" w:w="80"/>
              <w:bottom w:type="dxa" w:w="34"/>
              <w:right w:type="dxa" w:w="80"/>
            </w:tcMar>
          </w:tcPr>
          <w:p>
            <w:pPr>
              <w:spacing w:after="20" w:line="244"/>
              <w:jc w:val="center"/>
            </w:pPr>
            <w:r>
              <w:rPr>
                <w:b/>
                <w:bCs/>
                <w:sz w:val="17"/>
                <w:szCs w:val="17"/>
              </w:rPr>
              <w:t xml:space="preserve">TRL 6</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M2</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L14</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Linia de producție calificată</w:t>
            </w:r>
          </w:p>
        </w:tc>
        <w:tc>
          <w:tcPr>
            <w:tcW w:type="dxa" w:w="4000"/>
            <w:shd w:fill="F2F5FA" w:color="auto" w:val="clear"/>
            <w:tcMar>
              <w:top w:type="dxa" w:w="34"/>
              <w:left w:type="dxa" w:w="80"/>
              <w:bottom w:type="dxa" w:w="34"/>
              <w:right w:type="dxa" w:w="80"/>
            </w:tcMar>
          </w:tcPr>
          <w:p>
            <w:pPr>
              <w:spacing w:after="20" w:line="244"/>
            </w:pPr>
            <w:r>
              <w:rPr>
                <w:sz w:val="17"/>
                <w:szCs w:val="17"/>
              </w:rPr>
              <w:t xml:space="preserve">fiecare proces demonstrează repetabilitate pe piese-etalon; rapoarte de calificare acceptate</w:t>
            </w:r>
          </w:p>
        </w:tc>
        <w:tc>
          <w:tcPr>
            <w:tcW w:type="dxa" w:w="1620"/>
            <w:shd w:fill="F2F5FA" w:color="auto" w:val="clear"/>
            <w:tcMar>
              <w:top w:type="dxa" w:w="34"/>
              <w:left w:type="dxa" w:w="80"/>
              <w:bottom w:type="dxa" w:w="34"/>
              <w:right w:type="dxa" w:w="80"/>
            </w:tcMar>
          </w:tcPr>
          <w:p>
            <w:pPr>
              <w:spacing w:after="20" w:line="244"/>
              <w:jc w:val="center"/>
            </w:pPr>
            <w:r>
              <w:rPr>
                <w:b/>
                <w:bCs/>
                <w:sz w:val="17"/>
                <w:szCs w:val="17"/>
              </w:rPr>
              <w:t xml:space="preserve">—</w:t>
            </w:r>
          </w:p>
        </w:tc>
      </w:tr>
      <w:tr>
        <w:tc>
          <w:tcPr>
            <w:tcW w:type="dxa" w:w="700"/>
            <w:tcMar>
              <w:top w:type="dxa" w:w="34"/>
              <w:left w:type="dxa" w:w="80"/>
              <w:bottom w:type="dxa" w:w="34"/>
              <w:right w:type="dxa" w:w="80"/>
            </w:tcMar>
          </w:tcPr>
          <w:p>
            <w:pPr>
              <w:spacing w:after="20" w:line="244"/>
              <w:jc w:val="center"/>
            </w:pPr>
            <w:r>
              <w:rPr>
                <w:b/>
                <w:bCs/>
                <w:sz w:val="17"/>
                <w:szCs w:val="17"/>
              </w:rPr>
              <w:t xml:space="preserve">M3</w:t>
            </w:r>
          </w:p>
        </w:tc>
        <w:tc>
          <w:tcPr>
            <w:tcW w:type="dxa" w:w="900"/>
            <w:tcMar>
              <w:top w:type="dxa" w:w="34"/>
              <w:left w:type="dxa" w:w="80"/>
              <w:bottom w:type="dxa" w:w="34"/>
              <w:right w:type="dxa" w:w="80"/>
            </w:tcMar>
          </w:tcPr>
          <w:p>
            <w:pPr>
              <w:spacing w:after="20" w:line="244"/>
              <w:jc w:val="center"/>
            </w:pPr>
            <w:r>
              <w:rPr>
                <w:sz w:val="17"/>
                <w:szCs w:val="17"/>
              </w:rPr>
              <w:t xml:space="preserve">L20</w:t>
            </w:r>
          </w:p>
        </w:tc>
        <w:tc>
          <w:tcPr>
            <w:tcW w:type="dxa" w:w="2700"/>
            <w:tcMar>
              <w:top w:type="dxa" w:w="34"/>
              <w:left w:type="dxa" w:w="80"/>
              <w:bottom w:type="dxa" w:w="34"/>
              <w:right w:type="dxa" w:w="80"/>
            </w:tcMar>
          </w:tcPr>
          <w:p>
            <w:pPr>
              <w:spacing w:after="20" w:line="244"/>
            </w:pPr>
            <w:r>
              <w:rPr>
                <w:sz w:val="17"/>
                <w:szCs w:val="17"/>
              </w:rPr>
              <w:t xml:space="preserve">Piloți finalizați în 3 medii operaționale</w:t>
            </w:r>
          </w:p>
        </w:tc>
        <w:tc>
          <w:tcPr>
            <w:tcW w:type="dxa" w:w="4000"/>
            <w:tcMar>
              <w:top w:type="dxa" w:w="34"/>
              <w:left w:type="dxa" w:w="80"/>
              <w:bottom w:type="dxa" w:w="34"/>
              <w:right w:type="dxa" w:w="80"/>
            </w:tcMar>
          </w:tcPr>
          <w:p>
            <w:pPr>
              <w:spacing w:after="20" w:line="244"/>
            </w:pPr>
            <w:r>
              <w:rPr>
                <w:sz w:val="17"/>
                <w:szCs w:val="17"/>
              </w:rPr>
              <w:t xml:space="preserve">≥ 8 h/zi × ≥ 20 zile per pilot, rată de succes ≥ 90%, intervenție umană &lt; 1/oră, rapoarte semnate de gazde</w:t>
            </w:r>
          </w:p>
        </w:tc>
        <w:tc>
          <w:tcPr>
            <w:tcW w:type="dxa" w:w="1620"/>
            <w:tcMar>
              <w:top w:type="dxa" w:w="34"/>
              <w:left w:type="dxa" w:w="80"/>
              <w:bottom w:type="dxa" w:w="34"/>
              <w:right w:type="dxa" w:w="80"/>
            </w:tcMar>
          </w:tcPr>
          <w:p>
            <w:pPr>
              <w:spacing w:after="20" w:line="244"/>
              <w:jc w:val="center"/>
            </w:pPr>
            <w:r>
              <w:rPr>
                <w:b/>
                <w:bCs/>
                <w:sz w:val="17"/>
                <w:szCs w:val="17"/>
              </w:rPr>
              <w:t xml:space="preserve">TRL 7</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M4</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L22</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Produs calificat și conform</w:t>
            </w:r>
          </w:p>
        </w:tc>
        <w:tc>
          <w:tcPr>
            <w:tcW w:type="dxa" w:w="4000"/>
            <w:shd w:fill="F2F5FA" w:color="auto" w:val="clear"/>
            <w:tcMar>
              <w:top w:type="dxa" w:w="34"/>
              <w:left w:type="dxa" w:w="80"/>
              <w:bottom w:type="dxa" w:w="34"/>
              <w:right w:type="dxa" w:w="80"/>
            </w:tcMar>
          </w:tcPr>
          <w:p>
            <w:pPr>
              <w:spacing w:after="20" w:line="244"/>
            </w:pPr>
            <w:r>
              <w:rPr>
                <w:sz w:val="17"/>
                <w:szCs w:val="17"/>
              </w:rPr>
              <w:t xml:space="preserve">dosar tehnic complet, rapoarte de testare, declarație UE de conformitate, marcaj CE aplicat; MTBF ≥ 500 h</w:t>
            </w:r>
          </w:p>
        </w:tc>
        <w:tc>
          <w:tcPr>
            <w:tcW w:type="dxa" w:w="1620"/>
            <w:shd w:fill="F2F5FA" w:color="auto" w:val="clear"/>
            <w:tcMar>
              <w:top w:type="dxa" w:w="34"/>
              <w:left w:type="dxa" w:w="80"/>
              <w:bottom w:type="dxa" w:w="34"/>
              <w:right w:type="dxa" w:w="80"/>
            </w:tcMar>
          </w:tcPr>
          <w:p>
            <w:pPr>
              <w:spacing w:after="20" w:line="244"/>
              <w:jc w:val="center"/>
            </w:pPr>
            <w:r>
              <w:rPr>
                <w:b/>
                <w:bCs/>
                <w:sz w:val="17"/>
                <w:szCs w:val="17"/>
              </w:rPr>
              <w:t xml:space="preserve">TRL 8</w:t>
            </w:r>
          </w:p>
        </w:tc>
      </w:tr>
      <w:tr>
        <w:tc>
          <w:tcPr>
            <w:tcW w:type="dxa" w:w="700"/>
            <w:shd w:fill="E8F3E8" w:color="auto" w:val="clear"/>
            <w:tcMar>
              <w:top w:type="dxa" w:w="34"/>
              <w:left w:type="dxa" w:w="80"/>
              <w:bottom w:type="dxa" w:w="34"/>
              <w:right w:type="dxa" w:w="80"/>
            </w:tcMar>
          </w:tcPr>
          <w:p>
            <w:pPr>
              <w:spacing w:after="20" w:line="244"/>
              <w:jc w:val="center"/>
            </w:pPr>
            <w:r>
              <w:rPr>
                <w:b/>
                <w:bCs/>
                <w:sz w:val="17"/>
                <w:szCs w:val="17"/>
              </w:rPr>
              <w:t xml:space="preserve">M5</w:t>
            </w:r>
          </w:p>
        </w:tc>
        <w:tc>
          <w:tcPr>
            <w:tcW w:type="dxa" w:w="900"/>
            <w:shd w:fill="E8F3E8" w:color="auto" w:val="clear"/>
            <w:tcMar>
              <w:top w:type="dxa" w:w="34"/>
              <w:left w:type="dxa" w:w="80"/>
              <w:bottom w:type="dxa" w:w="34"/>
              <w:right w:type="dxa" w:w="80"/>
            </w:tcMar>
          </w:tcPr>
          <w:p>
            <w:pPr>
              <w:spacing w:after="20" w:line="244"/>
              <w:jc w:val="center"/>
            </w:pPr>
            <w:r>
              <w:rPr>
                <w:sz w:val="17"/>
                <w:szCs w:val="17"/>
              </w:rPr>
              <w:t xml:space="preserve">L24</w:t>
            </w:r>
          </w:p>
        </w:tc>
        <w:tc>
          <w:tcPr>
            <w:tcW w:type="dxa" w:w="2700"/>
            <w:shd w:fill="E8F3E8" w:color="auto" w:val="clear"/>
            <w:tcMar>
              <w:top w:type="dxa" w:w="34"/>
              <w:left w:type="dxa" w:w="80"/>
              <w:bottom w:type="dxa" w:w="34"/>
              <w:right w:type="dxa" w:w="80"/>
            </w:tcMar>
          </w:tcPr>
          <w:p>
            <w:pPr>
              <w:spacing w:after="20" w:line="244"/>
            </w:pPr>
            <w:r>
              <w:rPr>
                <w:sz w:val="17"/>
                <w:szCs w:val="17"/>
              </w:rPr>
              <w:t xml:space="preserve">Produs în exploatare la clienți plătitori</w:t>
            </w:r>
          </w:p>
        </w:tc>
        <w:tc>
          <w:tcPr>
            <w:tcW w:type="dxa" w:w="4000"/>
            <w:shd w:fill="E8F3E8" w:color="auto" w:val="clear"/>
            <w:tcMar>
              <w:top w:type="dxa" w:w="34"/>
              <w:left w:type="dxa" w:w="80"/>
              <w:bottom w:type="dxa" w:w="34"/>
              <w:right w:type="dxa" w:w="80"/>
            </w:tcMar>
          </w:tcPr>
          <w:p>
            <w:pPr>
              <w:spacing w:after="20" w:line="244"/>
            </w:pPr>
            <w:r>
              <w:rPr>
                <w:sz w:val="17"/>
                <w:szCs w:val="17"/>
              </w:rPr>
              <w:t xml:space="preserve">≥ 5 unități contractate, facturate și în funcțiune; cost de fabricație și marjă demonstrate</w:t>
            </w:r>
          </w:p>
        </w:tc>
        <w:tc>
          <w:tcPr>
            <w:tcW w:type="dxa" w:w="1620"/>
            <w:shd w:fill="E8F3E8" w:color="auto" w:val="clear"/>
            <w:tcMar>
              <w:top w:type="dxa" w:w="34"/>
              <w:left w:type="dxa" w:w="80"/>
              <w:bottom w:type="dxa" w:w="34"/>
              <w:right w:type="dxa" w:w="80"/>
            </w:tcMar>
          </w:tcPr>
          <w:p>
            <w:pPr>
              <w:spacing w:after="20" w:line="244"/>
              <w:jc w:val="center"/>
            </w:pPr>
            <w:r>
              <w:rPr>
                <w:b/>
                <w:bCs/>
                <w:sz w:val="17"/>
                <w:szCs w:val="17"/>
              </w:rPr>
              <w:t xml:space="preserve">TRL 9</w:t>
            </w:r>
          </w:p>
        </w:tc>
      </w:tr>
    </w:tbl>
    <w:p>
      <w:pPr>
        <w:pStyle w:val="Heading1"/>
        <w:spacing w:after="130" w:before="320"/>
      </w:pPr>
      <w:r>
        <w:rPr>
          <w:b/>
          <w:bCs/>
          <w:color w:val="1F3864"/>
          <w:sz w:val="28"/>
          <w:szCs w:val="28"/>
        </w:rPr>
        <w:t xml:space="preserve">9. Corelarea roadmap ↔ buget ↔ tip de ajutor</w:t>
      </w:r>
    </w:p>
    <w:p>
      <w:pPr>
        <w:spacing w:after="110" w:line="278"/>
      </w:pPr>
      <w:r>
        <w:rPr>
          <w:sz w:val="21"/>
          <w:szCs w:val="21"/>
        </w:rPr>
        <w:t xml:space="preserve">Fiecare euro din buget este atașat unei activități, iar fiecare activitate unui nivel TRL. Aceasta este apărarea directă pe criteriul 3.1 (coerența bugetului cu activitățile, 15 puncte).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600"/>
        <w:gridCol w:w="2500"/>
        <w:gridCol w:w="1900"/>
        <w:gridCol w:w="1300"/>
        <w:gridCol w:w="1400"/>
        <w:gridCol w:w="2220"/>
      </w:tblGrid>
      <w:tr>
        <w:trPr>
          <w:tblHeader/>
        </w:trPr>
        <w:tc>
          <w:tcPr>
            <w:tcW w:type="dxa" w:w="600"/>
            <w:shd w:fill="1F3864" w:color="auto" w:val="clear"/>
            <w:tcMar>
              <w:top w:type="dxa" w:w="34"/>
              <w:left w:type="dxa" w:w="80"/>
              <w:bottom w:type="dxa" w:w="34"/>
              <w:right w:type="dxa" w:w="80"/>
            </w:tcMar>
          </w:tcPr>
          <w:p>
            <w:pPr>
              <w:spacing w:after="20" w:line="244"/>
            </w:pPr>
            <w:r>
              <w:rPr>
                <w:b/>
                <w:bCs/>
                <w:color w:val="FFFFFF"/>
                <w:sz w:val="16"/>
                <w:szCs w:val="16"/>
              </w:rPr>
              <w:t xml:space="preserve">Act.</w:t>
            </w:r>
          </w:p>
        </w:tc>
        <w:tc>
          <w:tcPr>
            <w:tcW w:type="dxa" w:w="25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Activitate</w:t>
            </w:r>
          </w:p>
        </w:tc>
        <w:tc>
          <w:tcPr>
            <w:tcW w:type="dxa" w:w="19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Pachete</w:t>
            </w:r>
          </w:p>
        </w:tc>
        <w:tc>
          <w:tcPr>
            <w:tcW w:type="dxa" w:w="13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Luni</w:t>
            </w:r>
          </w:p>
        </w:tc>
        <w:tc>
          <w:tcPr>
            <w:tcW w:type="dxa" w:w="14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Tip de ajutor</w:t>
            </w:r>
          </w:p>
        </w:tc>
        <w:tc>
          <w:tcPr>
            <w:tcW w:type="dxa" w:w="22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Cost eligibil / grant</w:t>
            </w:r>
          </w:p>
        </w:tc>
      </w:tr>
      <w:tr>
        <w:tc>
          <w:tcPr>
            <w:tcW w:type="dxa" w:w="600"/>
            <w:tcMar>
              <w:top w:type="dxa" w:w="34"/>
              <w:left w:type="dxa" w:w="80"/>
              <w:bottom w:type="dxa" w:w="34"/>
              <w:right w:type="dxa" w:w="80"/>
            </w:tcMar>
          </w:tcPr>
          <w:p>
            <w:pPr>
              <w:spacing w:after="20" w:line="244"/>
              <w:jc w:val="center"/>
            </w:pPr>
            <w:r>
              <w:rPr>
                <w:b/>
                <w:bCs/>
                <w:sz w:val="17"/>
                <w:szCs w:val="17"/>
              </w:rPr>
              <w:t xml:space="preserve">A1</w:t>
            </w:r>
          </w:p>
        </w:tc>
        <w:tc>
          <w:tcPr>
            <w:tcW w:type="dxa" w:w="2500"/>
            <w:tcMar>
              <w:top w:type="dxa" w:w="34"/>
              <w:left w:type="dxa" w:w="80"/>
              <w:bottom w:type="dxa" w:w="34"/>
              <w:right w:type="dxa" w:w="80"/>
            </w:tcMar>
          </w:tcPr>
          <w:p>
            <w:pPr>
              <w:spacing w:after="20" w:line="244"/>
            </w:pPr>
            <w:r>
              <w:rPr>
                <w:sz w:val="17"/>
                <w:szCs w:val="17"/>
              </w:rPr>
              <w:t xml:space="preserve">Cercetare-dezvoltare — personal tehnic propriu</w:t>
            </w:r>
          </w:p>
        </w:tc>
        <w:tc>
          <w:tcPr>
            <w:tcW w:type="dxa" w:w="1900"/>
            <w:tcMar>
              <w:top w:type="dxa" w:w="34"/>
              <w:left w:type="dxa" w:w="80"/>
              <w:bottom w:type="dxa" w:w="34"/>
              <w:right w:type="dxa" w:w="80"/>
            </w:tcMar>
          </w:tcPr>
          <w:p>
            <w:pPr>
              <w:spacing w:after="20" w:line="244"/>
            </w:pPr>
            <w:r>
              <w:rPr>
                <w:sz w:val="17"/>
                <w:szCs w:val="17"/>
              </w:rPr>
              <w:t xml:space="preserve">WP2, WP3, WP6, WP7</w:t>
            </w:r>
          </w:p>
        </w:tc>
        <w:tc>
          <w:tcPr>
            <w:tcW w:type="dxa" w:w="1300"/>
            <w:tcMar>
              <w:top w:type="dxa" w:w="34"/>
              <w:left w:type="dxa" w:w="80"/>
              <w:bottom w:type="dxa" w:w="34"/>
              <w:right w:type="dxa" w:w="80"/>
            </w:tcMar>
          </w:tcPr>
          <w:p>
            <w:pPr>
              <w:spacing w:after="20" w:line="244"/>
              <w:jc w:val="center"/>
            </w:pPr>
            <w:r>
              <w:rPr>
                <w:sz w:val="17"/>
                <w:szCs w:val="17"/>
              </w:rPr>
              <w:t xml:space="preserve">L1-L20</w:t>
            </w:r>
          </w:p>
        </w:tc>
        <w:tc>
          <w:tcPr>
            <w:tcW w:type="dxa" w:w="1400"/>
            <w:tcMar>
              <w:top w:type="dxa" w:w="34"/>
              <w:left w:type="dxa" w:w="80"/>
              <w:bottom w:type="dxa" w:w="34"/>
              <w:right w:type="dxa" w:w="80"/>
            </w:tcMar>
          </w:tcPr>
          <w:p>
            <w:pPr>
              <w:spacing w:after="20" w:line="244"/>
              <w:jc w:val="center"/>
            </w:pPr>
            <w:r>
              <w:rPr>
                <w:sz w:val="17"/>
                <w:szCs w:val="17"/>
              </w:rPr>
              <w:t xml:space="preserve">CDI 80%</w:t>
            </w:r>
          </w:p>
        </w:tc>
        <w:tc>
          <w:tcPr>
            <w:tcW w:type="dxa" w:w="2220"/>
            <w:tcMar>
              <w:top w:type="dxa" w:w="34"/>
              <w:left w:type="dxa" w:w="80"/>
              <w:bottom w:type="dxa" w:w="34"/>
              <w:right w:type="dxa" w:w="80"/>
            </w:tcMar>
          </w:tcPr>
          <w:p>
            <w:pPr>
              <w:spacing w:after="20" w:line="244"/>
            </w:pPr>
            <w:r>
              <w:rPr>
                <w:sz w:val="17"/>
                <w:szCs w:val="17"/>
              </w:rPr>
              <w:t xml:space="preserve">744.000 € / 595.200 €</w:t>
            </w:r>
          </w:p>
        </w:tc>
      </w:tr>
      <w:tr>
        <w:tc>
          <w:tcPr>
            <w:tcW w:type="dxa" w:w="600"/>
            <w:shd w:fill="F2F5FA" w:color="auto" w:val="clear"/>
            <w:tcMar>
              <w:top w:type="dxa" w:w="34"/>
              <w:left w:type="dxa" w:w="80"/>
              <w:bottom w:type="dxa" w:w="34"/>
              <w:right w:type="dxa" w:w="80"/>
            </w:tcMar>
          </w:tcPr>
          <w:p>
            <w:pPr>
              <w:spacing w:after="20" w:line="244"/>
              <w:jc w:val="center"/>
            </w:pPr>
            <w:r>
              <w:rPr>
                <w:b/>
                <w:bCs/>
                <w:sz w:val="17"/>
                <w:szCs w:val="17"/>
              </w:rPr>
              <w:t xml:space="preserve">A2</w:t>
            </w:r>
          </w:p>
        </w:tc>
        <w:tc>
          <w:tcPr>
            <w:tcW w:type="dxa" w:w="2500"/>
            <w:shd w:fill="F2F5FA" w:color="auto" w:val="clear"/>
            <w:tcMar>
              <w:top w:type="dxa" w:w="34"/>
              <w:left w:type="dxa" w:w="80"/>
              <w:bottom w:type="dxa" w:w="34"/>
              <w:right w:type="dxa" w:w="80"/>
            </w:tcMar>
          </w:tcPr>
          <w:p>
            <w:pPr>
              <w:spacing w:after="20" w:line="244"/>
            </w:pPr>
            <w:r>
              <w:rPr>
                <w:sz w:val="17"/>
                <w:szCs w:val="17"/>
              </w:rPr>
              <w:t xml:space="preserve">Introducere în producție — unitatea de fabricație</w:t>
            </w:r>
          </w:p>
        </w:tc>
        <w:tc>
          <w:tcPr>
            <w:tcW w:type="dxa" w:w="1900"/>
            <w:shd w:fill="F2F5FA" w:color="auto" w:val="clear"/>
            <w:tcMar>
              <w:top w:type="dxa" w:w="34"/>
              <w:left w:type="dxa" w:w="80"/>
              <w:bottom w:type="dxa" w:w="34"/>
              <w:right w:type="dxa" w:w="80"/>
            </w:tcMar>
          </w:tcPr>
          <w:p>
            <w:pPr>
              <w:spacing w:after="20" w:line="244"/>
            </w:pPr>
            <w:r>
              <w:rPr>
                <w:sz w:val="17"/>
                <w:szCs w:val="17"/>
              </w:rPr>
              <w:t xml:space="preserve">WP4, WP5</w:t>
            </w:r>
          </w:p>
        </w:tc>
        <w:tc>
          <w:tcPr>
            <w:tcW w:type="dxa" w:w="1300"/>
            <w:shd w:fill="F2F5FA" w:color="auto" w:val="clear"/>
            <w:tcMar>
              <w:top w:type="dxa" w:w="34"/>
              <w:left w:type="dxa" w:w="80"/>
              <w:bottom w:type="dxa" w:w="34"/>
              <w:right w:type="dxa" w:w="80"/>
            </w:tcMar>
          </w:tcPr>
          <w:p>
            <w:pPr>
              <w:spacing w:after="20" w:line="244"/>
              <w:jc w:val="center"/>
            </w:pPr>
            <w:r>
              <w:rPr>
                <w:sz w:val="17"/>
                <w:szCs w:val="17"/>
              </w:rPr>
              <w:t xml:space="preserve">L1-L22</w:t>
            </w:r>
          </w:p>
        </w:tc>
        <w:tc>
          <w:tcPr>
            <w:tcW w:type="dxa" w:w="1400"/>
            <w:shd w:fill="F2F5FA" w:color="auto" w:val="clear"/>
            <w:tcMar>
              <w:top w:type="dxa" w:w="34"/>
              <w:left w:type="dxa" w:w="80"/>
              <w:bottom w:type="dxa" w:w="34"/>
              <w:right w:type="dxa" w:w="80"/>
            </w:tcMar>
          </w:tcPr>
          <w:p>
            <w:pPr>
              <w:spacing w:after="20" w:line="244"/>
              <w:jc w:val="center"/>
            </w:pPr>
            <w:r>
              <w:rPr>
                <w:sz w:val="17"/>
                <w:szCs w:val="17"/>
              </w:rPr>
              <w:t xml:space="preserve">Regional 70%</w:t>
            </w:r>
          </w:p>
        </w:tc>
        <w:tc>
          <w:tcPr>
            <w:tcW w:type="dxa" w:w="2220"/>
            <w:shd w:fill="F2F5FA" w:color="auto" w:val="clear"/>
            <w:tcMar>
              <w:top w:type="dxa" w:w="34"/>
              <w:left w:type="dxa" w:w="80"/>
              <w:bottom w:type="dxa" w:w="34"/>
              <w:right w:type="dxa" w:w="80"/>
            </w:tcMar>
          </w:tcPr>
          <w:p>
            <w:pPr>
              <w:spacing w:after="20" w:line="244"/>
            </w:pPr>
            <w:r>
              <w:rPr>
                <w:sz w:val="17"/>
                <w:szCs w:val="17"/>
              </w:rPr>
              <w:t xml:space="preserve">2.946.857 € / 2.062.800 €</w:t>
            </w:r>
          </w:p>
        </w:tc>
      </w:tr>
      <w:tr>
        <w:tc>
          <w:tcPr>
            <w:tcW w:type="dxa" w:w="600"/>
            <w:tcMar>
              <w:top w:type="dxa" w:w="34"/>
              <w:left w:type="dxa" w:w="80"/>
              <w:bottom w:type="dxa" w:w="34"/>
              <w:right w:type="dxa" w:w="80"/>
            </w:tcMar>
          </w:tcPr>
          <w:p>
            <w:pPr>
              <w:spacing w:after="20" w:line="244"/>
              <w:jc w:val="center"/>
            </w:pPr>
            <w:r>
              <w:rPr>
                <w:b/>
                <w:bCs/>
                <w:sz w:val="17"/>
                <w:szCs w:val="17"/>
              </w:rPr>
              <w:t xml:space="preserve">A2b</w:t>
            </w:r>
          </w:p>
        </w:tc>
        <w:tc>
          <w:tcPr>
            <w:tcW w:type="dxa" w:w="2500"/>
            <w:tcMar>
              <w:top w:type="dxa" w:w="34"/>
              <w:left w:type="dxa" w:w="80"/>
              <w:bottom w:type="dxa" w:w="34"/>
              <w:right w:type="dxa" w:w="80"/>
            </w:tcMar>
          </w:tcPr>
          <w:p>
            <w:pPr>
              <w:spacing w:after="20" w:line="244"/>
            </w:pPr>
            <w:r>
              <w:rPr>
                <w:sz w:val="17"/>
                <w:szCs w:val="17"/>
              </w:rPr>
              <w:t xml:space="preserve">Servicii de testare și validare — laborator acreditat (EMC, siguranță, radio)</w:t>
            </w:r>
          </w:p>
        </w:tc>
        <w:tc>
          <w:tcPr>
            <w:tcW w:type="dxa" w:w="1900"/>
            <w:tcMar>
              <w:top w:type="dxa" w:w="34"/>
              <w:left w:type="dxa" w:w="80"/>
              <w:bottom w:type="dxa" w:w="34"/>
              <w:right w:type="dxa" w:w="80"/>
            </w:tcMar>
          </w:tcPr>
          <w:p>
            <w:pPr>
              <w:spacing w:after="20" w:line="244"/>
            </w:pPr>
            <w:r>
              <w:rPr>
                <w:sz w:val="17"/>
                <w:szCs w:val="17"/>
              </w:rPr>
              <w:t xml:space="preserve">WP7</w:t>
            </w:r>
          </w:p>
        </w:tc>
        <w:tc>
          <w:tcPr>
            <w:tcW w:type="dxa" w:w="1300"/>
            <w:tcMar>
              <w:top w:type="dxa" w:w="34"/>
              <w:left w:type="dxa" w:w="80"/>
              <w:bottom w:type="dxa" w:w="34"/>
              <w:right w:type="dxa" w:w="80"/>
            </w:tcMar>
          </w:tcPr>
          <w:p>
            <w:pPr>
              <w:spacing w:after="20" w:line="244"/>
              <w:jc w:val="center"/>
            </w:pPr>
            <w:r>
              <w:rPr>
                <w:sz w:val="17"/>
                <w:szCs w:val="17"/>
              </w:rPr>
              <w:t xml:space="preserve">L18-L22</w:t>
            </w:r>
          </w:p>
        </w:tc>
        <w:tc>
          <w:tcPr>
            <w:tcW w:type="dxa" w:w="1400"/>
            <w:tcMar>
              <w:top w:type="dxa" w:w="34"/>
              <w:left w:type="dxa" w:w="80"/>
              <w:bottom w:type="dxa" w:w="34"/>
              <w:right w:type="dxa" w:w="80"/>
            </w:tcMar>
          </w:tcPr>
          <w:p>
            <w:pPr>
              <w:spacing w:after="20" w:line="244"/>
              <w:jc w:val="center"/>
            </w:pPr>
            <w:r>
              <w:rPr>
                <w:sz w:val="17"/>
                <w:szCs w:val="17"/>
              </w:rPr>
              <w:t xml:space="preserve">CDI dezv. exp. 60%</w:t>
            </w:r>
          </w:p>
        </w:tc>
        <w:tc>
          <w:tcPr>
            <w:tcW w:type="dxa" w:w="2220"/>
            <w:tcMar>
              <w:top w:type="dxa" w:w="34"/>
              <w:left w:type="dxa" w:w="80"/>
              <w:bottom w:type="dxa" w:w="34"/>
              <w:right w:type="dxa" w:w="80"/>
            </w:tcMar>
          </w:tcPr>
          <w:p>
            <w:pPr>
              <w:spacing w:after="20" w:line="244"/>
            </w:pPr>
            <w:r>
              <w:rPr>
                <w:sz w:val="17"/>
                <w:szCs w:val="17"/>
              </w:rPr>
              <w:t xml:space="preserve">70.000 € / 42.000 €</w:t>
            </w:r>
          </w:p>
        </w:tc>
      </w:tr>
      <w:tr>
        <w:tc>
          <w:tcPr>
            <w:tcW w:type="dxa" w:w="600"/>
            <w:shd w:fill="F2F5FA" w:color="auto" w:val="clear"/>
            <w:tcMar>
              <w:top w:type="dxa" w:w="34"/>
              <w:left w:type="dxa" w:w="80"/>
              <w:bottom w:type="dxa" w:w="34"/>
              <w:right w:type="dxa" w:w="80"/>
            </w:tcMar>
          </w:tcPr>
          <w:p>
            <w:pPr>
              <w:spacing w:after="20" w:line="244"/>
              <w:jc w:val="center"/>
            </w:pPr>
            <w:r>
              <w:rPr>
                <w:b/>
                <w:bCs/>
                <w:sz w:val="17"/>
                <w:szCs w:val="17"/>
              </w:rPr>
              <w:t xml:space="preserve">A3</w:t>
            </w:r>
          </w:p>
        </w:tc>
        <w:tc>
          <w:tcPr>
            <w:tcW w:type="dxa" w:w="2500"/>
            <w:shd w:fill="F2F5FA" w:color="auto" w:val="clear"/>
            <w:tcMar>
              <w:top w:type="dxa" w:w="34"/>
              <w:left w:type="dxa" w:w="80"/>
              <w:bottom w:type="dxa" w:w="34"/>
              <w:right w:type="dxa" w:w="80"/>
            </w:tcMar>
          </w:tcPr>
          <w:p>
            <w:pPr>
              <w:spacing w:after="20" w:line="244"/>
            </w:pPr>
            <w:r>
              <w:rPr>
                <w:sz w:val="17"/>
                <w:szCs w:val="17"/>
              </w:rPr>
              <w:t xml:space="preserve">Introducere în piață</w:t>
            </w:r>
          </w:p>
        </w:tc>
        <w:tc>
          <w:tcPr>
            <w:tcW w:type="dxa" w:w="1900"/>
            <w:shd w:fill="F2F5FA" w:color="auto" w:val="clear"/>
            <w:tcMar>
              <w:top w:type="dxa" w:w="34"/>
              <w:left w:type="dxa" w:w="80"/>
              <w:bottom w:type="dxa" w:w="34"/>
              <w:right w:type="dxa" w:w="80"/>
            </w:tcMar>
          </w:tcPr>
          <w:p>
            <w:pPr>
              <w:spacing w:after="20" w:line="244"/>
            </w:pPr>
            <w:r>
              <w:rPr>
                <w:sz w:val="17"/>
                <w:szCs w:val="17"/>
              </w:rPr>
              <w:t xml:space="preserve">WP8</w:t>
            </w:r>
          </w:p>
        </w:tc>
        <w:tc>
          <w:tcPr>
            <w:tcW w:type="dxa" w:w="1300"/>
            <w:shd w:fill="F2F5FA" w:color="auto" w:val="clear"/>
            <w:tcMar>
              <w:top w:type="dxa" w:w="34"/>
              <w:left w:type="dxa" w:w="80"/>
              <w:bottom w:type="dxa" w:w="34"/>
              <w:right w:type="dxa" w:w="80"/>
            </w:tcMar>
          </w:tcPr>
          <w:p>
            <w:pPr>
              <w:spacing w:after="20" w:line="244"/>
              <w:jc w:val="center"/>
            </w:pPr>
            <w:r>
              <w:rPr>
                <w:sz w:val="17"/>
                <w:szCs w:val="17"/>
              </w:rPr>
              <w:t xml:space="preserve">L18-L24</w:t>
            </w:r>
          </w:p>
        </w:tc>
        <w:tc>
          <w:tcPr>
            <w:tcW w:type="dxa" w:w="1400"/>
            <w:shd w:fill="F2F5FA" w:color="auto" w:val="clear"/>
            <w:tcMar>
              <w:top w:type="dxa" w:w="34"/>
              <w:left w:type="dxa" w:w="80"/>
              <w:bottom w:type="dxa" w:w="34"/>
              <w:right w:type="dxa" w:w="80"/>
            </w:tcMar>
          </w:tcPr>
          <w:p>
            <w:pPr>
              <w:spacing w:after="20" w:line="244"/>
              <w:jc w:val="center"/>
            </w:pPr>
            <w:r>
              <w:rPr>
                <w:sz w:val="17"/>
                <w:szCs w:val="17"/>
              </w:rPr>
              <w:t xml:space="preserve">Minimis</w:t>
            </w:r>
          </w:p>
        </w:tc>
        <w:tc>
          <w:tcPr>
            <w:tcW w:type="dxa" w:w="2220"/>
            <w:shd w:fill="F2F5FA" w:color="auto" w:val="clear"/>
            <w:tcMar>
              <w:top w:type="dxa" w:w="34"/>
              <w:left w:type="dxa" w:w="80"/>
              <w:bottom w:type="dxa" w:w="34"/>
              <w:right w:type="dxa" w:w="80"/>
            </w:tcMar>
          </w:tcPr>
          <w:p>
            <w:pPr>
              <w:spacing w:after="20" w:line="244"/>
            </w:pPr>
            <w:r>
              <w:rPr>
                <w:sz w:val="17"/>
                <w:szCs w:val="17"/>
              </w:rPr>
              <w:t xml:space="preserve">120.000 € / 120.000 €</w:t>
            </w:r>
          </w:p>
        </w:tc>
      </w:tr>
      <w:tr>
        <w:tc>
          <w:tcPr>
            <w:tcW w:type="dxa" w:w="600"/>
            <w:tcMar>
              <w:top w:type="dxa" w:w="34"/>
              <w:left w:type="dxa" w:w="80"/>
              <w:bottom w:type="dxa" w:w="34"/>
              <w:right w:type="dxa" w:w="80"/>
            </w:tcMar>
          </w:tcPr>
          <w:p>
            <w:pPr>
              <w:spacing w:after="20" w:line="244"/>
              <w:jc w:val="center"/>
            </w:pPr>
            <w:r>
              <w:rPr>
                <w:b/>
                <w:bCs/>
                <w:sz w:val="17"/>
                <w:szCs w:val="17"/>
              </w:rPr>
              <w:t xml:space="preserve">A4</w:t>
            </w:r>
          </w:p>
        </w:tc>
        <w:tc>
          <w:tcPr>
            <w:tcW w:type="dxa" w:w="2500"/>
            <w:tcMar>
              <w:top w:type="dxa" w:w="34"/>
              <w:left w:type="dxa" w:w="80"/>
              <w:bottom w:type="dxa" w:w="34"/>
              <w:right w:type="dxa" w:w="80"/>
            </w:tcMar>
          </w:tcPr>
          <w:p>
            <w:pPr>
              <w:spacing w:after="20" w:line="244"/>
            </w:pPr>
            <w:r>
              <w:rPr>
                <w:sz w:val="17"/>
                <w:szCs w:val="17"/>
              </w:rPr>
              <w:t xml:space="preserve">Informare și publicitate</w:t>
            </w:r>
          </w:p>
        </w:tc>
        <w:tc>
          <w:tcPr>
            <w:tcW w:type="dxa" w:w="1900"/>
            <w:tcMar>
              <w:top w:type="dxa" w:w="34"/>
              <w:left w:type="dxa" w:w="80"/>
              <w:bottom w:type="dxa" w:w="34"/>
              <w:right w:type="dxa" w:w="80"/>
            </w:tcMar>
          </w:tcPr>
          <w:p>
            <w:pPr>
              <w:spacing w:after="20" w:line="244"/>
            </w:pPr>
            <w:r>
              <w:rPr>
                <w:sz w:val="17"/>
                <w:szCs w:val="17"/>
              </w:rPr>
              <w:t xml:space="preserve">WP9</w:t>
            </w:r>
          </w:p>
        </w:tc>
        <w:tc>
          <w:tcPr>
            <w:tcW w:type="dxa" w:w="1300"/>
            <w:tcMar>
              <w:top w:type="dxa" w:w="34"/>
              <w:left w:type="dxa" w:w="80"/>
              <w:bottom w:type="dxa" w:w="34"/>
              <w:right w:type="dxa" w:w="80"/>
            </w:tcMar>
          </w:tcPr>
          <w:p>
            <w:pPr>
              <w:spacing w:after="20" w:line="244"/>
              <w:jc w:val="center"/>
            </w:pPr>
            <w:r>
              <w:rPr>
                <w:sz w:val="17"/>
                <w:szCs w:val="17"/>
              </w:rPr>
              <w:t xml:space="preserve">L1-L24</w:t>
            </w:r>
          </w:p>
        </w:tc>
        <w:tc>
          <w:tcPr>
            <w:tcW w:type="dxa" w:w="1400"/>
            <w:tcMar>
              <w:top w:type="dxa" w:w="34"/>
              <w:left w:type="dxa" w:w="80"/>
              <w:bottom w:type="dxa" w:w="34"/>
              <w:right w:type="dxa" w:w="80"/>
            </w:tcMar>
          </w:tcPr>
          <w:p>
            <w:pPr>
              <w:spacing w:after="20" w:line="244"/>
              <w:jc w:val="center"/>
            </w:pPr>
            <w:r>
              <w:rPr>
                <w:sz w:val="17"/>
                <w:szCs w:val="17"/>
              </w:rPr>
              <w:t xml:space="preserve">Minimis</w:t>
            </w:r>
          </w:p>
        </w:tc>
        <w:tc>
          <w:tcPr>
            <w:tcW w:type="dxa" w:w="2220"/>
            <w:tcMar>
              <w:top w:type="dxa" w:w="34"/>
              <w:left w:type="dxa" w:w="80"/>
              <w:bottom w:type="dxa" w:w="34"/>
              <w:right w:type="dxa" w:w="80"/>
            </w:tcMar>
          </w:tcPr>
          <w:p>
            <w:pPr>
              <w:spacing w:after="20" w:line="244"/>
            </w:pPr>
            <w:r>
              <w:rPr>
                <w:sz w:val="17"/>
                <w:szCs w:val="17"/>
              </w:rPr>
              <w:t xml:space="preserve">30.000 € / 30.000 €</w:t>
            </w:r>
          </w:p>
        </w:tc>
      </w:tr>
      <w:tr>
        <w:tc>
          <w:tcPr>
            <w:tcW w:type="dxa" w:w="600"/>
            <w:shd w:fill="F2F5FA" w:color="auto" w:val="clear"/>
            <w:tcMar>
              <w:top w:type="dxa" w:w="34"/>
              <w:left w:type="dxa" w:w="80"/>
              <w:bottom w:type="dxa" w:w="34"/>
              <w:right w:type="dxa" w:w="80"/>
            </w:tcMar>
          </w:tcPr>
          <w:p>
            <w:pPr>
              <w:spacing w:after="20" w:line="244"/>
              <w:jc w:val="center"/>
            </w:pPr>
            <w:r>
              <w:rPr>
                <w:b/>
                <w:bCs/>
                <w:sz w:val="17"/>
                <w:szCs w:val="17"/>
              </w:rPr>
              <w:t xml:space="preserve">A5</w:t>
            </w:r>
          </w:p>
        </w:tc>
        <w:tc>
          <w:tcPr>
            <w:tcW w:type="dxa" w:w="2500"/>
            <w:shd w:fill="F2F5FA" w:color="auto" w:val="clear"/>
            <w:tcMar>
              <w:top w:type="dxa" w:w="34"/>
              <w:left w:type="dxa" w:w="80"/>
              <w:bottom w:type="dxa" w:w="34"/>
              <w:right w:type="dxa" w:w="80"/>
            </w:tcMar>
          </w:tcPr>
          <w:p>
            <w:pPr>
              <w:spacing w:after="20" w:line="244"/>
            </w:pPr>
            <w:r>
              <w:rPr>
                <w:sz w:val="17"/>
                <w:szCs w:val="17"/>
              </w:rPr>
              <w:t xml:space="preserve">Management de proiect</w:t>
            </w:r>
          </w:p>
        </w:tc>
        <w:tc>
          <w:tcPr>
            <w:tcW w:type="dxa" w:w="1900"/>
            <w:shd w:fill="F2F5FA" w:color="auto" w:val="clear"/>
            <w:tcMar>
              <w:top w:type="dxa" w:w="34"/>
              <w:left w:type="dxa" w:w="80"/>
              <w:bottom w:type="dxa" w:w="34"/>
              <w:right w:type="dxa" w:w="80"/>
            </w:tcMar>
          </w:tcPr>
          <w:p>
            <w:pPr>
              <w:spacing w:after="20" w:line="244"/>
            </w:pPr>
            <w:r>
              <w:rPr>
                <w:sz w:val="17"/>
                <w:szCs w:val="17"/>
              </w:rPr>
              <w:t xml:space="preserve">WP1</w:t>
            </w:r>
          </w:p>
        </w:tc>
        <w:tc>
          <w:tcPr>
            <w:tcW w:type="dxa" w:w="1300"/>
            <w:shd w:fill="F2F5FA" w:color="auto" w:val="clear"/>
            <w:tcMar>
              <w:top w:type="dxa" w:w="34"/>
              <w:left w:type="dxa" w:w="80"/>
              <w:bottom w:type="dxa" w:w="34"/>
              <w:right w:type="dxa" w:w="80"/>
            </w:tcMar>
          </w:tcPr>
          <w:p>
            <w:pPr>
              <w:spacing w:after="20" w:line="244"/>
              <w:jc w:val="center"/>
            </w:pPr>
            <w:r>
              <w:rPr>
                <w:sz w:val="17"/>
                <w:szCs w:val="17"/>
              </w:rPr>
              <w:t xml:space="preserve">L1-L24</w:t>
            </w:r>
          </w:p>
        </w:tc>
        <w:tc>
          <w:tcPr>
            <w:tcW w:type="dxa" w:w="1400"/>
            <w:shd w:fill="F2F5FA" w:color="auto" w:val="clear"/>
            <w:tcMar>
              <w:top w:type="dxa" w:w="34"/>
              <w:left w:type="dxa" w:w="80"/>
              <w:bottom w:type="dxa" w:w="34"/>
              <w:right w:type="dxa" w:w="80"/>
            </w:tcMar>
          </w:tcPr>
          <w:p>
            <w:pPr>
              <w:spacing w:after="20" w:line="244"/>
              <w:jc w:val="center"/>
            </w:pPr>
            <w:r>
              <w:rPr>
                <w:sz w:val="17"/>
                <w:szCs w:val="17"/>
              </w:rPr>
              <w:t xml:space="preserve">Minimis</w:t>
            </w:r>
          </w:p>
        </w:tc>
        <w:tc>
          <w:tcPr>
            <w:tcW w:type="dxa" w:w="2220"/>
            <w:shd w:fill="F2F5FA" w:color="auto" w:val="clear"/>
            <w:tcMar>
              <w:top w:type="dxa" w:w="34"/>
              <w:left w:type="dxa" w:w="80"/>
              <w:bottom w:type="dxa" w:w="34"/>
              <w:right w:type="dxa" w:w="80"/>
            </w:tcMar>
          </w:tcPr>
          <w:p>
            <w:pPr>
              <w:spacing w:after="20" w:line="244"/>
            </w:pPr>
            <w:r>
              <w:rPr>
                <w:sz w:val="17"/>
                <w:szCs w:val="17"/>
              </w:rPr>
              <w:t xml:space="preserve">90.000 € / 90.000 €</w:t>
            </w:r>
          </w:p>
        </w:tc>
      </w:tr>
      <w:tr>
        <w:tc>
          <w:tcPr>
            <w:tcW w:type="dxa" w:w="600"/>
            <w:tcMar>
              <w:top w:type="dxa" w:w="34"/>
              <w:left w:type="dxa" w:w="80"/>
              <w:bottom w:type="dxa" w:w="34"/>
              <w:right w:type="dxa" w:w="80"/>
            </w:tcMar>
          </w:tcPr>
          <w:p>
            <w:pPr>
              <w:spacing w:after="20" w:line="244"/>
              <w:jc w:val="center"/>
            </w:pPr>
            <w:r>
              <w:rPr>
                <w:b/>
                <w:bCs/>
                <w:sz w:val="17"/>
                <w:szCs w:val="17"/>
              </w:rPr>
              <w:t xml:space="preserve">A6</w:t>
            </w:r>
          </w:p>
        </w:tc>
        <w:tc>
          <w:tcPr>
            <w:tcW w:type="dxa" w:w="2500"/>
            <w:tcMar>
              <w:top w:type="dxa" w:w="34"/>
              <w:left w:type="dxa" w:w="80"/>
              <w:bottom w:type="dxa" w:w="34"/>
              <w:right w:type="dxa" w:w="80"/>
            </w:tcMar>
          </w:tcPr>
          <w:p>
            <w:pPr>
              <w:spacing w:after="20" w:line="244"/>
            </w:pPr>
            <w:r>
              <w:rPr>
                <w:sz w:val="17"/>
                <w:szCs w:val="17"/>
              </w:rPr>
              <w:t xml:space="preserve">Audit tehnic</w:t>
            </w:r>
          </w:p>
        </w:tc>
        <w:tc>
          <w:tcPr>
            <w:tcW w:type="dxa" w:w="1900"/>
            <w:tcMar>
              <w:top w:type="dxa" w:w="34"/>
              <w:left w:type="dxa" w:w="80"/>
              <w:bottom w:type="dxa" w:w="34"/>
              <w:right w:type="dxa" w:w="80"/>
            </w:tcMar>
          </w:tcPr>
          <w:p>
            <w:pPr>
              <w:spacing w:after="20" w:line="244"/>
            </w:pPr>
            <w:r>
              <w:rPr>
                <w:sz w:val="17"/>
                <w:szCs w:val="17"/>
              </w:rPr>
              <w:t xml:space="preserve">WP10</w:t>
            </w:r>
          </w:p>
        </w:tc>
        <w:tc>
          <w:tcPr>
            <w:tcW w:type="dxa" w:w="1300"/>
            <w:tcMar>
              <w:top w:type="dxa" w:w="34"/>
              <w:left w:type="dxa" w:w="80"/>
              <w:bottom w:type="dxa" w:w="34"/>
              <w:right w:type="dxa" w:w="80"/>
            </w:tcMar>
          </w:tcPr>
          <w:p>
            <w:pPr>
              <w:spacing w:after="20" w:line="244"/>
              <w:jc w:val="center"/>
            </w:pPr>
            <w:r>
              <w:rPr>
                <w:sz w:val="17"/>
                <w:szCs w:val="17"/>
              </w:rPr>
              <w:t xml:space="preserve">L22-L24</w:t>
            </w:r>
          </w:p>
        </w:tc>
        <w:tc>
          <w:tcPr>
            <w:tcW w:type="dxa" w:w="1400"/>
            <w:tcMar>
              <w:top w:type="dxa" w:w="34"/>
              <w:left w:type="dxa" w:w="80"/>
              <w:bottom w:type="dxa" w:w="34"/>
              <w:right w:type="dxa" w:w="80"/>
            </w:tcMar>
          </w:tcPr>
          <w:p>
            <w:pPr>
              <w:spacing w:after="20" w:line="244"/>
              <w:jc w:val="center"/>
            </w:pPr>
            <w:r>
              <w:rPr>
                <w:sz w:val="17"/>
                <w:szCs w:val="17"/>
              </w:rPr>
              <w:t xml:space="preserve">Minimis</w:t>
            </w:r>
          </w:p>
        </w:tc>
        <w:tc>
          <w:tcPr>
            <w:tcW w:type="dxa" w:w="2220"/>
            <w:tcMar>
              <w:top w:type="dxa" w:w="34"/>
              <w:left w:type="dxa" w:w="80"/>
              <w:bottom w:type="dxa" w:w="34"/>
              <w:right w:type="dxa" w:w="80"/>
            </w:tcMar>
          </w:tcPr>
          <w:p>
            <w:pPr>
              <w:spacing w:after="20" w:line="244"/>
            </w:pPr>
            <w:r>
              <w:rPr>
                <w:sz w:val="17"/>
                <w:szCs w:val="17"/>
              </w:rPr>
              <w:t xml:space="preserve">60.000 € / 60.000 €</w:t>
            </w:r>
          </w:p>
        </w:tc>
      </w:tr>
      <w:tr>
        <w:tc>
          <w:tcPr>
            <w:tcW w:type="dxa" w:w="600"/>
            <w:shd w:fill="DCE6F1" w:color="auto" w:val="clear"/>
            <w:tcMar>
              <w:top w:type="dxa" w:w="34"/>
              <w:left w:type="dxa" w:w="80"/>
              <w:bottom w:type="dxa" w:w="34"/>
              <w:right w:type="dxa" w:w="80"/>
            </w:tcMar>
          </w:tcPr>
          <w:p>
            <w:pPr>
              <w:spacing w:after="20" w:line="244"/>
              <w:jc w:val="center"/>
            </w:pPr>
            <w:r>
              <w:rPr>
                <w:b/>
                <w:bCs/>
                <w:sz w:val="17"/>
                <w:szCs w:val="17"/>
              </w:rPr>
              <w:t xml:space="preserve"/>
            </w:r>
          </w:p>
        </w:tc>
        <w:tc>
          <w:tcPr>
            <w:tcW w:type="dxa" w:w="2500"/>
            <w:shd w:fill="DCE6F1" w:color="auto" w:val="clear"/>
            <w:tcMar>
              <w:top w:type="dxa" w:w="34"/>
              <w:left w:type="dxa" w:w="80"/>
              <w:bottom w:type="dxa" w:w="34"/>
              <w:right w:type="dxa" w:w="80"/>
            </w:tcMar>
          </w:tcPr>
          <w:p>
            <w:pPr>
              <w:spacing w:after="20" w:line="244"/>
            </w:pPr>
            <w:r>
              <w:rPr>
                <w:b/>
                <w:bCs/>
                <w:sz w:val="17"/>
                <w:szCs w:val="17"/>
              </w:rPr>
              <w:t xml:space="preserve">TOTAL</w:t>
            </w:r>
          </w:p>
        </w:tc>
        <w:tc>
          <w:tcPr>
            <w:tcW w:type="dxa" w:w="1900"/>
            <w:shd w:fill="DCE6F1" w:color="auto" w:val="clear"/>
            <w:tcMar>
              <w:top w:type="dxa" w:w="34"/>
              <w:left w:type="dxa" w:w="80"/>
              <w:bottom w:type="dxa" w:w="34"/>
              <w:right w:type="dxa" w:w="80"/>
            </w:tcMar>
          </w:tcPr>
          <w:p>
            <w:pPr>
              <w:spacing w:after="20" w:line="244"/>
            </w:pPr>
            <w:r>
              <w:rPr>
                <w:b/>
                <w:bCs/>
                <w:sz w:val="17"/>
                <w:szCs w:val="17"/>
              </w:rPr>
              <w:t xml:space="preserve"/>
            </w:r>
          </w:p>
        </w:tc>
        <w:tc>
          <w:tcPr>
            <w:tcW w:type="dxa" w:w="1300"/>
            <w:shd w:fill="DCE6F1" w:color="auto" w:val="clear"/>
            <w:tcMar>
              <w:top w:type="dxa" w:w="34"/>
              <w:left w:type="dxa" w:w="80"/>
              <w:bottom w:type="dxa" w:w="34"/>
              <w:right w:type="dxa" w:w="80"/>
            </w:tcMar>
          </w:tcPr>
          <w:p>
            <w:pPr>
              <w:spacing w:after="20" w:line="244"/>
              <w:jc w:val="center"/>
            </w:pPr>
            <w:r>
              <w:rPr>
                <w:b/>
                <w:bCs/>
                <w:sz w:val="17"/>
                <w:szCs w:val="17"/>
              </w:rPr>
              <w:t xml:space="preserve"/>
            </w:r>
          </w:p>
        </w:tc>
        <w:tc>
          <w:tcPr>
            <w:tcW w:type="dxa" w:w="1400"/>
            <w:shd w:fill="DCE6F1" w:color="auto" w:val="clear"/>
            <w:tcMar>
              <w:top w:type="dxa" w:w="34"/>
              <w:left w:type="dxa" w:w="80"/>
              <w:bottom w:type="dxa" w:w="34"/>
              <w:right w:type="dxa" w:w="80"/>
            </w:tcMar>
          </w:tcPr>
          <w:p>
            <w:pPr>
              <w:spacing w:after="20" w:line="244"/>
              <w:jc w:val="center"/>
            </w:pPr>
            <w:r>
              <w:rPr>
                <w:b/>
                <w:bCs/>
                <w:sz w:val="17"/>
                <w:szCs w:val="17"/>
              </w:rPr>
              <w:t xml:space="preserve"/>
            </w:r>
          </w:p>
        </w:tc>
        <w:tc>
          <w:tcPr>
            <w:tcW w:type="dxa" w:w="2220"/>
            <w:shd w:fill="DCE6F1" w:color="auto" w:val="clear"/>
            <w:tcMar>
              <w:top w:type="dxa" w:w="34"/>
              <w:left w:type="dxa" w:w="80"/>
              <w:bottom w:type="dxa" w:w="34"/>
              <w:right w:type="dxa" w:w="80"/>
            </w:tcMar>
          </w:tcPr>
          <w:p>
            <w:pPr>
              <w:spacing w:after="20" w:line="244"/>
            </w:pPr>
            <w:r>
              <w:rPr>
                <w:b/>
                <w:bCs/>
                <w:sz w:val="17"/>
                <w:szCs w:val="17"/>
              </w:rPr>
              <w:t xml:space="preserve">4.060.857 € / 3.000.000 €</w:t>
            </w:r>
          </w:p>
        </w:tc>
      </w:tr>
    </w:tbl>
    <w:p>
      <w:pPr>
        <w:spacing w:after="100" w:line="278"/>
      </w:pPr>
      <w:r>
        <w:rPr>
          <w:i/>
          <w:iCs/>
          <w:color w:val="595959"/>
          <w:sz w:val="21"/>
          <w:szCs w:val="21"/>
        </w:rPr>
        <w:t xml:space="preserve">Observație de încadrare: clusterul HPC face parte din unitatea de fabricație (A2, ajutor regional), nu din infrastructura de cercetare. Motivul este funcțional, nu contabil: HPC-ul este primul post al liniei — generează geometria optimizată topologic a fiecărei piese printate și simulează procesul de fabricație aditivă — și ultimul post, prin geamănul digital care primește înapoi datele de măsurare. Fără el, linia nu poate produce piesele proiectate.</w:t>
      </w:r>
    </w:p>
    <w:p>
      <w:pPr>
        <w:pStyle w:val="Heading1"/>
        <w:spacing w:after="130" w:before="320"/>
      </w:pPr>
      <w:r>
        <w:rPr>
          <w:b/>
          <w:bCs/>
          <w:color w:val="1F3864"/>
          <w:sz w:val="28"/>
          <w:szCs w:val="28"/>
        </w:rPr>
        <w:t xml:space="preserve">10. Drumul spre marcajul CE (saltul la TRL 8)</w:t>
      </w:r>
    </w:p>
    <w:p>
      <w:pPr>
        <w:spacing w:after="100" w:line="278"/>
      </w:pPr>
      <w:r>
        <w:rPr>
          <w:sz w:val="21"/>
          <w:szCs w:val="21"/>
        </w:rPr>
        <w:t xml:space="preserve">Acesta este capitolul care decide dacă produsul poate fi vândut legal în Uniunea Europeană. Este și cel mai sensibil din punct de vedere al calendarului.</w:t>
      </w:r>
    </w:p>
    <w:p>
      <w:pPr>
        <w:pStyle w:val="Heading2"/>
        <w:spacing w:after="80" w:before="210"/>
      </w:pPr>
      <w:r>
        <w:rPr>
          <w:b/>
          <w:bCs/>
          <w:color w:val="2E74B5"/>
          <w:sz w:val="23"/>
          <w:szCs w:val="23"/>
        </w:rPr>
        <w:t xml:space="preserve">Cadrul legal aplicabil</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200"/>
        <w:gridCol w:w="4100"/>
        <w:gridCol w:w="2620"/>
      </w:tblGrid>
      <w:tr>
        <w:trPr>
          <w:tblHeader/>
        </w:trPr>
        <w:tc>
          <w:tcPr>
            <w:tcW w:type="dxa" w:w="3200"/>
            <w:shd w:fill="1F3864" w:color="auto" w:val="clear"/>
            <w:tcMar>
              <w:top w:type="dxa" w:w="34"/>
              <w:left w:type="dxa" w:w="80"/>
              <w:bottom w:type="dxa" w:w="34"/>
              <w:right w:type="dxa" w:w="80"/>
            </w:tcMar>
          </w:tcPr>
          <w:p>
            <w:pPr>
              <w:spacing w:after="20" w:line="244"/>
            </w:pPr>
            <w:r>
              <w:rPr>
                <w:b/>
                <w:bCs/>
                <w:color w:val="FFFFFF"/>
                <w:sz w:val="16"/>
                <w:szCs w:val="16"/>
              </w:rPr>
              <w:t xml:space="preserve">Act normativ</w:t>
            </w:r>
          </w:p>
        </w:tc>
        <w:tc>
          <w:tcPr>
            <w:tcW w:type="dxa" w:w="41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Relevanță pentru EVA</w:t>
            </w:r>
          </w:p>
        </w:tc>
        <w:tc>
          <w:tcPr>
            <w:tcW w:type="dxa" w:w="26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Aplicabilitate</w:t>
            </w:r>
          </w:p>
        </w:tc>
      </w:tr>
      <w:tr>
        <w:tc>
          <w:tcPr>
            <w:tcW w:type="dxa" w:w="3200"/>
            <w:tcMar>
              <w:top w:type="dxa" w:w="34"/>
              <w:left w:type="dxa" w:w="80"/>
              <w:bottom w:type="dxa" w:w="34"/>
              <w:right w:type="dxa" w:w="80"/>
            </w:tcMar>
          </w:tcPr>
          <w:p>
            <w:pPr>
              <w:spacing w:after="20" w:line="244"/>
            </w:pPr>
            <w:r>
              <w:rPr>
                <w:sz w:val="17"/>
                <w:szCs w:val="17"/>
              </w:rPr>
              <w:t xml:space="preserve">Regulamentul (UE) 2023/1230 privind mașinile</w:t>
            </w:r>
          </w:p>
        </w:tc>
        <w:tc>
          <w:tcPr>
            <w:tcW w:type="dxa" w:w="4100"/>
            <w:tcMar>
              <w:top w:type="dxa" w:w="34"/>
              <w:left w:type="dxa" w:w="80"/>
              <w:bottom w:type="dxa" w:w="34"/>
              <w:right w:type="dxa" w:w="80"/>
            </w:tcMar>
          </w:tcPr>
          <w:p>
            <w:pPr>
              <w:spacing w:after="20" w:line="244"/>
            </w:pPr>
            <w:r>
              <w:rPr>
                <w:sz w:val="17"/>
                <w:szCs w:val="17"/>
              </w:rPr>
              <w:t xml:space="preserve">cadrul principal — înlocuiește Directiva 2006/42/CE; introduce cerințe explicite pentru mașini cu componente de siguranță bazate pe învățare automată</w:t>
            </w:r>
          </w:p>
        </w:tc>
        <w:tc>
          <w:tcPr>
            <w:tcW w:type="dxa" w:w="2620"/>
            <w:tcMar>
              <w:top w:type="dxa" w:w="34"/>
              <w:left w:type="dxa" w:w="80"/>
              <w:bottom w:type="dxa" w:w="34"/>
              <w:right w:type="dxa" w:w="80"/>
            </w:tcMar>
          </w:tcPr>
          <w:p>
            <w:pPr>
              <w:spacing w:after="20" w:line="244"/>
            </w:pPr>
            <w:r>
              <w:rPr>
                <w:sz w:val="17"/>
                <w:szCs w:val="17"/>
              </w:rPr>
              <w:t xml:space="preserve">din 20.01.2027 — pe toată durata implementării</w:t>
            </w:r>
          </w:p>
        </w:tc>
      </w:tr>
      <w:tr>
        <w:tc>
          <w:tcPr>
            <w:tcW w:type="dxa" w:w="3200"/>
            <w:shd w:fill="F2F5FA" w:color="auto" w:val="clear"/>
            <w:tcMar>
              <w:top w:type="dxa" w:w="34"/>
              <w:left w:type="dxa" w:w="80"/>
              <w:bottom w:type="dxa" w:w="34"/>
              <w:right w:type="dxa" w:w="80"/>
            </w:tcMar>
          </w:tcPr>
          <w:p>
            <w:pPr>
              <w:spacing w:after="20" w:line="244"/>
            </w:pPr>
            <w:r>
              <w:rPr>
                <w:sz w:val="17"/>
                <w:szCs w:val="17"/>
              </w:rPr>
              <w:t xml:space="preserve">Regulamentul (UE) 2024/1689 (Regulamentul privind IA)</w:t>
            </w:r>
          </w:p>
        </w:tc>
        <w:tc>
          <w:tcPr>
            <w:tcW w:type="dxa" w:w="4100"/>
            <w:shd w:fill="F2F5FA" w:color="auto" w:val="clear"/>
            <w:tcMar>
              <w:top w:type="dxa" w:w="34"/>
              <w:left w:type="dxa" w:w="80"/>
              <w:bottom w:type="dxa" w:w="34"/>
              <w:right w:type="dxa" w:w="80"/>
            </w:tcMar>
          </w:tcPr>
          <w:p>
            <w:pPr>
              <w:spacing w:after="20" w:line="244"/>
            </w:pPr>
            <w:r>
              <w:rPr>
                <w:sz w:val="17"/>
                <w:szCs w:val="17"/>
              </w:rPr>
              <w:t xml:space="preserve">EVA conține sisteme IA; dacă acestea sunt componente de siguranță ale unui produs supus evaluării de conformitate de către terță parte → sistem IA cu risc ridicat</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obligații pentru risc ridicat din 02.08.2027</w:t>
            </w:r>
          </w:p>
        </w:tc>
      </w:tr>
      <w:tr>
        <w:tc>
          <w:tcPr>
            <w:tcW w:type="dxa" w:w="3200"/>
            <w:tcMar>
              <w:top w:type="dxa" w:w="34"/>
              <w:left w:type="dxa" w:w="80"/>
              <w:bottom w:type="dxa" w:w="34"/>
              <w:right w:type="dxa" w:w="80"/>
            </w:tcMar>
          </w:tcPr>
          <w:p>
            <w:pPr>
              <w:spacing w:after="20" w:line="244"/>
            </w:pPr>
            <w:r>
              <w:rPr>
                <w:sz w:val="17"/>
                <w:szCs w:val="17"/>
              </w:rPr>
              <w:t xml:space="preserve">Directiva 2014/30/UE (EMC)</w:t>
            </w:r>
          </w:p>
        </w:tc>
        <w:tc>
          <w:tcPr>
            <w:tcW w:type="dxa" w:w="4100"/>
            <w:tcMar>
              <w:top w:type="dxa" w:w="34"/>
              <w:left w:type="dxa" w:w="80"/>
              <w:bottom w:type="dxa" w:w="34"/>
              <w:right w:type="dxa" w:w="80"/>
            </w:tcMar>
          </w:tcPr>
          <w:p>
            <w:pPr>
              <w:spacing w:after="20" w:line="244"/>
            </w:pPr>
            <w:r>
              <w:rPr>
                <w:sz w:val="17"/>
                <w:szCs w:val="17"/>
              </w:rPr>
              <w:t xml:space="preserve">compatibilitate electromagnetică — emisii și imunitate în mediu industrial</w:t>
            </w:r>
          </w:p>
        </w:tc>
        <w:tc>
          <w:tcPr>
            <w:tcW w:type="dxa" w:w="2620"/>
            <w:tcMar>
              <w:top w:type="dxa" w:w="34"/>
              <w:left w:type="dxa" w:w="80"/>
              <w:bottom w:type="dxa" w:w="34"/>
              <w:right w:type="dxa" w:w="80"/>
            </w:tcMar>
          </w:tcPr>
          <w:p>
            <w:pPr>
              <w:spacing w:after="20" w:line="244"/>
            </w:pPr>
            <w:r>
              <w:rPr>
                <w:sz w:val="17"/>
                <w:szCs w:val="17"/>
              </w:rPr>
              <w:t xml:space="preserve">aplicabilă</w:t>
            </w:r>
          </w:p>
        </w:tc>
      </w:tr>
      <w:tr>
        <w:tc>
          <w:tcPr>
            <w:tcW w:type="dxa" w:w="3200"/>
            <w:shd w:fill="F2F5FA" w:color="auto" w:val="clear"/>
            <w:tcMar>
              <w:top w:type="dxa" w:w="34"/>
              <w:left w:type="dxa" w:w="80"/>
              <w:bottom w:type="dxa" w:w="34"/>
              <w:right w:type="dxa" w:w="80"/>
            </w:tcMar>
          </w:tcPr>
          <w:p>
            <w:pPr>
              <w:spacing w:after="20" w:line="244"/>
            </w:pPr>
            <w:r>
              <w:rPr>
                <w:sz w:val="17"/>
                <w:szCs w:val="17"/>
              </w:rPr>
              <w:t xml:space="preserve">Directiva 2014/53/UE (RED)</w:t>
            </w:r>
          </w:p>
        </w:tc>
        <w:tc>
          <w:tcPr>
            <w:tcW w:type="dxa" w:w="4100"/>
            <w:shd w:fill="F2F5FA" w:color="auto" w:val="clear"/>
            <w:tcMar>
              <w:top w:type="dxa" w:w="34"/>
              <w:left w:type="dxa" w:w="80"/>
              <w:bottom w:type="dxa" w:w="34"/>
              <w:right w:type="dxa" w:w="80"/>
            </w:tcMar>
          </w:tcPr>
          <w:p>
            <w:pPr>
              <w:spacing w:after="20" w:line="244"/>
            </w:pPr>
            <w:r>
              <w:rPr>
                <w:sz w:val="17"/>
                <w:szCs w:val="17"/>
              </w:rPr>
              <w:t xml:space="preserve">echipamente radio la bord (Wi-Fi, 5G, Bluetooth)</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aplicabilă</w:t>
            </w:r>
          </w:p>
        </w:tc>
      </w:tr>
      <w:tr>
        <w:tc>
          <w:tcPr>
            <w:tcW w:type="dxa" w:w="3200"/>
            <w:tcMar>
              <w:top w:type="dxa" w:w="34"/>
              <w:left w:type="dxa" w:w="80"/>
              <w:bottom w:type="dxa" w:w="34"/>
              <w:right w:type="dxa" w:w="80"/>
            </w:tcMar>
          </w:tcPr>
          <w:p>
            <w:pPr>
              <w:spacing w:after="20" w:line="244"/>
            </w:pPr>
            <w:r>
              <w:rPr>
                <w:sz w:val="17"/>
                <w:szCs w:val="17"/>
              </w:rPr>
              <w:t xml:space="preserve">Regulamentul (UE) 2023/1542 privind bateriile</w:t>
            </w:r>
          </w:p>
        </w:tc>
        <w:tc>
          <w:tcPr>
            <w:tcW w:type="dxa" w:w="4100"/>
            <w:tcMar>
              <w:top w:type="dxa" w:w="34"/>
              <w:left w:type="dxa" w:w="80"/>
              <w:bottom w:type="dxa" w:w="34"/>
              <w:right w:type="dxa" w:w="80"/>
            </w:tcMar>
          </w:tcPr>
          <w:p>
            <w:pPr>
              <w:spacing w:after="20" w:line="244"/>
            </w:pPr>
            <w:r>
              <w:rPr>
                <w:sz w:val="17"/>
                <w:szCs w:val="17"/>
              </w:rPr>
              <w:t xml:space="preserve">baterii Li-ion la bord: conformitate, marcare, pașaportul bateriei</w:t>
            </w:r>
          </w:p>
        </w:tc>
        <w:tc>
          <w:tcPr>
            <w:tcW w:type="dxa" w:w="2620"/>
            <w:tcMar>
              <w:top w:type="dxa" w:w="34"/>
              <w:left w:type="dxa" w:w="80"/>
              <w:bottom w:type="dxa" w:w="34"/>
              <w:right w:type="dxa" w:w="80"/>
            </w:tcMar>
          </w:tcPr>
          <w:p>
            <w:pPr>
              <w:spacing w:after="20" w:line="244"/>
            </w:pPr>
            <w:r>
              <w:rPr>
                <w:sz w:val="17"/>
                <w:szCs w:val="17"/>
              </w:rPr>
              <w:t xml:space="preserve">aplicabilă etapizat</w:t>
            </w:r>
          </w:p>
        </w:tc>
      </w:tr>
      <w:tr>
        <w:tc>
          <w:tcPr>
            <w:tcW w:type="dxa" w:w="3200"/>
            <w:shd w:fill="F2F5FA" w:color="auto" w:val="clear"/>
            <w:tcMar>
              <w:top w:type="dxa" w:w="34"/>
              <w:left w:type="dxa" w:w="80"/>
              <w:bottom w:type="dxa" w:w="34"/>
              <w:right w:type="dxa" w:w="80"/>
            </w:tcMar>
          </w:tcPr>
          <w:p>
            <w:pPr>
              <w:spacing w:after="20" w:line="244"/>
            </w:pPr>
            <w:r>
              <w:rPr>
                <w:sz w:val="17"/>
                <w:szCs w:val="17"/>
              </w:rPr>
              <w:t xml:space="preserve">Regulamentul (UE) 2016/679 (GDPR)</w:t>
            </w:r>
          </w:p>
        </w:tc>
        <w:tc>
          <w:tcPr>
            <w:tcW w:type="dxa" w:w="4100"/>
            <w:shd w:fill="F2F5FA" w:color="auto" w:val="clear"/>
            <w:tcMar>
              <w:top w:type="dxa" w:w="34"/>
              <w:left w:type="dxa" w:w="80"/>
              <w:bottom w:type="dxa" w:w="34"/>
              <w:right w:type="dxa" w:w="80"/>
            </w:tcMar>
          </w:tcPr>
          <w:p>
            <w:pPr>
              <w:spacing w:after="20" w:line="244"/>
            </w:pPr>
            <w:r>
              <w:rPr>
                <w:sz w:val="17"/>
                <w:szCs w:val="17"/>
              </w:rPr>
              <w:t xml:space="preserve">robotul are camere și operează în spații cu persoane → prelucrare de date cu caracter personal</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aplicabilă</w:t>
            </w:r>
          </w:p>
        </w:tc>
      </w:tr>
      <w:tr>
        <w:tc>
          <w:tcPr>
            <w:tcW w:type="dxa" w:w="3200"/>
            <w:tcMar>
              <w:top w:type="dxa" w:w="34"/>
              <w:left w:type="dxa" w:w="80"/>
              <w:bottom w:type="dxa" w:w="34"/>
              <w:right w:type="dxa" w:w="80"/>
            </w:tcMar>
          </w:tcPr>
          <w:p>
            <w:pPr>
              <w:spacing w:after="20" w:line="244"/>
            </w:pPr>
            <w:r>
              <w:rPr>
                <w:sz w:val="17"/>
                <w:szCs w:val="17"/>
              </w:rPr>
              <w:t xml:space="preserve">Directivele RoHS 2011/65/UE și DEEE 2012/19/UE</w:t>
            </w:r>
          </w:p>
        </w:tc>
        <w:tc>
          <w:tcPr>
            <w:tcW w:type="dxa" w:w="4100"/>
            <w:tcMar>
              <w:top w:type="dxa" w:w="34"/>
              <w:left w:type="dxa" w:w="80"/>
              <w:bottom w:type="dxa" w:w="34"/>
              <w:right w:type="dxa" w:w="80"/>
            </w:tcMar>
          </w:tcPr>
          <w:p>
            <w:pPr>
              <w:spacing w:after="20" w:line="244"/>
            </w:pPr>
            <w:r>
              <w:rPr>
                <w:sz w:val="17"/>
                <w:szCs w:val="17"/>
              </w:rPr>
              <w:t xml:space="preserve">substanțe periculoase și gestionarea deșeurilor electronice</w:t>
            </w:r>
          </w:p>
        </w:tc>
        <w:tc>
          <w:tcPr>
            <w:tcW w:type="dxa" w:w="2620"/>
            <w:tcMar>
              <w:top w:type="dxa" w:w="34"/>
              <w:left w:type="dxa" w:w="80"/>
              <w:bottom w:type="dxa" w:w="34"/>
              <w:right w:type="dxa" w:w="80"/>
            </w:tcMar>
          </w:tcPr>
          <w:p>
            <w:pPr>
              <w:spacing w:after="20" w:line="244"/>
            </w:pPr>
            <w:r>
              <w:rPr>
                <w:sz w:val="17"/>
                <w:szCs w:val="17"/>
              </w:rPr>
              <w:t xml:space="preserve">aplicabile</w:t>
            </w:r>
          </w:p>
        </w:tc>
      </w:tr>
    </w:tbl>
    <w:p>
      <w:pPr>
        <w:pStyle w:val="Heading2"/>
        <w:spacing w:after="80" w:before="210"/>
      </w:pPr>
      <w:r>
        <w:rPr>
          <w:b/>
          <w:bCs/>
          <w:color w:val="2E74B5"/>
          <w:sz w:val="23"/>
          <w:szCs w:val="23"/>
        </w:rPr>
        <w:t xml:space="preserve">Standarde de referință</w:t>
      </w:r>
    </w:p>
    <w:p>
      <w:pPr>
        <w:pStyle w:val="ListParagraph"/>
        <w:numPr>
          <w:ilvl w:val="0"/>
          <w:numId w:val="2"/>
        </w:numPr>
        <w:spacing w:after="56" w:line="268"/>
      </w:pPr>
      <w:r>
        <w:rPr>
          <w:sz w:val="21"/>
          <w:szCs w:val="21"/>
        </w:rPr>
        <w:t xml:space="preserve">ISO 12100 — evaluarea și reducerea riscurilor; documentul-rădăcină al întregului dosar de conformitate.</w:t>
      </w:r>
    </w:p>
    <w:p>
      <w:pPr>
        <w:pStyle w:val="ListParagraph"/>
        <w:numPr>
          <w:ilvl w:val="0"/>
          <w:numId w:val="2"/>
        </w:numPr>
        <w:spacing w:after="56" w:line="268"/>
      </w:pPr>
      <w:r>
        <w:rPr>
          <w:sz w:val="21"/>
          <w:szCs w:val="21"/>
        </w:rPr>
        <w:t xml:space="preserve">ISO 13482 — roboți de servicii personale; standardul cel mai apropiat de un humanoid utilitar mobil.</w:t>
      </w:r>
    </w:p>
    <w:p>
      <w:pPr>
        <w:pStyle w:val="ListParagraph"/>
        <w:numPr>
          <w:ilvl w:val="0"/>
          <w:numId w:val="2"/>
        </w:numPr>
        <w:spacing w:after="56" w:line="268"/>
      </w:pPr>
      <w:r>
        <w:rPr>
          <w:sz w:val="21"/>
          <w:szCs w:val="21"/>
        </w:rPr>
        <w:t xml:space="preserve">ISO 10218-1 și -2 (ediția 2025) — roboți industriali; aplicabile pentru desfășurările în hale de producție.</w:t>
      </w:r>
    </w:p>
    <w:p>
      <w:pPr>
        <w:pStyle w:val="ListParagraph"/>
        <w:numPr>
          <w:ilvl w:val="0"/>
          <w:numId w:val="2"/>
        </w:numPr>
        <w:spacing w:after="56" w:line="268"/>
      </w:pPr>
      <w:r>
        <w:rPr>
          <w:sz w:val="21"/>
          <w:szCs w:val="21"/>
        </w:rPr>
        <w:t xml:space="preserve">ISO/TS 15066 — colaborare om-robot: limite de forță și presiune la contact, dacă EVA lucrează fără barieră.</w:t>
      </w:r>
    </w:p>
    <w:p>
      <w:pPr>
        <w:pStyle w:val="ListParagraph"/>
        <w:numPr>
          <w:ilvl w:val="0"/>
          <w:numId w:val="2"/>
        </w:numPr>
        <w:spacing w:after="56" w:line="268"/>
      </w:pPr>
      <w:r>
        <w:rPr>
          <w:sz w:val="21"/>
          <w:szCs w:val="21"/>
        </w:rPr>
        <w:t xml:space="preserve">ISO 13849-1 — nivelul de performanță (PL) al funcțiilor de siguranță; ținta uzuală pentru oprire de siguranță: PL d.</w:t>
      </w:r>
    </w:p>
    <w:p>
      <w:pPr>
        <w:pStyle w:val="ListParagraph"/>
        <w:numPr>
          <w:ilvl w:val="0"/>
          <w:numId w:val="2"/>
        </w:numPr>
        <w:spacing w:after="56" w:line="268"/>
      </w:pPr>
      <w:r>
        <w:rPr>
          <w:sz w:val="21"/>
          <w:szCs w:val="21"/>
        </w:rPr>
        <w:t xml:space="preserve">ISO 3691-4 — deplasare autonomă în spații de lucru.</w:t>
      </w:r>
    </w:p>
    <w:p>
      <w:pPr>
        <w:pStyle w:val="ListParagraph"/>
        <w:numPr>
          <w:ilvl w:val="0"/>
          <w:numId w:val="2"/>
        </w:numPr>
        <w:spacing w:after="56" w:line="268"/>
      </w:pPr>
      <w:r>
        <w:rPr>
          <w:sz w:val="21"/>
          <w:szCs w:val="21"/>
        </w:rPr>
        <w:t xml:space="preserve">IEC 62443 — cibersecuritate industrială; cerință și în Regulamentul mașinilor.</w:t>
      </w:r>
    </w:p>
    <w:p>
      <w:pPr>
        <w:pStyle w:val="ListParagraph"/>
        <w:numPr>
          <w:ilvl w:val="0"/>
          <w:numId w:val="2"/>
        </w:numPr>
        <w:spacing w:after="56" w:line="268"/>
      </w:pPr>
      <w:r>
        <w:rPr>
          <w:sz w:val="21"/>
          <w:szCs w:val="21"/>
        </w:rPr>
        <w:t xml:space="preserve">UN 38.3 — încercări obligatorii pentru transportul bateriilor litiu-ion.</w:t>
      </w:r>
    </w:p>
    <w:p>
      <w:pPr>
        <w:pStyle w:val="Heading2"/>
        <w:spacing w:after="80" w:before="210"/>
      </w:pPr>
      <w:r>
        <w:rPr>
          <w:b/>
          <w:bCs/>
          <w:color w:val="2E74B5"/>
          <w:sz w:val="23"/>
          <w:szCs w:val="23"/>
        </w:rPr>
        <w:t xml:space="preserve">Decizia de proiectare cu cel mai mare impact asupra calendarului</w:t>
      </w:r>
    </w:p>
    <w:p>
      <w:pPr>
        <w:shd w:fill="FFF7E6" w:color="auto" w:val="clear"/>
        <w:spacing w:after="110" w:before="60" w:line="274"/>
      </w:pPr>
      <w:r>
        <w:rPr>
          <w:color w:val="B45309"/>
          <w:sz w:val="20"/>
          <w:szCs w:val="20"/>
        </w:rPr>
        <w:t xml:space="preserve">Regulamentul (UE) 2023/1230 include în Anexa I — categoriile cu risc ridicat, care impun implicarea unui organism notificat — componentele de siguranță cu comportament auto-evolutiv bazate pe învățare automată. Dacă stratul de siguranță al EVA învață în exploatare, evaluarea de conformitate NU mai poate fi făcută prin autocertificare: intervine organismul notificat, cu costuri și termene semnificativ mai mari, iar sistemul IA devine, în cascadă, sistem cu risc ridicat conform Regulamentului privind IA. Recomandarea arhitecturală: stratul de siguranță (oprire, limitare de viteză și forță, detecție de prezență) se proiectează DETERMINIST și separat de stratul de inteligență artificială, iar modelele IA se îngheață la punerea pe piață, cu actualizări doar prin versiuni validate. Astfel se păstrează calea de autocertificare, iar inteligența rămâne în stratul funcțional, unde aduce valoare, nu în cel de siguranță, unde aduce doar cost de reglementare.</w:t>
      </w:r>
    </w:p>
    <w:p>
      <w:pPr>
        <w:pStyle w:val="Heading2"/>
        <w:spacing w:after="80" w:before="210"/>
      </w:pPr>
      <w:r>
        <w:rPr>
          <w:b/>
          <w:bCs/>
          <w:color w:val="2E74B5"/>
          <w:sz w:val="23"/>
          <w:szCs w:val="23"/>
        </w:rPr>
        <w:t xml:space="preserve">Etapele concrete până la CE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700"/>
        <w:gridCol w:w="3400"/>
        <w:gridCol w:w="3200"/>
        <w:gridCol w:w="2620"/>
      </w:tblGrid>
      <w:tr>
        <w:trPr>
          <w:tblHeader/>
        </w:trPr>
        <w:tc>
          <w:tcPr>
            <w:tcW w:type="dxa" w:w="700"/>
            <w:shd w:fill="1F3864" w:color="auto" w:val="clear"/>
            <w:tcMar>
              <w:top w:type="dxa" w:w="34"/>
              <w:left w:type="dxa" w:w="80"/>
              <w:bottom w:type="dxa" w:w="34"/>
              <w:right w:type="dxa" w:w="80"/>
            </w:tcMar>
          </w:tcPr>
          <w:p>
            <w:pPr>
              <w:spacing w:after="20" w:line="244"/>
            </w:pPr>
            <w:r>
              <w:rPr>
                <w:b/>
                <w:bCs/>
                <w:color w:val="FFFFFF"/>
                <w:sz w:val="16"/>
                <w:szCs w:val="16"/>
              </w:rPr>
              <w:t xml:space="preserve">Pas</w:t>
            </w:r>
          </w:p>
        </w:tc>
        <w:tc>
          <w:tcPr>
            <w:tcW w:type="dxa" w:w="34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Activitate</w:t>
            </w:r>
          </w:p>
        </w:tc>
        <w:tc>
          <w:tcPr>
            <w:tcW w:type="dxa" w:w="32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Rezultat</w:t>
            </w:r>
          </w:p>
        </w:tc>
        <w:tc>
          <w:tcPr>
            <w:tcW w:type="dxa" w:w="26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Luni</w:t>
            </w:r>
          </w:p>
        </w:tc>
      </w:tr>
      <w:tr>
        <w:tc>
          <w:tcPr>
            <w:tcW w:type="dxa" w:w="700"/>
            <w:tcMar>
              <w:top w:type="dxa" w:w="34"/>
              <w:left w:type="dxa" w:w="80"/>
              <w:bottom w:type="dxa" w:w="34"/>
              <w:right w:type="dxa" w:w="80"/>
            </w:tcMar>
          </w:tcPr>
          <w:p>
            <w:pPr>
              <w:spacing w:after="20" w:line="244"/>
              <w:jc w:val="center"/>
            </w:pPr>
            <w:r>
              <w:rPr>
                <w:b/>
                <w:bCs/>
                <w:sz w:val="17"/>
                <w:szCs w:val="17"/>
              </w:rPr>
              <w:t xml:space="preserve">1</w:t>
            </w:r>
          </w:p>
        </w:tc>
        <w:tc>
          <w:tcPr>
            <w:tcW w:type="dxa" w:w="3400"/>
            <w:tcMar>
              <w:top w:type="dxa" w:w="34"/>
              <w:left w:type="dxa" w:w="80"/>
              <w:bottom w:type="dxa" w:w="34"/>
              <w:right w:type="dxa" w:w="80"/>
            </w:tcMar>
          </w:tcPr>
          <w:p>
            <w:pPr>
              <w:spacing w:after="20" w:line="244"/>
            </w:pPr>
            <w:r>
              <w:rPr>
                <w:sz w:val="17"/>
                <w:szCs w:val="17"/>
              </w:rPr>
              <w:t xml:space="preserve">Evaluarea riscurilor conform ISO 12100</w:t>
            </w:r>
          </w:p>
        </w:tc>
        <w:tc>
          <w:tcPr>
            <w:tcW w:type="dxa" w:w="3200"/>
            <w:tcMar>
              <w:top w:type="dxa" w:w="34"/>
              <w:left w:type="dxa" w:w="80"/>
              <w:bottom w:type="dxa" w:w="34"/>
              <w:right w:type="dxa" w:w="80"/>
            </w:tcMar>
          </w:tcPr>
          <w:p>
            <w:pPr>
              <w:spacing w:after="20" w:line="244"/>
            </w:pPr>
            <w:r>
              <w:rPr>
                <w:sz w:val="17"/>
                <w:szCs w:val="17"/>
              </w:rPr>
              <w:t xml:space="preserve">registrul de riscuri și măsurile de reducere</w:t>
            </w:r>
          </w:p>
        </w:tc>
        <w:tc>
          <w:tcPr>
            <w:tcW w:type="dxa" w:w="2620"/>
            <w:tcMar>
              <w:top w:type="dxa" w:w="34"/>
              <w:left w:type="dxa" w:w="80"/>
              <w:bottom w:type="dxa" w:w="34"/>
              <w:right w:type="dxa" w:w="80"/>
            </w:tcMar>
          </w:tcPr>
          <w:p>
            <w:pPr>
              <w:spacing w:after="20" w:line="244"/>
              <w:jc w:val="center"/>
            </w:pPr>
            <w:r>
              <w:rPr>
                <w:sz w:val="17"/>
                <w:szCs w:val="17"/>
              </w:rPr>
              <w:t xml:space="preserve">L14-L15</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2</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Proiectarea funcțiilor de siguranță (ISO 13849-1)</w:t>
            </w:r>
          </w:p>
        </w:tc>
        <w:tc>
          <w:tcPr>
            <w:tcW w:type="dxa" w:w="3200"/>
            <w:shd w:fill="F2F5FA" w:color="auto" w:val="clear"/>
            <w:tcMar>
              <w:top w:type="dxa" w:w="34"/>
              <w:left w:type="dxa" w:w="80"/>
              <w:bottom w:type="dxa" w:w="34"/>
              <w:right w:type="dxa" w:w="80"/>
            </w:tcMar>
          </w:tcPr>
          <w:p>
            <w:pPr>
              <w:spacing w:after="20" w:line="244"/>
            </w:pPr>
            <w:r>
              <w:rPr>
                <w:sz w:val="17"/>
                <w:szCs w:val="17"/>
              </w:rPr>
              <w:t xml:space="preserve">arhitectura de siguranță + nivelul PL atins</w:t>
            </w:r>
          </w:p>
        </w:tc>
        <w:tc>
          <w:tcPr>
            <w:tcW w:type="dxa" w:w="2620"/>
            <w:shd w:fill="F2F5FA" w:color="auto" w:val="clear"/>
            <w:tcMar>
              <w:top w:type="dxa" w:w="34"/>
              <w:left w:type="dxa" w:w="80"/>
              <w:bottom w:type="dxa" w:w="34"/>
              <w:right w:type="dxa" w:w="80"/>
            </w:tcMar>
          </w:tcPr>
          <w:p>
            <w:pPr>
              <w:spacing w:after="20" w:line="244"/>
              <w:jc w:val="center"/>
            </w:pPr>
            <w:r>
              <w:rPr>
                <w:sz w:val="17"/>
                <w:szCs w:val="17"/>
              </w:rPr>
              <w:t xml:space="preserve">L15-L17</w:t>
            </w:r>
          </w:p>
        </w:tc>
      </w:tr>
      <w:tr>
        <w:tc>
          <w:tcPr>
            <w:tcW w:type="dxa" w:w="700"/>
            <w:tcMar>
              <w:top w:type="dxa" w:w="34"/>
              <w:left w:type="dxa" w:w="80"/>
              <w:bottom w:type="dxa" w:w="34"/>
              <w:right w:type="dxa" w:w="80"/>
            </w:tcMar>
          </w:tcPr>
          <w:p>
            <w:pPr>
              <w:spacing w:after="20" w:line="244"/>
              <w:jc w:val="center"/>
            </w:pPr>
            <w:r>
              <w:rPr>
                <w:b/>
                <w:bCs/>
                <w:sz w:val="17"/>
                <w:szCs w:val="17"/>
              </w:rPr>
              <w:t xml:space="preserve">3</w:t>
            </w:r>
          </w:p>
        </w:tc>
        <w:tc>
          <w:tcPr>
            <w:tcW w:type="dxa" w:w="3400"/>
            <w:tcMar>
              <w:top w:type="dxa" w:w="34"/>
              <w:left w:type="dxa" w:w="80"/>
              <w:bottom w:type="dxa" w:w="34"/>
              <w:right w:type="dxa" w:w="80"/>
            </w:tcMar>
          </w:tcPr>
          <w:p>
            <w:pPr>
              <w:spacing w:after="20" w:line="244"/>
            </w:pPr>
            <w:r>
              <w:rPr>
                <w:sz w:val="17"/>
                <w:szCs w:val="17"/>
              </w:rPr>
              <w:t xml:space="preserve">Testare internă de pre-conformitate</w:t>
            </w:r>
          </w:p>
        </w:tc>
        <w:tc>
          <w:tcPr>
            <w:tcW w:type="dxa" w:w="3200"/>
            <w:tcMar>
              <w:top w:type="dxa" w:w="34"/>
              <w:left w:type="dxa" w:w="80"/>
              <w:bottom w:type="dxa" w:w="34"/>
              <w:right w:type="dxa" w:w="80"/>
            </w:tcMar>
          </w:tcPr>
          <w:p>
            <w:pPr>
              <w:spacing w:after="20" w:line="244"/>
            </w:pPr>
            <w:r>
              <w:rPr>
                <w:sz w:val="17"/>
                <w:szCs w:val="17"/>
              </w:rPr>
              <w:t xml:space="preserve">identificarea neconformităților înainte de laboratorul acreditat</w:t>
            </w:r>
          </w:p>
        </w:tc>
        <w:tc>
          <w:tcPr>
            <w:tcW w:type="dxa" w:w="2620"/>
            <w:tcMar>
              <w:top w:type="dxa" w:w="34"/>
              <w:left w:type="dxa" w:w="80"/>
              <w:bottom w:type="dxa" w:w="34"/>
              <w:right w:type="dxa" w:w="80"/>
            </w:tcMar>
          </w:tcPr>
          <w:p>
            <w:pPr>
              <w:spacing w:after="20" w:line="244"/>
              <w:jc w:val="center"/>
            </w:pPr>
            <w:r>
              <w:rPr>
                <w:sz w:val="17"/>
                <w:szCs w:val="17"/>
              </w:rPr>
              <w:t xml:space="preserve">L17-L18</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4</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Teste la laborator acreditat (EMC, siguranță electrică, radio)</w:t>
            </w:r>
          </w:p>
        </w:tc>
        <w:tc>
          <w:tcPr>
            <w:tcW w:type="dxa" w:w="3200"/>
            <w:shd w:fill="F2F5FA" w:color="auto" w:val="clear"/>
            <w:tcMar>
              <w:top w:type="dxa" w:w="34"/>
              <w:left w:type="dxa" w:w="80"/>
              <w:bottom w:type="dxa" w:w="34"/>
              <w:right w:type="dxa" w:w="80"/>
            </w:tcMar>
          </w:tcPr>
          <w:p>
            <w:pPr>
              <w:spacing w:after="20" w:line="244"/>
            </w:pPr>
            <w:r>
              <w:rPr>
                <w:sz w:val="17"/>
                <w:szCs w:val="17"/>
              </w:rPr>
              <w:t xml:space="preserve">rapoarte de încercare</w:t>
            </w:r>
          </w:p>
        </w:tc>
        <w:tc>
          <w:tcPr>
            <w:tcW w:type="dxa" w:w="2620"/>
            <w:shd w:fill="F2F5FA" w:color="auto" w:val="clear"/>
            <w:tcMar>
              <w:top w:type="dxa" w:w="34"/>
              <w:left w:type="dxa" w:w="80"/>
              <w:bottom w:type="dxa" w:w="34"/>
              <w:right w:type="dxa" w:w="80"/>
            </w:tcMar>
          </w:tcPr>
          <w:p>
            <w:pPr>
              <w:spacing w:after="20" w:line="244"/>
              <w:jc w:val="center"/>
            </w:pPr>
            <w:r>
              <w:rPr>
                <w:sz w:val="17"/>
                <w:szCs w:val="17"/>
              </w:rPr>
              <w:t xml:space="preserve">L18-L20</w:t>
            </w:r>
          </w:p>
        </w:tc>
      </w:tr>
      <w:tr>
        <w:tc>
          <w:tcPr>
            <w:tcW w:type="dxa" w:w="700"/>
            <w:tcMar>
              <w:top w:type="dxa" w:w="34"/>
              <w:left w:type="dxa" w:w="80"/>
              <w:bottom w:type="dxa" w:w="34"/>
              <w:right w:type="dxa" w:w="80"/>
            </w:tcMar>
          </w:tcPr>
          <w:p>
            <w:pPr>
              <w:spacing w:after="20" w:line="244"/>
              <w:jc w:val="center"/>
            </w:pPr>
            <w:r>
              <w:rPr>
                <w:b/>
                <w:bCs/>
                <w:sz w:val="17"/>
                <w:szCs w:val="17"/>
              </w:rPr>
              <w:t xml:space="preserve">5</w:t>
            </w:r>
          </w:p>
        </w:tc>
        <w:tc>
          <w:tcPr>
            <w:tcW w:type="dxa" w:w="3400"/>
            <w:tcMar>
              <w:top w:type="dxa" w:w="34"/>
              <w:left w:type="dxa" w:w="80"/>
              <w:bottom w:type="dxa" w:w="34"/>
              <w:right w:type="dxa" w:w="80"/>
            </w:tcMar>
          </w:tcPr>
          <w:p>
            <w:pPr>
              <w:spacing w:after="20" w:line="244"/>
            </w:pPr>
            <w:r>
              <w:rPr>
                <w:sz w:val="17"/>
                <w:szCs w:val="17"/>
              </w:rPr>
              <w:t xml:space="preserve">Încercări de anduranță și fiabilitate</w:t>
            </w:r>
          </w:p>
        </w:tc>
        <w:tc>
          <w:tcPr>
            <w:tcW w:type="dxa" w:w="3200"/>
            <w:tcMar>
              <w:top w:type="dxa" w:w="34"/>
              <w:left w:type="dxa" w:w="80"/>
              <w:bottom w:type="dxa" w:w="34"/>
              <w:right w:type="dxa" w:w="80"/>
            </w:tcMar>
          </w:tcPr>
          <w:p>
            <w:pPr>
              <w:spacing w:after="20" w:line="244"/>
            </w:pPr>
            <w:r>
              <w:rPr>
                <w:sz w:val="17"/>
                <w:szCs w:val="17"/>
              </w:rPr>
              <w:t xml:space="preserve">MTBF demonstrat pe unitățile din seria-zero</w:t>
            </w:r>
          </w:p>
        </w:tc>
        <w:tc>
          <w:tcPr>
            <w:tcW w:type="dxa" w:w="2620"/>
            <w:tcMar>
              <w:top w:type="dxa" w:w="34"/>
              <w:left w:type="dxa" w:w="80"/>
              <w:bottom w:type="dxa" w:w="34"/>
              <w:right w:type="dxa" w:w="80"/>
            </w:tcMar>
          </w:tcPr>
          <w:p>
            <w:pPr>
              <w:spacing w:after="20" w:line="244"/>
              <w:jc w:val="center"/>
            </w:pPr>
            <w:r>
              <w:rPr>
                <w:sz w:val="17"/>
                <w:szCs w:val="17"/>
              </w:rPr>
              <w:t xml:space="preserve">L17-L21</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6</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Întocmirea dosarului tehnic și a manualului</w:t>
            </w:r>
          </w:p>
        </w:tc>
        <w:tc>
          <w:tcPr>
            <w:tcW w:type="dxa" w:w="3200"/>
            <w:shd w:fill="F2F5FA" w:color="auto" w:val="clear"/>
            <w:tcMar>
              <w:top w:type="dxa" w:w="34"/>
              <w:left w:type="dxa" w:w="80"/>
              <w:bottom w:type="dxa" w:w="34"/>
              <w:right w:type="dxa" w:w="80"/>
            </w:tcMar>
          </w:tcPr>
          <w:p>
            <w:pPr>
              <w:spacing w:after="20" w:line="244"/>
            </w:pPr>
            <w:r>
              <w:rPr>
                <w:sz w:val="17"/>
                <w:szCs w:val="17"/>
              </w:rPr>
              <w:t xml:space="preserve">dosar tehnic complet, manual de utilizare</w:t>
            </w:r>
          </w:p>
        </w:tc>
        <w:tc>
          <w:tcPr>
            <w:tcW w:type="dxa" w:w="2620"/>
            <w:shd w:fill="F2F5FA" w:color="auto" w:val="clear"/>
            <w:tcMar>
              <w:top w:type="dxa" w:w="34"/>
              <w:left w:type="dxa" w:w="80"/>
              <w:bottom w:type="dxa" w:w="34"/>
              <w:right w:type="dxa" w:w="80"/>
            </w:tcMar>
          </w:tcPr>
          <w:p>
            <w:pPr>
              <w:spacing w:after="20" w:line="244"/>
              <w:jc w:val="center"/>
            </w:pPr>
            <w:r>
              <w:rPr>
                <w:sz w:val="17"/>
                <w:szCs w:val="17"/>
              </w:rPr>
              <w:t xml:space="preserve">L19-L21</w:t>
            </w:r>
          </w:p>
        </w:tc>
      </w:tr>
      <w:tr>
        <w:tc>
          <w:tcPr>
            <w:tcW w:type="dxa" w:w="700"/>
            <w:tcMar>
              <w:top w:type="dxa" w:w="34"/>
              <w:left w:type="dxa" w:w="80"/>
              <w:bottom w:type="dxa" w:w="34"/>
              <w:right w:type="dxa" w:w="80"/>
            </w:tcMar>
          </w:tcPr>
          <w:p>
            <w:pPr>
              <w:spacing w:after="20" w:line="244"/>
              <w:jc w:val="center"/>
            </w:pPr>
            <w:r>
              <w:rPr>
                <w:b/>
                <w:bCs/>
                <w:sz w:val="17"/>
                <w:szCs w:val="17"/>
              </w:rPr>
              <w:t xml:space="preserve">7</w:t>
            </w:r>
          </w:p>
        </w:tc>
        <w:tc>
          <w:tcPr>
            <w:tcW w:type="dxa" w:w="3400"/>
            <w:tcMar>
              <w:top w:type="dxa" w:w="34"/>
              <w:left w:type="dxa" w:w="80"/>
              <w:bottom w:type="dxa" w:w="34"/>
              <w:right w:type="dxa" w:w="80"/>
            </w:tcMar>
          </w:tcPr>
          <w:p>
            <w:pPr>
              <w:spacing w:after="20" w:line="244"/>
            </w:pPr>
            <w:r>
              <w:rPr>
                <w:sz w:val="17"/>
                <w:szCs w:val="17"/>
              </w:rPr>
              <w:t xml:space="preserve">Declarația UE de conformitate și aplicarea marcajului CE</w:t>
            </w:r>
          </w:p>
        </w:tc>
        <w:tc>
          <w:tcPr>
            <w:tcW w:type="dxa" w:w="3200"/>
            <w:tcMar>
              <w:top w:type="dxa" w:w="34"/>
              <w:left w:type="dxa" w:w="80"/>
              <w:bottom w:type="dxa" w:w="34"/>
              <w:right w:type="dxa" w:w="80"/>
            </w:tcMar>
          </w:tcPr>
          <w:p>
            <w:pPr>
              <w:spacing w:after="20" w:line="244"/>
            </w:pPr>
            <w:r>
              <w:rPr>
                <w:sz w:val="17"/>
                <w:szCs w:val="17"/>
              </w:rPr>
              <w:t xml:space="preserve">dreptul legal de a pune produsul pe piață</w:t>
            </w:r>
          </w:p>
        </w:tc>
        <w:tc>
          <w:tcPr>
            <w:tcW w:type="dxa" w:w="2620"/>
            <w:tcMar>
              <w:top w:type="dxa" w:w="34"/>
              <w:left w:type="dxa" w:w="80"/>
              <w:bottom w:type="dxa" w:w="34"/>
              <w:right w:type="dxa" w:w="80"/>
            </w:tcMar>
          </w:tcPr>
          <w:p>
            <w:pPr>
              <w:spacing w:after="20" w:line="244"/>
              <w:jc w:val="center"/>
            </w:pPr>
            <w:r>
              <w:rPr>
                <w:sz w:val="17"/>
                <w:szCs w:val="17"/>
              </w:rPr>
              <w:t xml:space="preserve">L22</w:t>
            </w:r>
          </w:p>
        </w:tc>
      </w:tr>
    </w:tbl>
    <w:p>
      <w:pPr>
        <w:shd w:fill="FFF7E6" w:color="auto" w:val="clear"/>
        <w:spacing w:after="110" w:before="60" w:line="274"/>
      </w:pPr>
      <w:r>
        <w:rPr>
          <w:color w:val="1E5B1E"/>
          <w:sz w:val="20"/>
          <w:szCs w:val="20"/>
        </w:rPr>
        <w:t xml:space="preserve">REZOLVAT — testele sunt bugetate. Testele la laborator acreditat sunt incluse ca linie proprie: 70.000 € (activitatea A2b), ajutor CDI dezvoltare experimentală 60% → grant 42.000 €, cofinanțare 28.000 €. Temeiul: ghidul permite expres contractarea de la terți a serviciilor de testare și validare (cap. 5.2.2), iar etapele de dezvoltare pentru produse hardware enumerate chiar de ghid includ „testare funcțională și de conformitate (EMC, termică, fiabilitate)” și „validare și, după caz, certificare”. Pentru a păstra grantul la exact 3.000.000 €, linia de echipamente a fost redusă cu 60.000 € (3.006.857 → 2.946.857), diferența trecând în Faza 2. Efect net asupra cofinanțării: +10.000 € (1.050.857 → 1.060.857) — varianta cea mai ieftină, întrucât reducerea echipamentelor finanțate la 70% costă mai puțin decât reducerea minimisului finanțat la 100%.</w:t>
      </w:r>
    </w:p>
    <w:p>
      <w:pPr>
        <w:pStyle w:val="Heading1"/>
        <w:spacing w:after="130" w:before="320"/>
      </w:pPr>
      <w:r>
        <w:rPr>
          <w:b/>
          <w:bCs/>
          <w:color w:val="1F3864"/>
          <w:sz w:val="28"/>
          <w:szCs w:val="28"/>
        </w:rPr>
        <w:t xml:space="preserve">11. Coerența TRL 9 ↔ capacitate ↔ proiecții financiare</w:t>
      </w:r>
    </w:p>
    <w:p>
      <w:pPr>
        <w:spacing w:after="110" w:line="278"/>
      </w:pPr>
      <w:r>
        <w:rPr>
          <w:sz w:val="21"/>
          <w:szCs w:val="21"/>
        </w:rPr>
        <w:t xml:space="preserve">Un evaluator competent verifică dacă cifrele din trei documente diferite spun același lucru. Pentru EVA, lanțul se închide astfel: preț mediu de listă ~130.000 €/unitate, capacitatea liniei de fabricație ~20 unități/an (limitată de fabricația aditivă — vezi Varianta A de configurare).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2900"/>
        <w:gridCol w:w="1700"/>
        <w:gridCol w:w="1700"/>
        <w:gridCol w:w="3620"/>
      </w:tblGrid>
      <w:tr>
        <w:trPr>
          <w:tblHeader/>
        </w:trPr>
        <w:tc>
          <w:tcPr>
            <w:tcW w:type="dxa" w:w="2900"/>
            <w:shd w:fill="1F3864" w:color="auto" w:val="clear"/>
            <w:tcMar>
              <w:top w:type="dxa" w:w="34"/>
              <w:left w:type="dxa" w:w="80"/>
              <w:bottom w:type="dxa" w:w="34"/>
              <w:right w:type="dxa" w:w="80"/>
            </w:tcMar>
          </w:tcPr>
          <w:p>
            <w:pPr>
              <w:spacing w:after="20" w:line="244"/>
            </w:pPr>
            <w:r>
              <w:rPr>
                <w:b/>
                <w:bCs/>
                <w:color w:val="FFFFFF"/>
                <w:sz w:val="16"/>
                <w:szCs w:val="16"/>
              </w:rPr>
              <w:t xml:space="preserve">Perioadă</w:t>
            </w:r>
          </w:p>
        </w:tc>
        <w:tc>
          <w:tcPr>
            <w:tcW w:type="dxa" w:w="17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Venituri €</w:t>
            </w:r>
          </w:p>
        </w:tc>
        <w:tc>
          <w:tcPr>
            <w:tcW w:type="dxa" w:w="17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Unități</w:t>
            </w:r>
          </w:p>
        </w:tc>
        <w:tc>
          <w:tcPr>
            <w:tcW w:type="dxa" w:w="36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Observație</w:t>
            </w:r>
          </w:p>
        </w:tc>
      </w:tr>
      <w:tr>
        <w:tc>
          <w:tcPr>
            <w:tcW w:type="dxa" w:w="2900"/>
            <w:tcMar>
              <w:top w:type="dxa" w:w="34"/>
              <w:left w:type="dxa" w:w="80"/>
              <w:bottom w:type="dxa" w:w="34"/>
              <w:right w:type="dxa" w:w="80"/>
            </w:tcMar>
          </w:tcPr>
          <w:p>
            <w:pPr>
              <w:spacing w:after="20" w:line="244"/>
            </w:pPr>
            <w:r>
              <w:rPr>
                <w:sz w:val="17"/>
                <w:szCs w:val="17"/>
              </w:rPr>
              <w:t xml:space="preserve">Implementare, anul 1</w:t>
            </w:r>
          </w:p>
        </w:tc>
        <w:tc>
          <w:tcPr>
            <w:tcW w:type="dxa" w:w="1700"/>
            <w:tcMar>
              <w:top w:type="dxa" w:w="34"/>
              <w:left w:type="dxa" w:w="80"/>
              <w:bottom w:type="dxa" w:w="34"/>
              <w:right w:type="dxa" w:w="80"/>
            </w:tcMar>
          </w:tcPr>
          <w:p>
            <w:pPr>
              <w:spacing w:after="20" w:line="244"/>
              <w:jc w:val="center"/>
            </w:pPr>
            <w:r>
              <w:rPr>
                <w:sz w:val="17"/>
                <w:szCs w:val="17"/>
              </w:rPr>
              <w:t xml:space="preserve">0</w:t>
            </w:r>
          </w:p>
        </w:tc>
        <w:tc>
          <w:tcPr>
            <w:tcW w:type="dxa" w:w="1700"/>
            <w:tcMar>
              <w:top w:type="dxa" w:w="34"/>
              <w:left w:type="dxa" w:w="80"/>
              <w:bottom w:type="dxa" w:w="34"/>
              <w:right w:type="dxa" w:w="80"/>
            </w:tcMar>
          </w:tcPr>
          <w:p>
            <w:pPr>
              <w:spacing w:after="20" w:line="244"/>
              <w:jc w:val="center"/>
            </w:pPr>
            <w:r>
              <w:rPr>
                <w:sz w:val="17"/>
                <w:szCs w:val="17"/>
              </w:rPr>
              <w:t xml:space="preserve">0</w:t>
            </w:r>
          </w:p>
        </w:tc>
        <w:tc>
          <w:tcPr>
            <w:tcW w:type="dxa" w:w="3620"/>
            <w:tcMar>
              <w:top w:type="dxa" w:w="34"/>
              <w:left w:type="dxa" w:w="80"/>
              <w:bottom w:type="dxa" w:w="34"/>
              <w:right w:type="dxa" w:w="80"/>
            </w:tcMar>
          </w:tcPr>
          <w:p>
            <w:pPr>
              <w:spacing w:after="20" w:line="244"/>
            </w:pPr>
            <w:r>
              <w:rPr>
                <w:sz w:val="17"/>
                <w:szCs w:val="17"/>
              </w:rPr>
              <w:t xml:space="preserve">linia se construiește și se califică; nu există produs vandabil</w:t>
            </w:r>
          </w:p>
        </w:tc>
      </w:tr>
      <w:tr>
        <w:tc>
          <w:tcPr>
            <w:tcW w:type="dxa" w:w="2900"/>
            <w:shd w:fill="F2F5FA" w:color="auto" w:val="clear"/>
            <w:tcMar>
              <w:top w:type="dxa" w:w="34"/>
              <w:left w:type="dxa" w:w="80"/>
              <w:bottom w:type="dxa" w:w="34"/>
              <w:right w:type="dxa" w:w="80"/>
            </w:tcMar>
          </w:tcPr>
          <w:p>
            <w:pPr>
              <w:spacing w:after="20" w:line="244"/>
            </w:pPr>
            <w:r>
              <w:rPr>
                <w:sz w:val="17"/>
                <w:szCs w:val="17"/>
              </w:rPr>
              <w:t xml:space="preserve">Implementare, anul 2</w:t>
            </w:r>
          </w:p>
        </w:tc>
        <w:tc>
          <w:tcPr>
            <w:tcW w:type="dxa" w:w="1700"/>
            <w:shd w:fill="F2F5FA" w:color="auto" w:val="clear"/>
            <w:tcMar>
              <w:top w:type="dxa" w:w="34"/>
              <w:left w:type="dxa" w:w="80"/>
              <w:bottom w:type="dxa" w:w="34"/>
              <w:right w:type="dxa" w:w="80"/>
            </w:tcMar>
          </w:tcPr>
          <w:p>
            <w:pPr>
              <w:spacing w:after="20" w:line="244"/>
              <w:jc w:val="center"/>
            </w:pPr>
            <w:r>
              <w:rPr>
                <w:sz w:val="17"/>
                <w:szCs w:val="17"/>
              </w:rPr>
              <w:t xml:space="preserve">150.000</w:t>
            </w:r>
          </w:p>
        </w:tc>
        <w:tc>
          <w:tcPr>
            <w:tcW w:type="dxa" w:w="1700"/>
            <w:shd w:fill="F2F5FA" w:color="auto" w:val="clear"/>
            <w:tcMar>
              <w:top w:type="dxa" w:w="34"/>
              <w:left w:type="dxa" w:w="80"/>
              <w:bottom w:type="dxa" w:w="34"/>
              <w:right w:type="dxa" w:w="80"/>
            </w:tcMar>
          </w:tcPr>
          <w:p>
            <w:pPr>
              <w:spacing w:after="20" w:line="244"/>
              <w:jc w:val="center"/>
            </w:pPr>
            <w:r>
              <w:rPr>
                <w:sz w:val="17"/>
                <w:szCs w:val="17"/>
              </w:rPr>
              <w:t xml:space="preserve">~1</w:t>
            </w:r>
          </w:p>
        </w:tc>
        <w:tc>
          <w:tcPr>
            <w:tcW w:type="dxa" w:w="3620"/>
            <w:shd w:fill="F2F5FA" w:color="auto" w:val="clear"/>
            <w:tcMar>
              <w:top w:type="dxa" w:w="34"/>
              <w:left w:type="dxa" w:w="80"/>
              <w:bottom w:type="dxa" w:w="34"/>
              <w:right w:type="dxa" w:w="80"/>
            </w:tcMar>
          </w:tcPr>
          <w:p>
            <w:pPr>
              <w:spacing w:after="20" w:line="244"/>
            </w:pPr>
            <w:r>
              <w:rPr>
                <w:sz w:val="17"/>
                <w:szCs w:val="17"/>
              </w:rPr>
              <w:t xml:space="preserve">prima unitate vândută + servicii — dovada TRL 9</w:t>
            </w:r>
          </w:p>
        </w:tc>
      </w:tr>
      <w:tr>
        <w:tc>
          <w:tcPr>
            <w:tcW w:type="dxa" w:w="2900"/>
            <w:tcMar>
              <w:top w:type="dxa" w:w="34"/>
              <w:left w:type="dxa" w:w="80"/>
              <w:bottom w:type="dxa" w:w="34"/>
              <w:right w:type="dxa" w:w="80"/>
            </w:tcMar>
          </w:tcPr>
          <w:p>
            <w:pPr>
              <w:spacing w:after="20" w:line="244"/>
            </w:pPr>
            <w:r>
              <w:rPr>
                <w:sz w:val="17"/>
                <w:szCs w:val="17"/>
              </w:rPr>
              <w:t xml:space="preserve">Durabilitate, anul 1</w:t>
            </w:r>
          </w:p>
        </w:tc>
        <w:tc>
          <w:tcPr>
            <w:tcW w:type="dxa" w:w="1700"/>
            <w:tcMar>
              <w:top w:type="dxa" w:w="34"/>
              <w:left w:type="dxa" w:w="80"/>
              <w:bottom w:type="dxa" w:w="34"/>
              <w:right w:type="dxa" w:w="80"/>
            </w:tcMar>
          </w:tcPr>
          <w:p>
            <w:pPr>
              <w:spacing w:after="20" w:line="244"/>
              <w:jc w:val="center"/>
            </w:pPr>
            <w:r>
              <w:rPr>
                <w:sz w:val="17"/>
                <w:szCs w:val="17"/>
              </w:rPr>
              <w:t xml:space="preserve">1.200.000</w:t>
            </w:r>
          </w:p>
        </w:tc>
        <w:tc>
          <w:tcPr>
            <w:tcW w:type="dxa" w:w="1700"/>
            <w:tcMar>
              <w:top w:type="dxa" w:w="34"/>
              <w:left w:type="dxa" w:w="80"/>
              <w:bottom w:type="dxa" w:w="34"/>
              <w:right w:type="dxa" w:w="80"/>
            </w:tcMar>
          </w:tcPr>
          <w:p>
            <w:pPr>
              <w:spacing w:after="20" w:line="244"/>
              <w:jc w:val="center"/>
            </w:pPr>
            <w:r>
              <w:rPr>
                <w:sz w:val="17"/>
                <w:szCs w:val="17"/>
              </w:rPr>
              <w:t xml:space="preserve">~9</w:t>
            </w:r>
          </w:p>
        </w:tc>
        <w:tc>
          <w:tcPr>
            <w:tcW w:type="dxa" w:w="3620"/>
            <w:tcMar>
              <w:top w:type="dxa" w:w="34"/>
              <w:left w:type="dxa" w:w="80"/>
              <w:bottom w:type="dxa" w:w="34"/>
              <w:right w:type="dxa" w:w="80"/>
            </w:tcMar>
          </w:tcPr>
          <w:p>
            <w:pPr>
              <w:spacing w:after="20" w:line="244"/>
            </w:pPr>
            <w:r>
              <w:rPr>
                <w:sz w:val="17"/>
                <w:szCs w:val="17"/>
              </w:rPr>
              <w:t xml:space="preserve">ramp-up comercial; capacitate folosită 45%</w:t>
            </w:r>
          </w:p>
        </w:tc>
      </w:tr>
      <w:tr>
        <w:tc>
          <w:tcPr>
            <w:tcW w:type="dxa" w:w="2900"/>
            <w:shd w:fill="F2F5FA" w:color="auto" w:val="clear"/>
            <w:tcMar>
              <w:top w:type="dxa" w:w="34"/>
              <w:left w:type="dxa" w:w="80"/>
              <w:bottom w:type="dxa" w:w="34"/>
              <w:right w:type="dxa" w:w="80"/>
            </w:tcMar>
          </w:tcPr>
          <w:p>
            <w:pPr>
              <w:spacing w:after="20" w:line="244"/>
            </w:pPr>
            <w:r>
              <w:rPr>
                <w:sz w:val="17"/>
                <w:szCs w:val="17"/>
              </w:rPr>
              <w:t xml:space="preserve">Durabilitate, anul 2</w:t>
            </w:r>
          </w:p>
        </w:tc>
        <w:tc>
          <w:tcPr>
            <w:tcW w:type="dxa" w:w="1700"/>
            <w:shd w:fill="F2F5FA" w:color="auto" w:val="clear"/>
            <w:tcMar>
              <w:top w:type="dxa" w:w="34"/>
              <w:left w:type="dxa" w:w="80"/>
              <w:bottom w:type="dxa" w:w="34"/>
              <w:right w:type="dxa" w:w="80"/>
            </w:tcMar>
          </w:tcPr>
          <w:p>
            <w:pPr>
              <w:spacing w:after="20" w:line="244"/>
              <w:jc w:val="center"/>
            </w:pPr>
            <w:r>
              <w:rPr>
                <w:sz w:val="17"/>
                <w:szCs w:val="17"/>
              </w:rPr>
              <w:t xml:space="preserve">1.800.000</w:t>
            </w:r>
          </w:p>
        </w:tc>
        <w:tc>
          <w:tcPr>
            <w:tcW w:type="dxa" w:w="1700"/>
            <w:shd w:fill="F2F5FA" w:color="auto" w:val="clear"/>
            <w:tcMar>
              <w:top w:type="dxa" w:w="34"/>
              <w:left w:type="dxa" w:w="80"/>
              <w:bottom w:type="dxa" w:w="34"/>
              <w:right w:type="dxa" w:w="80"/>
            </w:tcMar>
          </w:tcPr>
          <w:p>
            <w:pPr>
              <w:spacing w:after="20" w:line="244"/>
              <w:jc w:val="center"/>
            </w:pPr>
            <w:r>
              <w:rPr>
                <w:sz w:val="17"/>
                <w:szCs w:val="17"/>
              </w:rPr>
              <w:t xml:space="preserve">~14</w:t>
            </w:r>
          </w:p>
        </w:tc>
        <w:tc>
          <w:tcPr>
            <w:tcW w:type="dxa" w:w="3620"/>
            <w:shd w:fill="F2F5FA" w:color="auto" w:val="clear"/>
            <w:tcMar>
              <w:top w:type="dxa" w:w="34"/>
              <w:left w:type="dxa" w:w="80"/>
              <w:bottom w:type="dxa" w:w="34"/>
              <w:right w:type="dxa" w:w="80"/>
            </w:tcMar>
          </w:tcPr>
          <w:p>
            <w:pPr>
              <w:spacing w:after="20" w:line="244"/>
            </w:pPr>
            <w:r>
              <w:rPr>
                <w:sz w:val="17"/>
                <w:szCs w:val="17"/>
              </w:rPr>
              <w:t xml:space="preserve">capacitate folosită 70%</w:t>
            </w:r>
          </w:p>
        </w:tc>
      </w:tr>
      <w:tr>
        <w:tc>
          <w:tcPr>
            <w:tcW w:type="dxa" w:w="2900"/>
            <w:shd w:fill="E8F3E8" w:color="auto" w:val="clear"/>
            <w:tcMar>
              <w:top w:type="dxa" w:w="34"/>
              <w:left w:type="dxa" w:w="80"/>
              <w:bottom w:type="dxa" w:w="34"/>
              <w:right w:type="dxa" w:w="80"/>
            </w:tcMar>
          </w:tcPr>
          <w:p>
            <w:pPr>
              <w:spacing w:after="20" w:line="244"/>
            </w:pPr>
            <w:r>
              <w:rPr>
                <w:sz w:val="17"/>
                <w:szCs w:val="17"/>
              </w:rPr>
              <w:t xml:space="preserve">Durabilitate, anul 3</w:t>
            </w:r>
          </w:p>
        </w:tc>
        <w:tc>
          <w:tcPr>
            <w:tcW w:type="dxa" w:w="1700"/>
            <w:shd w:fill="E8F3E8" w:color="auto" w:val="clear"/>
            <w:tcMar>
              <w:top w:type="dxa" w:w="34"/>
              <w:left w:type="dxa" w:w="80"/>
              <w:bottom w:type="dxa" w:w="34"/>
              <w:right w:type="dxa" w:w="80"/>
            </w:tcMar>
          </w:tcPr>
          <w:p>
            <w:pPr>
              <w:spacing w:after="20" w:line="244"/>
              <w:jc w:val="center"/>
            </w:pPr>
            <w:r>
              <w:rPr>
                <w:sz w:val="17"/>
                <w:szCs w:val="17"/>
              </w:rPr>
              <w:t xml:space="preserve">2.600.000</w:t>
            </w:r>
          </w:p>
        </w:tc>
        <w:tc>
          <w:tcPr>
            <w:tcW w:type="dxa" w:w="1700"/>
            <w:shd w:fill="E8F3E8" w:color="auto" w:val="clear"/>
            <w:tcMar>
              <w:top w:type="dxa" w:w="34"/>
              <w:left w:type="dxa" w:w="80"/>
              <w:bottom w:type="dxa" w:w="34"/>
              <w:right w:type="dxa" w:w="80"/>
            </w:tcMar>
          </w:tcPr>
          <w:p>
            <w:pPr>
              <w:spacing w:after="20" w:line="244"/>
              <w:jc w:val="center"/>
            </w:pPr>
            <w:r>
              <w:rPr>
                <w:sz w:val="17"/>
                <w:szCs w:val="17"/>
              </w:rPr>
              <w:t xml:space="preserve">~20</w:t>
            </w:r>
          </w:p>
        </w:tc>
        <w:tc>
          <w:tcPr>
            <w:tcW w:type="dxa" w:w="3620"/>
            <w:shd w:fill="E8F3E8" w:color="auto" w:val="clear"/>
            <w:tcMar>
              <w:top w:type="dxa" w:w="34"/>
              <w:left w:type="dxa" w:w="80"/>
              <w:bottom w:type="dxa" w:w="34"/>
              <w:right w:type="dxa" w:w="80"/>
            </w:tcMar>
          </w:tcPr>
          <w:p>
            <w:pPr>
              <w:spacing w:after="20" w:line="244"/>
            </w:pPr>
            <w:r>
              <w:rPr>
                <w:sz w:val="17"/>
                <w:szCs w:val="17"/>
              </w:rPr>
              <w:t xml:space="preserve">LINIA SE SATUREAZĂ — 20 × 130.000 = 2.600.000</w:t>
            </w:r>
          </w:p>
        </w:tc>
      </w:tr>
    </w:tbl>
    <w:p>
      <w:pPr>
        <w:spacing w:after="110" w:line="278"/>
      </w:pPr>
      <w:r>
        <w:rPr>
          <w:sz w:val="21"/>
          <w:szCs w:val="21"/>
        </w:rPr>
        <w:t xml:space="preserve">Rezultatul acestei corelări: proiecțiile financiare nu sunt optimism, ci consecința aritmetică a capacității instalate. Linia se saturează exact în anul 3 de durabilitate, ceea ce justifică — fără a o include în buget — investiția din Faza 2 (a doua mașină de fabricație aditivă, ~500.000 € din surse proprii), care dublează capacitatea fără a atinge restul lanțului, întrucât toate celelalte posturi au rezervă de 3-16×.</w:t>
      </w:r>
    </w:p>
    <w:p>
      <w:pPr>
        <w:spacing w:after="100" w:line="278"/>
      </w:pPr>
      <w:r>
        <w:rPr>
          <w:b/>
          <w:bCs/>
          <w:color w:val="1E5B1E"/>
          <w:sz w:val="21"/>
          <w:szCs w:val="21"/>
        </w:rPr>
        <w:t xml:space="preserve">Indicatorii financiari rezultați: RI (rentabilitatea investiției) = 22,98% față de pragul de 2%; PI_D (performanța investiției) = 0,82 față de pragul de 0,5.</w:t>
      </w:r>
    </w:p>
    <w:p>
      <w:pPr>
        <w:pStyle w:val="Heading1"/>
        <w:spacing w:after="130" w:before="320"/>
      </w:pPr>
      <w:r>
        <w:rPr>
          <w:b/>
          <w:bCs/>
          <w:color w:val="1F3864"/>
          <w:sz w:val="28"/>
          <w:szCs w:val="28"/>
        </w:rPr>
        <w:t xml:space="preserve">12. Indicatori</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400"/>
        <w:gridCol w:w="2200"/>
        <w:gridCol w:w="2100"/>
        <w:gridCol w:w="2220"/>
      </w:tblGrid>
      <w:tr>
        <w:trPr>
          <w:tblHeader/>
        </w:trPr>
        <w:tc>
          <w:tcPr>
            <w:tcW w:type="dxa" w:w="3400"/>
            <w:shd w:fill="1F3864" w:color="auto" w:val="clear"/>
            <w:tcMar>
              <w:top w:type="dxa" w:w="34"/>
              <w:left w:type="dxa" w:w="80"/>
              <w:bottom w:type="dxa" w:w="34"/>
              <w:right w:type="dxa" w:w="80"/>
            </w:tcMar>
          </w:tcPr>
          <w:p>
            <w:pPr>
              <w:spacing w:after="20" w:line="244"/>
            </w:pPr>
            <w:r>
              <w:rPr>
                <w:b/>
                <w:bCs/>
                <w:color w:val="FFFFFF"/>
                <w:sz w:val="16"/>
                <w:szCs w:val="16"/>
              </w:rPr>
              <w:t xml:space="preserve">Indicator</w:t>
            </w:r>
          </w:p>
        </w:tc>
        <w:tc>
          <w:tcPr>
            <w:tcW w:type="dxa" w:w="22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Valoare de plecare</w:t>
            </w:r>
          </w:p>
        </w:tc>
        <w:tc>
          <w:tcPr>
            <w:tcW w:type="dxa" w:w="21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Țintă la L24</w:t>
            </w:r>
          </w:p>
        </w:tc>
        <w:tc>
          <w:tcPr>
            <w:tcW w:type="dxa" w:w="22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Sursa verificării</w:t>
            </w:r>
          </w:p>
        </w:tc>
      </w:tr>
      <w:tr>
        <w:tc>
          <w:tcPr>
            <w:tcW w:type="dxa" w:w="3400"/>
            <w:tcMar>
              <w:top w:type="dxa" w:w="34"/>
              <w:left w:type="dxa" w:w="80"/>
              <w:bottom w:type="dxa" w:w="34"/>
              <w:right w:type="dxa" w:w="80"/>
            </w:tcMar>
          </w:tcPr>
          <w:p>
            <w:pPr>
              <w:spacing w:after="20" w:line="244"/>
            </w:pPr>
            <w:r>
              <w:rPr>
                <w:sz w:val="17"/>
                <w:szCs w:val="17"/>
              </w:rPr>
              <w:t xml:space="preserve">Nivel de maturitate tehnologică (TRL)</w:t>
            </w:r>
          </w:p>
        </w:tc>
        <w:tc>
          <w:tcPr>
            <w:tcW w:type="dxa" w:w="2200"/>
            <w:tcMar>
              <w:top w:type="dxa" w:w="34"/>
              <w:left w:type="dxa" w:w="80"/>
              <w:bottom w:type="dxa" w:w="34"/>
              <w:right w:type="dxa" w:w="80"/>
            </w:tcMar>
          </w:tcPr>
          <w:p>
            <w:pPr>
              <w:spacing w:after="20" w:line="244"/>
            </w:pPr>
            <w:r>
              <w:rPr>
                <w:sz w:val="17"/>
                <w:szCs w:val="17"/>
              </w:rPr>
              <w:t xml:space="preserve">6</w:t>
            </w:r>
          </w:p>
        </w:tc>
        <w:tc>
          <w:tcPr>
            <w:tcW w:type="dxa" w:w="2100"/>
            <w:tcMar>
              <w:top w:type="dxa" w:w="34"/>
              <w:left w:type="dxa" w:w="80"/>
              <w:bottom w:type="dxa" w:w="34"/>
              <w:right w:type="dxa" w:w="80"/>
            </w:tcMar>
          </w:tcPr>
          <w:p>
            <w:pPr>
              <w:spacing w:after="20" w:line="244"/>
            </w:pPr>
            <w:r>
              <w:rPr>
                <w:sz w:val="17"/>
                <w:szCs w:val="17"/>
              </w:rPr>
              <w:t xml:space="preserve">9</w:t>
            </w:r>
          </w:p>
        </w:tc>
        <w:tc>
          <w:tcPr>
            <w:tcW w:type="dxa" w:w="2220"/>
            <w:tcMar>
              <w:top w:type="dxa" w:w="34"/>
              <w:left w:type="dxa" w:w="80"/>
              <w:bottom w:type="dxa" w:w="34"/>
              <w:right w:type="dxa" w:w="80"/>
            </w:tcMar>
          </w:tcPr>
          <w:p>
            <w:pPr>
              <w:spacing w:after="20" w:line="244"/>
            </w:pPr>
            <w:r>
              <w:rPr>
                <w:sz w:val="17"/>
                <w:szCs w:val="17"/>
              </w:rPr>
              <w:t xml:space="preserve">rapoarte de pilot, dosar CE, facturi</w:t>
            </w:r>
          </w:p>
        </w:tc>
      </w:tr>
      <w:tr>
        <w:tc>
          <w:tcPr>
            <w:tcW w:type="dxa" w:w="3400"/>
            <w:shd w:fill="F2F5FA" w:color="auto" w:val="clear"/>
            <w:tcMar>
              <w:top w:type="dxa" w:w="34"/>
              <w:left w:type="dxa" w:w="80"/>
              <w:bottom w:type="dxa" w:w="34"/>
              <w:right w:type="dxa" w:w="80"/>
            </w:tcMar>
          </w:tcPr>
          <w:p>
            <w:pPr>
              <w:spacing w:after="20" w:line="244"/>
            </w:pPr>
            <w:r>
              <w:rPr>
                <w:sz w:val="17"/>
                <w:szCs w:val="17"/>
              </w:rPr>
              <w:t xml:space="preserve">Produs hardware inovativ introdus în producție</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0</w:t>
            </w:r>
          </w:p>
        </w:tc>
        <w:tc>
          <w:tcPr>
            <w:tcW w:type="dxa" w:w="2100"/>
            <w:shd w:fill="F2F5FA" w:color="auto" w:val="clear"/>
            <w:tcMar>
              <w:top w:type="dxa" w:w="34"/>
              <w:left w:type="dxa" w:w="80"/>
              <w:bottom w:type="dxa" w:w="34"/>
              <w:right w:type="dxa" w:w="80"/>
            </w:tcMar>
          </w:tcPr>
          <w:p>
            <w:pPr>
              <w:spacing w:after="20" w:line="244"/>
            </w:pPr>
            <w:r>
              <w:rPr>
                <w:sz w:val="17"/>
                <w:szCs w:val="17"/>
              </w:rPr>
              <w:t xml:space="preserve">1</w:t>
            </w:r>
          </w:p>
        </w:tc>
        <w:tc>
          <w:tcPr>
            <w:tcW w:type="dxa" w:w="2220"/>
            <w:shd w:fill="F2F5FA" w:color="auto" w:val="clear"/>
            <w:tcMar>
              <w:top w:type="dxa" w:w="34"/>
              <w:left w:type="dxa" w:w="80"/>
              <w:bottom w:type="dxa" w:w="34"/>
              <w:right w:type="dxa" w:w="80"/>
            </w:tcMar>
          </w:tcPr>
          <w:p>
            <w:pPr>
              <w:spacing w:after="20" w:line="244"/>
            </w:pPr>
            <w:r>
              <w:rPr>
                <w:sz w:val="17"/>
                <w:szCs w:val="17"/>
              </w:rPr>
              <w:t xml:space="preserve">procese calificate + seria-zero</w:t>
            </w:r>
          </w:p>
        </w:tc>
      </w:tr>
      <w:tr>
        <w:tc>
          <w:tcPr>
            <w:tcW w:type="dxa" w:w="3400"/>
            <w:tcMar>
              <w:top w:type="dxa" w:w="34"/>
              <w:left w:type="dxa" w:w="80"/>
              <w:bottom w:type="dxa" w:w="34"/>
              <w:right w:type="dxa" w:w="80"/>
            </w:tcMar>
          </w:tcPr>
          <w:p>
            <w:pPr>
              <w:spacing w:after="20" w:line="244"/>
            </w:pPr>
            <w:r>
              <w:rPr>
                <w:sz w:val="17"/>
                <w:szCs w:val="17"/>
              </w:rPr>
              <w:t xml:space="preserve">Unități fabricate pe linia proprie</w:t>
            </w:r>
          </w:p>
        </w:tc>
        <w:tc>
          <w:tcPr>
            <w:tcW w:type="dxa" w:w="2200"/>
            <w:tcMar>
              <w:top w:type="dxa" w:w="34"/>
              <w:left w:type="dxa" w:w="80"/>
              <w:bottom w:type="dxa" w:w="34"/>
              <w:right w:type="dxa" w:w="80"/>
            </w:tcMar>
          </w:tcPr>
          <w:p>
            <w:pPr>
              <w:spacing w:after="20" w:line="244"/>
            </w:pPr>
            <w:r>
              <w:rPr>
                <w:sz w:val="17"/>
                <w:szCs w:val="17"/>
              </w:rPr>
              <w:t xml:space="preserve">0</w:t>
            </w:r>
          </w:p>
        </w:tc>
        <w:tc>
          <w:tcPr>
            <w:tcW w:type="dxa" w:w="2100"/>
            <w:tcMar>
              <w:top w:type="dxa" w:w="34"/>
              <w:left w:type="dxa" w:w="80"/>
              <w:bottom w:type="dxa" w:w="34"/>
              <w:right w:type="dxa" w:w="80"/>
            </w:tcMar>
          </w:tcPr>
          <w:p>
            <w:pPr>
              <w:spacing w:after="20" w:line="244"/>
            </w:pPr>
            <w:r>
              <w:rPr>
                <w:sz w:val="17"/>
                <w:szCs w:val="17"/>
              </w:rPr>
              <w:t xml:space="preserve">12</w:t>
            </w:r>
          </w:p>
        </w:tc>
        <w:tc>
          <w:tcPr>
            <w:tcW w:type="dxa" w:w="2220"/>
            <w:tcMar>
              <w:top w:type="dxa" w:w="34"/>
              <w:left w:type="dxa" w:w="80"/>
              <w:bottom w:type="dxa" w:w="34"/>
              <w:right w:type="dxa" w:w="80"/>
            </w:tcMar>
          </w:tcPr>
          <w:p>
            <w:pPr>
              <w:spacing w:after="20" w:line="244"/>
            </w:pPr>
            <w:r>
              <w:rPr>
                <w:sz w:val="17"/>
                <w:szCs w:val="17"/>
              </w:rPr>
              <w:t xml:space="preserve">trasabilitate de fabricație</w:t>
            </w:r>
          </w:p>
        </w:tc>
      </w:tr>
      <w:tr>
        <w:tc>
          <w:tcPr>
            <w:tcW w:type="dxa" w:w="3400"/>
            <w:shd w:fill="F2F5FA" w:color="auto" w:val="clear"/>
            <w:tcMar>
              <w:top w:type="dxa" w:w="34"/>
              <w:left w:type="dxa" w:w="80"/>
              <w:bottom w:type="dxa" w:w="34"/>
              <w:right w:type="dxa" w:w="80"/>
            </w:tcMar>
          </w:tcPr>
          <w:p>
            <w:pPr>
              <w:spacing w:after="20" w:line="244"/>
            </w:pPr>
            <w:r>
              <w:rPr>
                <w:sz w:val="17"/>
                <w:szCs w:val="17"/>
              </w:rPr>
              <w:t xml:space="preserve">Unități contractate și facturate</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0</w:t>
            </w:r>
          </w:p>
        </w:tc>
        <w:tc>
          <w:tcPr>
            <w:tcW w:type="dxa" w:w="2100"/>
            <w:shd w:fill="F2F5FA" w:color="auto" w:val="clear"/>
            <w:tcMar>
              <w:top w:type="dxa" w:w="34"/>
              <w:left w:type="dxa" w:w="80"/>
              <w:bottom w:type="dxa" w:w="34"/>
              <w:right w:type="dxa" w:w="80"/>
            </w:tcMar>
          </w:tcPr>
          <w:p>
            <w:pPr>
              <w:spacing w:after="20" w:line="244"/>
            </w:pPr>
            <w:r>
              <w:rPr>
                <w:sz w:val="17"/>
                <w:szCs w:val="17"/>
              </w:rPr>
              <w:t xml:space="preserve">≥ 5</w:t>
            </w:r>
          </w:p>
        </w:tc>
        <w:tc>
          <w:tcPr>
            <w:tcW w:type="dxa" w:w="2220"/>
            <w:shd w:fill="F2F5FA" w:color="auto" w:val="clear"/>
            <w:tcMar>
              <w:top w:type="dxa" w:w="34"/>
              <w:left w:type="dxa" w:w="80"/>
              <w:bottom w:type="dxa" w:w="34"/>
              <w:right w:type="dxa" w:w="80"/>
            </w:tcMar>
          </w:tcPr>
          <w:p>
            <w:pPr>
              <w:spacing w:after="20" w:line="244"/>
            </w:pPr>
            <w:r>
              <w:rPr>
                <w:sz w:val="17"/>
                <w:szCs w:val="17"/>
              </w:rPr>
              <w:t xml:space="preserve">contracte + facturi</w:t>
            </w:r>
          </w:p>
        </w:tc>
      </w:tr>
      <w:tr>
        <w:tc>
          <w:tcPr>
            <w:tcW w:type="dxa" w:w="3400"/>
            <w:tcMar>
              <w:top w:type="dxa" w:w="34"/>
              <w:left w:type="dxa" w:w="80"/>
              <w:bottom w:type="dxa" w:w="34"/>
              <w:right w:type="dxa" w:w="80"/>
            </w:tcMar>
          </w:tcPr>
          <w:p>
            <w:pPr>
              <w:spacing w:after="20" w:line="244"/>
            </w:pPr>
            <w:r>
              <w:rPr>
                <w:sz w:val="17"/>
                <w:szCs w:val="17"/>
              </w:rPr>
              <w:t xml:space="preserve">Sectoare de aplicare validate prin pilot</w:t>
            </w:r>
          </w:p>
        </w:tc>
        <w:tc>
          <w:tcPr>
            <w:tcW w:type="dxa" w:w="2200"/>
            <w:tcMar>
              <w:top w:type="dxa" w:w="34"/>
              <w:left w:type="dxa" w:w="80"/>
              <w:bottom w:type="dxa" w:w="34"/>
              <w:right w:type="dxa" w:w="80"/>
            </w:tcMar>
          </w:tcPr>
          <w:p>
            <w:pPr>
              <w:spacing w:after="20" w:line="244"/>
            </w:pPr>
            <w:r>
              <w:rPr>
                <w:sz w:val="17"/>
                <w:szCs w:val="17"/>
              </w:rPr>
              <w:t xml:space="preserve">0</w:t>
            </w:r>
          </w:p>
        </w:tc>
        <w:tc>
          <w:tcPr>
            <w:tcW w:type="dxa" w:w="2100"/>
            <w:tcMar>
              <w:top w:type="dxa" w:w="34"/>
              <w:left w:type="dxa" w:w="80"/>
              <w:bottom w:type="dxa" w:w="34"/>
              <w:right w:type="dxa" w:w="80"/>
            </w:tcMar>
          </w:tcPr>
          <w:p>
            <w:pPr>
              <w:spacing w:after="20" w:line="244"/>
            </w:pPr>
            <w:r>
              <w:rPr>
                <w:sz w:val="17"/>
                <w:szCs w:val="17"/>
              </w:rPr>
              <w:t xml:space="preserve">3</w:t>
            </w:r>
          </w:p>
        </w:tc>
        <w:tc>
          <w:tcPr>
            <w:tcW w:type="dxa" w:w="2220"/>
            <w:tcMar>
              <w:top w:type="dxa" w:w="34"/>
              <w:left w:type="dxa" w:w="80"/>
              <w:bottom w:type="dxa" w:w="34"/>
              <w:right w:type="dxa" w:w="80"/>
            </w:tcMar>
          </w:tcPr>
          <w:p>
            <w:pPr>
              <w:spacing w:after="20" w:line="244"/>
            </w:pPr>
            <w:r>
              <w:rPr>
                <w:sz w:val="17"/>
                <w:szCs w:val="17"/>
              </w:rPr>
              <w:t xml:space="preserve">rapoarte semnate de gazde</w:t>
            </w:r>
          </w:p>
        </w:tc>
      </w:tr>
      <w:tr>
        <w:tc>
          <w:tcPr>
            <w:tcW w:type="dxa" w:w="3400"/>
            <w:shd w:fill="F2F5FA" w:color="auto" w:val="clear"/>
            <w:tcMar>
              <w:top w:type="dxa" w:w="34"/>
              <w:left w:type="dxa" w:w="80"/>
              <w:bottom w:type="dxa" w:w="34"/>
              <w:right w:type="dxa" w:w="80"/>
            </w:tcMar>
          </w:tcPr>
          <w:p>
            <w:pPr>
              <w:spacing w:after="20" w:line="244"/>
            </w:pPr>
            <w:r>
              <w:rPr>
                <w:sz w:val="17"/>
                <w:szCs w:val="17"/>
              </w:rPr>
              <w:t xml:space="preserve">Marcaj CE / declarație de conformitate</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nu</w:t>
            </w:r>
          </w:p>
        </w:tc>
        <w:tc>
          <w:tcPr>
            <w:tcW w:type="dxa" w:w="2100"/>
            <w:shd w:fill="F2F5FA" w:color="auto" w:val="clear"/>
            <w:tcMar>
              <w:top w:type="dxa" w:w="34"/>
              <w:left w:type="dxa" w:w="80"/>
              <w:bottom w:type="dxa" w:w="34"/>
              <w:right w:type="dxa" w:w="80"/>
            </w:tcMar>
          </w:tcPr>
          <w:p>
            <w:pPr>
              <w:spacing w:after="20" w:line="244"/>
            </w:pPr>
            <w:r>
              <w:rPr>
                <w:sz w:val="17"/>
                <w:szCs w:val="17"/>
              </w:rPr>
              <w:t xml:space="preserve">da</w:t>
            </w:r>
          </w:p>
        </w:tc>
        <w:tc>
          <w:tcPr>
            <w:tcW w:type="dxa" w:w="2220"/>
            <w:shd w:fill="F2F5FA" w:color="auto" w:val="clear"/>
            <w:tcMar>
              <w:top w:type="dxa" w:w="34"/>
              <w:left w:type="dxa" w:w="80"/>
              <w:bottom w:type="dxa" w:w="34"/>
              <w:right w:type="dxa" w:w="80"/>
            </w:tcMar>
          </w:tcPr>
          <w:p>
            <w:pPr>
              <w:spacing w:after="20" w:line="244"/>
            </w:pPr>
            <w:r>
              <w:rPr>
                <w:sz w:val="17"/>
                <w:szCs w:val="17"/>
              </w:rPr>
              <w:t xml:space="preserve">dosar tehnic</w:t>
            </w:r>
          </w:p>
        </w:tc>
      </w:tr>
      <w:tr>
        <w:tc>
          <w:tcPr>
            <w:tcW w:type="dxa" w:w="3400"/>
            <w:tcMar>
              <w:top w:type="dxa" w:w="34"/>
              <w:left w:type="dxa" w:w="80"/>
              <w:bottom w:type="dxa" w:w="34"/>
              <w:right w:type="dxa" w:w="80"/>
            </w:tcMar>
          </w:tcPr>
          <w:p>
            <w:pPr>
              <w:spacing w:after="20" w:line="244"/>
            </w:pPr>
            <w:r>
              <w:rPr>
                <w:sz w:val="17"/>
                <w:szCs w:val="17"/>
              </w:rPr>
              <w:t xml:space="preserve">Locuri de muncă în cercetare-dezvoltare</w:t>
            </w:r>
          </w:p>
        </w:tc>
        <w:tc>
          <w:tcPr>
            <w:tcW w:type="dxa" w:w="2200"/>
            <w:tcMar>
              <w:top w:type="dxa" w:w="34"/>
              <w:left w:type="dxa" w:w="80"/>
              <w:bottom w:type="dxa" w:w="34"/>
              <w:right w:type="dxa" w:w="80"/>
            </w:tcMar>
          </w:tcPr>
          <w:p>
            <w:pPr>
              <w:spacing w:after="20" w:line="244"/>
            </w:pPr>
            <w:r>
              <w:rPr>
                <w:sz w:val="17"/>
                <w:szCs w:val="17"/>
              </w:rPr>
              <w:t xml:space="preserve">—</w:t>
            </w:r>
          </w:p>
        </w:tc>
        <w:tc>
          <w:tcPr>
            <w:tcW w:type="dxa" w:w="2100"/>
            <w:tcMar>
              <w:top w:type="dxa" w:w="34"/>
              <w:left w:type="dxa" w:w="80"/>
              <w:bottom w:type="dxa" w:w="34"/>
              <w:right w:type="dxa" w:w="80"/>
            </w:tcMar>
          </w:tcPr>
          <w:p>
            <w:pPr>
              <w:spacing w:after="20" w:line="244"/>
            </w:pPr>
            <w:r>
              <w:rPr>
                <w:sz w:val="17"/>
                <w:szCs w:val="17"/>
              </w:rPr>
              <w:t xml:space="preserve">5</w:t>
            </w:r>
          </w:p>
        </w:tc>
        <w:tc>
          <w:tcPr>
            <w:tcW w:type="dxa" w:w="2220"/>
            <w:tcMar>
              <w:top w:type="dxa" w:w="34"/>
              <w:left w:type="dxa" w:w="80"/>
              <w:bottom w:type="dxa" w:w="34"/>
              <w:right w:type="dxa" w:w="80"/>
            </w:tcMar>
          </w:tcPr>
          <w:p>
            <w:pPr>
              <w:spacing w:after="20" w:line="244"/>
            </w:pPr>
            <w:r>
              <w:rPr>
                <w:sz w:val="17"/>
                <w:szCs w:val="17"/>
              </w:rPr>
              <w:t xml:space="preserve">state de plată</w:t>
            </w:r>
          </w:p>
        </w:tc>
      </w:tr>
    </w:tbl>
    <w:p>
      <w:pPr>
        <w:pStyle w:val="Heading1"/>
        <w:spacing w:after="130" w:before="320"/>
      </w:pPr>
      <w:r>
        <w:rPr>
          <w:b/>
          <w:bCs/>
          <w:color w:val="1F3864"/>
          <w:sz w:val="28"/>
          <w:szCs w:val="28"/>
        </w:rPr>
        <w:t xml:space="preserve">13. Riscuri și măsuri de atenuare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2900"/>
        <w:gridCol w:w="900"/>
        <w:gridCol w:w="900"/>
        <w:gridCol w:w="5220"/>
      </w:tblGrid>
      <w:tr>
        <w:trPr>
          <w:tblHeader/>
        </w:trPr>
        <w:tc>
          <w:tcPr>
            <w:tcW w:type="dxa" w:w="2900"/>
            <w:shd w:fill="1F3864" w:color="auto" w:val="clear"/>
            <w:tcMar>
              <w:top w:type="dxa" w:w="34"/>
              <w:left w:type="dxa" w:w="80"/>
              <w:bottom w:type="dxa" w:w="34"/>
              <w:right w:type="dxa" w:w="80"/>
            </w:tcMar>
          </w:tcPr>
          <w:p>
            <w:pPr>
              <w:spacing w:after="20" w:line="244"/>
            </w:pPr>
            <w:r>
              <w:rPr>
                <w:b/>
                <w:bCs/>
                <w:color w:val="FFFFFF"/>
                <w:sz w:val="16"/>
                <w:szCs w:val="16"/>
              </w:rPr>
              <w:t xml:space="preserve">Risc</w:t>
            </w:r>
          </w:p>
        </w:tc>
        <w:tc>
          <w:tcPr>
            <w:tcW w:type="dxa" w:w="9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Prob.</w:t>
            </w:r>
          </w:p>
        </w:tc>
        <w:tc>
          <w:tcPr>
            <w:tcW w:type="dxa" w:w="9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Impact</w:t>
            </w:r>
          </w:p>
        </w:tc>
        <w:tc>
          <w:tcPr>
            <w:tcW w:type="dxa" w:w="52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Măsură de atenuare</w:t>
            </w:r>
          </w:p>
        </w:tc>
      </w:tr>
      <w:tr>
        <w:tc>
          <w:tcPr>
            <w:tcW w:type="dxa" w:w="2900"/>
            <w:tcMar>
              <w:top w:type="dxa" w:w="34"/>
              <w:left w:type="dxa" w:w="80"/>
              <w:bottom w:type="dxa" w:w="34"/>
              <w:right w:type="dxa" w:w="80"/>
            </w:tcMar>
          </w:tcPr>
          <w:p>
            <w:pPr>
              <w:spacing w:after="20" w:line="244"/>
            </w:pPr>
            <w:r>
              <w:rPr>
                <w:sz w:val="17"/>
                <w:szCs w:val="17"/>
              </w:rPr>
              <w:t xml:space="preserve">Nivelul TRL 6 nu poate fi documentat convingător la depunere</w:t>
            </w:r>
          </w:p>
        </w:tc>
        <w:tc>
          <w:tcPr>
            <w:tcW w:type="dxa" w:w="900"/>
            <w:tcMar>
              <w:top w:type="dxa" w:w="34"/>
              <w:left w:type="dxa" w:w="80"/>
              <w:bottom w:type="dxa" w:w="34"/>
              <w:right w:type="dxa" w:w="80"/>
            </w:tcMar>
          </w:tcPr>
          <w:p>
            <w:pPr>
              <w:spacing w:after="20" w:line="244"/>
              <w:jc w:val="center"/>
            </w:pPr>
            <w:r>
              <w:rPr>
                <w:sz w:val="17"/>
                <w:szCs w:val="17"/>
              </w:rPr>
              <w:t xml:space="preserve">medie</w:t>
            </w:r>
          </w:p>
        </w:tc>
        <w:tc>
          <w:tcPr>
            <w:tcW w:type="dxa" w:w="900"/>
            <w:tcMar>
              <w:top w:type="dxa" w:w="34"/>
              <w:left w:type="dxa" w:w="80"/>
              <w:bottom w:type="dxa" w:w="34"/>
              <w:right w:type="dxa" w:w="80"/>
            </w:tcMar>
          </w:tcPr>
          <w:p>
            <w:pPr>
              <w:spacing w:after="20" w:line="244"/>
              <w:jc w:val="center"/>
            </w:pPr>
            <w:r>
              <w:rPr>
                <w:sz w:val="17"/>
                <w:szCs w:val="17"/>
              </w:rPr>
              <w:t xml:space="preserve">CRITIC</w:t>
            </w:r>
          </w:p>
        </w:tc>
        <w:tc>
          <w:tcPr>
            <w:tcW w:type="dxa" w:w="5220"/>
            <w:tcMar>
              <w:top w:type="dxa" w:w="34"/>
              <w:left w:type="dxa" w:w="80"/>
              <w:bottom w:type="dxa" w:w="34"/>
              <w:right w:type="dxa" w:w="80"/>
            </w:tcMar>
          </w:tcPr>
          <w:p>
            <w:pPr>
              <w:spacing w:after="20" w:line="244"/>
            </w:pPr>
            <w:r>
              <w:rPr>
                <w:sz w:val="17"/>
                <w:szCs w:val="17"/>
              </w:rPr>
              <w:t xml:space="preserve">întocmirea imediată a raportului de test în mediu relevant, cu înregistrări video datate și măsurători obiective — activitate de documentare, nu de dezvoltare</w:t>
            </w:r>
          </w:p>
        </w:tc>
      </w:tr>
      <w:tr>
        <w:tc>
          <w:tcPr>
            <w:tcW w:type="dxa" w:w="2900"/>
            <w:shd w:fill="F2F5FA" w:color="auto" w:val="clear"/>
            <w:tcMar>
              <w:top w:type="dxa" w:w="34"/>
              <w:left w:type="dxa" w:w="80"/>
              <w:bottom w:type="dxa" w:w="34"/>
              <w:right w:type="dxa" w:w="80"/>
            </w:tcMar>
          </w:tcPr>
          <w:p>
            <w:pPr>
              <w:spacing w:after="20" w:line="244"/>
            </w:pPr>
            <w:r>
              <w:rPr>
                <w:sz w:val="17"/>
                <w:szCs w:val="17"/>
              </w:rPr>
              <w:t xml:space="preserve">Termene de livrare a echipamentelor peste 6 luni</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ridicată</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ridicat</w:t>
            </w:r>
          </w:p>
        </w:tc>
        <w:tc>
          <w:tcPr>
            <w:tcW w:type="dxa" w:w="5220"/>
            <w:shd w:fill="F2F5FA" w:color="auto" w:val="clear"/>
            <w:tcMar>
              <w:top w:type="dxa" w:w="34"/>
              <w:left w:type="dxa" w:w="80"/>
              <w:bottom w:type="dxa" w:w="34"/>
              <w:right w:type="dxa" w:w="80"/>
            </w:tcMar>
          </w:tcPr>
          <w:p>
            <w:pPr>
              <w:spacing w:after="20" w:line="244"/>
            </w:pPr>
            <w:r>
              <w:rPr>
                <w:sz w:val="17"/>
                <w:szCs w:val="17"/>
              </w:rPr>
              <w:t xml:space="preserve">contractare în primele 2 luni; alternative identificate pe fiecare post (2-3 furnizori evaluați); decalarea calificării, nu a seriei-zero</w:t>
            </w:r>
          </w:p>
        </w:tc>
      </w:tr>
      <w:tr>
        <w:tc>
          <w:tcPr>
            <w:tcW w:type="dxa" w:w="2900"/>
            <w:tcMar>
              <w:top w:type="dxa" w:w="34"/>
              <w:left w:type="dxa" w:w="80"/>
              <w:bottom w:type="dxa" w:w="34"/>
              <w:right w:type="dxa" w:w="80"/>
            </w:tcMar>
          </w:tcPr>
          <w:p>
            <w:pPr>
              <w:spacing w:after="20" w:line="244"/>
            </w:pPr>
            <w:r>
              <w:rPr>
                <w:sz w:val="17"/>
                <w:szCs w:val="17"/>
              </w:rPr>
              <w:t xml:space="preserve">Piloții nu ating rata de succes de 90%</w:t>
            </w:r>
          </w:p>
        </w:tc>
        <w:tc>
          <w:tcPr>
            <w:tcW w:type="dxa" w:w="900"/>
            <w:tcMar>
              <w:top w:type="dxa" w:w="34"/>
              <w:left w:type="dxa" w:w="80"/>
              <w:bottom w:type="dxa" w:w="34"/>
              <w:right w:type="dxa" w:w="80"/>
            </w:tcMar>
          </w:tcPr>
          <w:p>
            <w:pPr>
              <w:spacing w:after="20" w:line="244"/>
              <w:jc w:val="center"/>
            </w:pPr>
            <w:r>
              <w:rPr>
                <w:sz w:val="17"/>
                <w:szCs w:val="17"/>
              </w:rPr>
              <w:t xml:space="preserve">medie</w:t>
            </w:r>
          </w:p>
        </w:tc>
        <w:tc>
          <w:tcPr>
            <w:tcW w:type="dxa" w:w="900"/>
            <w:tcMar>
              <w:top w:type="dxa" w:w="34"/>
              <w:left w:type="dxa" w:w="80"/>
              <w:bottom w:type="dxa" w:w="34"/>
              <w:right w:type="dxa" w:w="80"/>
            </w:tcMar>
          </w:tcPr>
          <w:p>
            <w:pPr>
              <w:spacing w:after="20" w:line="244"/>
              <w:jc w:val="center"/>
            </w:pPr>
            <w:r>
              <w:rPr>
                <w:sz w:val="17"/>
                <w:szCs w:val="17"/>
              </w:rPr>
              <w:t xml:space="preserve">ridicat</w:t>
            </w:r>
          </w:p>
        </w:tc>
        <w:tc>
          <w:tcPr>
            <w:tcW w:type="dxa" w:w="5220"/>
            <w:tcMar>
              <w:top w:type="dxa" w:w="34"/>
              <w:left w:type="dxa" w:w="80"/>
              <w:bottom w:type="dxa" w:w="34"/>
              <w:right w:type="dxa" w:w="80"/>
            </w:tcMar>
          </w:tcPr>
          <w:p>
            <w:pPr>
              <w:spacing w:after="20" w:line="244"/>
            </w:pPr>
            <w:r>
              <w:rPr>
                <w:sz w:val="17"/>
                <w:szCs w:val="17"/>
              </w:rPr>
              <w:t xml:space="preserve">WP3 dedicat robusteței înainte de piloți; criterii de acceptanță convenite cu gazdele în WP2; trei piloți independenți — eșecul unuia nu compromite TRL 7</w:t>
            </w:r>
          </w:p>
        </w:tc>
      </w:tr>
      <w:tr>
        <w:tc>
          <w:tcPr>
            <w:tcW w:type="dxa" w:w="2900"/>
            <w:shd w:fill="F2F5FA" w:color="auto" w:val="clear"/>
            <w:tcMar>
              <w:top w:type="dxa" w:w="34"/>
              <w:left w:type="dxa" w:w="80"/>
              <w:bottom w:type="dxa" w:w="34"/>
              <w:right w:type="dxa" w:w="80"/>
            </w:tcMar>
          </w:tcPr>
          <w:p>
            <w:pPr>
              <w:spacing w:after="20" w:line="244"/>
            </w:pPr>
            <w:r>
              <w:rPr>
                <w:sz w:val="17"/>
                <w:szCs w:val="17"/>
              </w:rPr>
              <w:t xml:space="preserve">Stratul de siguranță intră în Anexa I a Regulamentului mașinilor → organism notificat obligatoriu</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medie</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ridicat</w:t>
            </w:r>
          </w:p>
        </w:tc>
        <w:tc>
          <w:tcPr>
            <w:tcW w:type="dxa" w:w="5220"/>
            <w:shd w:fill="F2F5FA" w:color="auto" w:val="clear"/>
            <w:tcMar>
              <w:top w:type="dxa" w:w="34"/>
              <w:left w:type="dxa" w:w="80"/>
              <w:bottom w:type="dxa" w:w="34"/>
              <w:right w:type="dxa" w:w="80"/>
            </w:tcMar>
          </w:tcPr>
          <w:p>
            <w:pPr>
              <w:spacing w:after="20" w:line="244"/>
            </w:pPr>
            <w:r>
              <w:rPr>
                <w:sz w:val="17"/>
                <w:szCs w:val="17"/>
              </w:rPr>
              <w:t xml:space="preserve">decizie de arhitectură din WP2: strat de siguranță determinist, separat de IA; modele IA înghețate la punerea pe piață</w:t>
            </w:r>
          </w:p>
        </w:tc>
      </w:tr>
      <w:tr>
        <w:tc>
          <w:tcPr>
            <w:tcW w:type="dxa" w:w="2900"/>
            <w:tcMar>
              <w:top w:type="dxa" w:w="34"/>
              <w:left w:type="dxa" w:w="80"/>
              <w:bottom w:type="dxa" w:w="34"/>
              <w:right w:type="dxa" w:w="80"/>
            </w:tcMar>
          </w:tcPr>
          <w:p>
            <w:pPr>
              <w:spacing w:after="20" w:line="244"/>
            </w:pPr>
            <w:r>
              <w:rPr>
                <w:sz w:val="17"/>
                <w:szCs w:val="17"/>
              </w:rPr>
              <w:t xml:space="preserve">Personal propriu / bază scade sub 20%</w:t>
            </w:r>
          </w:p>
        </w:tc>
        <w:tc>
          <w:tcPr>
            <w:tcW w:type="dxa" w:w="900"/>
            <w:tcMar>
              <w:top w:type="dxa" w:w="34"/>
              <w:left w:type="dxa" w:w="80"/>
              <w:bottom w:type="dxa" w:w="34"/>
              <w:right w:type="dxa" w:w="80"/>
            </w:tcMar>
          </w:tcPr>
          <w:p>
            <w:pPr>
              <w:spacing w:after="20" w:line="244"/>
              <w:jc w:val="center"/>
            </w:pPr>
            <w:r>
              <w:rPr>
                <w:sz w:val="17"/>
                <w:szCs w:val="17"/>
              </w:rPr>
              <w:t xml:space="preserve">medie</w:t>
            </w:r>
          </w:p>
        </w:tc>
        <w:tc>
          <w:tcPr>
            <w:tcW w:type="dxa" w:w="900"/>
            <w:tcMar>
              <w:top w:type="dxa" w:w="34"/>
              <w:left w:type="dxa" w:w="80"/>
              <w:bottom w:type="dxa" w:w="34"/>
              <w:right w:type="dxa" w:w="80"/>
            </w:tcMar>
          </w:tcPr>
          <w:p>
            <w:pPr>
              <w:spacing w:after="20" w:line="244"/>
              <w:jc w:val="center"/>
            </w:pPr>
            <w:r>
              <w:rPr>
                <w:sz w:val="17"/>
                <w:szCs w:val="17"/>
              </w:rPr>
              <w:t xml:space="preserve">CRITIC</w:t>
            </w:r>
          </w:p>
        </w:tc>
        <w:tc>
          <w:tcPr>
            <w:tcW w:type="dxa" w:w="5220"/>
            <w:tcMar>
              <w:top w:type="dxa" w:w="34"/>
              <w:left w:type="dxa" w:w="80"/>
              <w:bottom w:type="dxa" w:w="34"/>
              <w:right w:type="dxa" w:w="80"/>
            </w:tcMar>
          </w:tcPr>
          <w:p>
            <w:pPr>
              <w:spacing w:after="20" w:line="244"/>
            </w:pPr>
            <w:r>
              <w:rPr>
                <w:sz w:val="17"/>
                <w:szCs w:val="17"/>
              </w:rPr>
              <w:t xml:space="preserve">raportul este 21,1% — marjă de doar 1,1 puncte procentuale. ORICE serviciu tehnic contractat suplimentar (peste cele 70.000 € de teste) sparge pragul și face proiectul neconform. Orice cheltuială nouă de acest tip se compensează prin creșterea personalului propriu.</w:t>
            </w:r>
          </w:p>
        </w:tc>
      </w:tr>
      <w:tr>
        <w:tc>
          <w:tcPr>
            <w:tcW w:type="dxa" w:w="2900"/>
            <w:shd w:fill="F2F5FA" w:color="auto" w:val="clear"/>
            <w:tcMar>
              <w:top w:type="dxa" w:w="34"/>
              <w:left w:type="dxa" w:w="80"/>
              <w:bottom w:type="dxa" w:w="34"/>
              <w:right w:type="dxa" w:w="80"/>
            </w:tcMar>
          </w:tcPr>
          <w:p>
            <w:pPr>
              <w:spacing w:after="20" w:line="244"/>
            </w:pPr>
            <w:r>
              <w:rPr>
                <w:sz w:val="17"/>
                <w:szCs w:val="17"/>
              </w:rPr>
              <w:t xml:space="preserve">Calificarea proceselor de fabricație aditivă durează mai mult decât estimat</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medie</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mediu</w:t>
            </w:r>
          </w:p>
        </w:tc>
        <w:tc>
          <w:tcPr>
            <w:tcW w:type="dxa" w:w="5220"/>
            <w:shd w:fill="F2F5FA" w:color="auto" w:val="clear"/>
            <w:tcMar>
              <w:top w:type="dxa" w:w="34"/>
              <w:left w:type="dxa" w:w="80"/>
              <w:bottom w:type="dxa" w:w="34"/>
              <w:right w:type="dxa" w:w="80"/>
            </w:tcMar>
          </w:tcPr>
          <w:p>
            <w:pPr>
              <w:spacing w:after="20" w:line="244"/>
            </w:pPr>
            <w:r>
              <w:rPr>
                <w:sz w:val="17"/>
                <w:szCs w:val="17"/>
              </w:rPr>
              <w:t xml:space="preserve">calificare începută în paralel cu montajul; piese-etalon definite în WP2; rezervă de 3-16× în aval permite recuperarea</w:t>
            </w:r>
          </w:p>
        </w:tc>
      </w:tr>
      <w:tr>
        <w:tc>
          <w:tcPr>
            <w:tcW w:type="dxa" w:w="2900"/>
            <w:tcMar>
              <w:top w:type="dxa" w:w="34"/>
              <w:left w:type="dxa" w:w="80"/>
              <w:bottom w:type="dxa" w:w="34"/>
              <w:right w:type="dxa" w:w="80"/>
            </w:tcMar>
          </w:tcPr>
          <w:p>
            <w:pPr>
              <w:spacing w:after="20" w:line="244"/>
            </w:pPr>
            <w:r>
              <w:rPr>
                <w:sz w:val="17"/>
                <w:szCs w:val="17"/>
              </w:rPr>
              <w:t xml:space="preserve">Cofinanțarea bancară nu se obține la timp</w:t>
            </w:r>
          </w:p>
        </w:tc>
        <w:tc>
          <w:tcPr>
            <w:tcW w:type="dxa" w:w="900"/>
            <w:tcMar>
              <w:top w:type="dxa" w:w="34"/>
              <w:left w:type="dxa" w:w="80"/>
              <w:bottom w:type="dxa" w:w="34"/>
              <w:right w:type="dxa" w:w="80"/>
            </w:tcMar>
          </w:tcPr>
          <w:p>
            <w:pPr>
              <w:spacing w:after="20" w:line="244"/>
              <w:jc w:val="center"/>
            </w:pPr>
            <w:r>
              <w:rPr>
                <w:sz w:val="17"/>
                <w:szCs w:val="17"/>
              </w:rPr>
              <w:t xml:space="preserve">medie</w:t>
            </w:r>
          </w:p>
        </w:tc>
        <w:tc>
          <w:tcPr>
            <w:tcW w:type="dxa" w:w="900"/>
            <w:tcMar>
              <w:top w:type="dxa" w:w="34"/>
              <w:left w:type="dxa" w:w="80"/>
              <w:bottom w:type="dxa" w:w="34"/>
              <w:right w:type="dxa" w:w="80"/>
            </w:tcMar>
          </w:tcPr>
          <w:p>
            <w:pPr>
              <w:spacing w:after="20" w:line="244"/>
              <w:jc w:val="center"/>
            </w:pPr>
            <w:r>
              <w:rPr>
                <w:sz w:val="17"/>
                <w:szCs w:val="17"/>
              </w:rPr>
              <w:t xml:space="preserve">CRITIC</w:t>
            </w:r>
          </w:p>
        </w:tc>
        <w:tc>
          <w:tcPr>
            <w:tcW w:type="dxa" w:w="5220"/>
            <w:tcMar>
              <w:top w:type="dxa" w:w="34"/>
              <w:left w:type="dxa" w:w="80"/>
              <w:bottom w:type="dxa" w:w="34"/>
              <w:right w:type="dxa" w:w="80"/>
            </w:tcMar>
          </w:tcPr>
          <w:p>
            <w:pPr>
              <w:spacing w:after="20" w:line="244"/>
            </w:pPr>
            <w:r>
              <w:rPr>
                <w:sz w:val="17"/>
                <w:szCs w:val="17"/>
              </w:rPr>
              <w:t xml:space="preserve">scrisoare de confort înainte de depunere; garanție: hala din Emil Racoviță 9, liberă de sarcini</w:t>
            </w:r>
          </w:p>
        </w:tc>
      </w:tr>
      <w:tr>
        <w:tc>
          <w:tcPr>
            <w:tcW w:type="dxa" w:w="2900"/>
            <w:shd w:fill="F2F5FA" w:color="auto" w:val="clear"/>
            <w:tcMar>
              <w:top w:type="dxa" w:w="34"/>
              <w:left w:type="dxa" w:w="80"/>
              <w:bottom w:type="dxa" w:w="34"/>
              <w:right w:type="dxa" w:w="80"/>
            </w:tcMar>
          </w:tcPr>
          <w:p>
            <w:pPr>
              <w:spacing w:after="20" w:line="244"/>
            </w:pPr>
            <w:r>
              <w:rPr>
                <w:sz w:val="17"/>
                <w:szCs w:val="17"/>
              </w:rPr>
              <w:t xml:space="preserve">Cererea de piață sub proiecții</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medie</w:t>
            </w:r>
          </w:p>
        </w:tc>
        <w:tc>
          <w:tcPr>
            <w:tcW w:type="dxa" w:w="900"/>
            <w:shd w:fill="F2F5FA" w:color="auto" w:val="clear"/>
            <w:tcMar>
              <w:top w:type="dxa" w:w="34"/>
              <w:left w:type="dxa" w:w="80"/>
              <w:bottom w:type="dxa" w:w="34"/>
              <w:right w:type="dxa" w:w="80"/>
            </w:tcMar>
          </w:tcPr>
          <w:p>
            <w:pPr>
              <w:spacing w:after="20" w:line="244"/>
              <w:jc w:val="center"/>
            </w:pPr>
            <w:r>
              <w:rPr>
                <w:sz w:val="17"/>
                <w:szCs w:val="17"/>
              </w:rPr>
              <w:t xml:space="preserve">mediu</w:t>
            </w:r>
          </w:p>
        </w:tc>
        <w:tc>
          <w:tcPr>
            <w:tcW w:type="dxa" w:w="5220"/>
            <w:shd w:fill="F2F5FA" w:color="auto" w:val="clear"/>
            <w:tcMar>
              <w:top w:type="dxa" w:w="34"/>
              <w:left w:type="dxa" w:w="80"/>
              <w:bottom w:type="dxa" w:w="34"/>
              <w:right w:type="dxa" w:w="80"/>
            </w:tcMar>
          </w:tcPr>
          <w:p>
            <w:pPr>
              <w:spacing w:after="20" w:line="244"/>
            </w:pPr>
            <w:r>
              <w:rPr>
                <w:sz w:val="17"/>
                <w:szCs w:val="17"/>
              </w:rPr>
              <w:t xml:space="preserve">trei LOI din trei sectoare distincte, dintre care două de la terți independenți; INFOGRUP aduce și canal de distribuție</w:t>
            </w:r>
          </w:p>
        </w:tc>
      </w:tr>
    </w:tbl>
    <w:p>
      <w:pPr>
        <w:pStyle w:val="Heading1"/>
        <w:spacing w:after="130" w:before="320"/>
      </w:pPr>
      <w:r>
        <w:rPr>
          <w:b/>
          <w:bCs/>
          <w:color w:val="1F3864"/>
          <w:sz w:val="28"/>
          <w:szCs w:val="28"/>
        </w:rPr>
        <w:t xml:space="preserve">14. Resursele proiectului</w:t>
      </w:r>
    </w:p>
    <w:p>
      <w:pPr>
        <w:pStyle w:val="Heading2"/>
        <w:spacing w:after="80" w:before="210"/>
      </w:pPr>
      <w:r>
        <w:rPr>
          <w:b/>
          <w:bCs/>
          <w:color w:val="2E74B5"/>
          <w:sz w:val="23"/>
          <w:szCs w:val="23"/>
        </w:rPr>
        <w:t xml:space="preserve">Echipa tehnică proprie (activitatea A1, ajutor CDI 80%)</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000"/>
        <w:gridCol w:w="3100"/>
        <w:gridCol w:w="1200"/>
        <w:gridCol w:w="2620"/>
      </w:tblGrid>
      <w:tr>
        <w:trPr>
          <w:tblHeader/>
        </w:trPr>
        <w:tc>
          <w:tcPr>
            <w:tcW w:type="dxa" w:w="3000"/>
            <w:shd w:fill="1F3864" w:color="auto" w:val="clear"/>
            <w:tcMar>
              <w:top w:type="dxa" w:w="34"/>
              <w:left w:type="dxa" w:w="80"/>
              <w:bottom w:type="dxa" w:w="34"/>
              <w:right w:type="dxa" w:w="80"/>
            </w:tcMar>
          </w:tcPr>
          <w:p>
            <w:pPr>
              <w:spacing w:after="20" w:line="244"/>
            </w:pPr>
            <w:r>
              <w:rPr>
                <w:b/>
                <w:bCs/>
                <w:color w:val="FFFFFF"/>
                <w:sz w:val="16"/>
                <w:szCs w:val="16"/>
              </w:rPr>
              <w:t xml:space="preserve">Rol</w:t>
            </w:r>
          </w:p>
        </w:tc>
        <w:tc>
          <w:tcPr>
            <w:tcW w:type="dxa" w:w="31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Persoană</w:t>
            </w:r>
          </w:p>
        </w:tc>
        <w:tc>
          <w:tcPr>
            <w:tcW w:type="dxa" w:w="12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Categorie</w:t>
            </w:r>
          </w:p>
        </w:tc>
        <w:tc>
          <w:tcPr>
            <w:tcW w:type="dxa" w:w="26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Contribuția la traseul TRL</w:t>
            </w:r>
          </w:p>
        </w:tc>
      </w:tr>
      <w:tr>
        <w:tc>
          <w:tcPr>
            <w:tcW w:type="dxa" w:w="3000"/>
            <w:tcMar>
              <w:top w:type="dxa" w:w="34"/>
              <w:left w:type="dxa" w:w="80"/>
              <w:bottom w:type="dxa" w:w="34"/>
              <w:right w:type="dxa" w:w="80"/>
            </w:tcMar>
          </w:tcPr>
          <w:p>
            <w:pPr>
              <w:spacing w:after="20" w:line="244"/>
            </w:pPr>
            <w:r>
              <w:rPr>
                <w:sz w:val="17"/>
                <w:szCs w:val="17"/>
              </w:rPr>
              <w:t xml:space="preserve">Coordonator tehnic robotică-IA</w:t>
            </w:r>
          </w:p>
        </w:tc>
        <w:tc>
          <w:tcPr>
            <w:tcW w:type="dxa" w:w="3100"/>
            <w:tcMar>
              <w:top w:type="dxa" w:w="34"/>
              <w:left w:type="dxa" w:w="80"/>
              <w:bottom w:type="dxa" w:w="34"/>
              <w:right w:type="dxa" w:w="80"/>
            </w:tcMar>
          </w:tcPr>
          <w:p>
            <w:pPr>
              <w:spacing w:after="20" w:line="244"/>
            </w:pPr>
            <w:r>
              <w:rPr>
                <w:sz w:val="17"/>
                <w:szCs w:val="17"/>
              </w:rPr>
              <w:t xml:space="preserve">Dr. Mihai Jalobeanu</w:t>
            </w:r>
          </w:p>
        </w:tc>
        <w:tc>
          <w:tcPr>
            <w:tcW w:type="dxa" w:w="1200"/>
            <w:tcMar>
              <w:top w:type="dxa" w:w="34"/>
              <w:left w:type="dxa" w:w="80"/>
              <w:bottom w:type="dxa" w:w="34"/>
              <w:right w:type="dxa" w:w="80"/>
            </w:tcMar>
          </w:tcPr>
          <w:p>
            <w:pPr>
              <w:spacing w:after="20" w:line="244"/>
            </w:pPr>
            <w:r>
              <w:rPr>
                <w:sz w:val="17"/>
                <w:szCs w:val="17"/>
              </w:rPr>
              <w:t xml:space="preserve">Cat. 1</w:t>
            </w:r>
          </w:p>
        </w:tc>
        <w:tc>
          <w:tcPr>
            <w:tcW w:type="dxa" w:w="2620"/>
            <w:tcMar>
              <w:top w:type="dxa" w:w="34"/>
              <w:left w:type="dxa" w:w="80"/>
              <w:bottom w:type="dxa" w:w="34"/>
              <w:right w:type="dxa" w:w="80"/>
            </w:tcMar>
          </w:tcPr>
          <w:p>
            <w:pPr>
              <w:spacing w:after="20" w:line="244"/>
            </w:pPr>
            <w:r>
              <w:rPr>
                <w:sz w:val="17"/>
                <w:szCs w:val="17"/>
              </w:rPr>
              <w:t xml:space="preserve">arhitectura de sistem, decizia de separare siguranță/IA, conducerea WP2-WP3</w:t>
            </w:r>
          </w:p>
        </w:tc>
      </w:tr>
      <w:tr>
        <w:tc>
          <w:tcPr>
            <w:tcW w:type="dxa" w:w="3000"/>
            <w:shd w:fill="F2F5FA" w:color="auto" w:val="clear"/>
            <w:tcMar>
              <w:top w:type="dxa" w:w="34"/>
              <w:left w:type="dxa" w:w="80"/>
              <w:bottom w:type="dxa" w:w="34"/>
              <w:right w:type="dxa" w:w="80"/>
            </w:tcMar>
          </w:tcPr>
          <w:p>
            <w:pPr>
              <w:spacing w:after="20" w:line="244"/>
            </w:pPr>
            <w:r>
              <w:rPr>
                <w:sz w:val="17"/>
                <w:szCs w:val="17"/>
              </w:rPr>
              <w:t xml:space="preserve">Expert IA/ML și software</w:t>
            </w:r>
          </w:p>
        </w:tc>
        <w:tc>
          <w:tcPr>
            <w:tcW w:type="dxa" w:w="3100"/>
            <w:shd w:fill="F2F5FA" w:color="auto" w:val="clear"/>
            <w:tcMar>
              <w:top w:type="dxa" w:w="34"/>
              <w:left w:type="dxa" w:w="80"/>
              <w:bottom w:type="dxa" w:w="34"/>
              <w:right w:type="dxa" w:w="80"/>
            </w:tcMar>
          </w:tcPr>
          <w:p>
            <w:pPr>
              <w:spacing w:after="20" w:line="244"/>
            </w:pPr>
            <w:r>
              <w:rPr>
                <w:sz w:val="17"/>
                <w:szCs w:val="17"/>
              </w:rPr>
              <w:t xml:space="preserve">Adrian Potra</w:t>
            </w:r>
          </w:p>
        </w:tc>
        <w:tc>
          <w:tcPr>
            <w:tcW w:type="dxa" w:w="1200"/>
            <w:shd w:fill="F2F5FA" w:color="auto" w:val="clear"/>
            <w:tcMar>
              <w:top w:type="dxa" w:w="34"/>
              <w:left w:type="dxa" w:w="80"/>
              <w:bottom w:type="dxa" w:w="34"/>
              <w:right w:type="dxa" w:w="80"/>
            </w:tcMar>
          </w:tcPr>
          <w:p>
            <w:pPr>
              <w:spacing w:after="20" w:line="244"/>
            </w:pPr>
            <w:r>
              <w:rPr>
                <w:sz w:val="17"/>
                <w:szCs w:val="17"/>
              </w:rPr>
              <w:t xml:space="preserve">Cat. 1</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robustețea percepției, înghețarea și validarea modelelor</w:t>
            </w:r>
          </w:p>
        </w:tc>
      </w:tr>
      <w:tr>
        <w:tc>
          <w:tcPr>
            <w:tcW w:type="dxa" w:w="3000"/>
            <w:tcMar>
              <w:top w:type="dxa" w:w="34"/>
              <w:left w:type="dxa" w:w="80"/>
              <w:bottom w:type="dxa" w:w="34"/>
              <w:right w:type="dxa" w:w="80"/>
            </w:tcMar>
          </w:tcPr>
          <w:p>
            <w:pPr>
              <w:spacing w:after="20" w:line="244"/>
            </w:pPr>
            <w:r>
              <w:rPr>
                <w:sz w:val="17"/>
                <w:szCs w:val="17"/>
              </w:rPr>
              <w:t xml:space="preserve">Expert cloud/sisteme</w:t>
            </w:r>
          </w:p>
        </w:tc>
        <w:tc>
          <w:tcPr>
            <w:tcW w:type="dxa" w:w="3100"/>
            <w:tcMar>
              <w:top w:type="dxa" w:w="34"/>
              <w:left w:type="dxa" w:w="80"/>
              <w:bottom w:type="dxa" w:w="34"/>
              <w:right w:type="dxa" w:w="80"/>
            </w:tcMar>
          </w:tcPr>
          <w:p>
            <w:pPr>
              <w:spacing w:after="20" w:line="244"/>
            </w:pPr>
            <w:r>
              <w:rPr>
                <w:sz w:val="17"/>
                <w:szCs w:val="17"/>
              </w:rPr>
              <w:t xml:space="preserve">Cristina Potra</w:t>
            </w:r>
          </w:p>
        </w:tc>
        <w:tc>
          <w:tcPr>
            <w:tcW w:type="dxa" w:w="1200"/>
            <w:tcMar>
              <w:top w:type="dxa" w:w="34"/>
              <w:left w:type="dxa" w:w="80"/>
              <w:bottom w:type="dxa" w:w="34"/>
              <w:right w:type="dxa" w:w="80"/>
            </w:tcMar>
          </w:tcPr>
          <w:p>
            <w:pPr>
              <w:spacing w:after="20" w:line="244"/>
            </w:pPr>
            <w:r>
              <w:rPr>
                <w:sz w:val="17"/>
                <w:szCs w:val="17"/>
              </w:rPr>
              <w:t xml:space="preserve">Cat. 1</w:t>
            </w:r>
          </w:p>
        </w:tc>
        <w:tc>
          <w:tcPr>
            <w:tcW w:type="dxa" w:w="2620"/>
            <w:tcMar>
              <w:top w:type="dxa" w:w="34"/>
              <w:left w:type="dxa" w:w="80"/>
              <w:bottom w:type="dxa" w:w="34"/>
              <w:right w:type="dxa" w:w="80"/>
            </w:tcMar>
          </w:tcPr>
          <w:p>
            <w:pPr>
              <w:spacing w:after="20" w:line="244"/>
            </w:pPr>
            <w:r>
              <w:rPr>
                <w:sz w:val="17"/>
                <w:szCs w:val="17"/>
              </w:rPr>
              <w:t xml:space="preserve">infrastructura de calcul, geamănul digital, integrarea cu sistemele clientului</w:t>
            </w:r>
          </w:p>
        </w:tc>
      </w:tr>
      <w:tr>
        <w:tc>
          <w:tcPr>
            <w:tcW w:type="dxa" w:w="3000"/>
            <w:shd w:fill="F2F5FA" w:color="auto" w:val="clear"/>
            <w:tcMar>
              <w:top w:type="dxa" w:w="34"/>
              <w:left w:type="dxa" w:w="80"/>
              <w:bottom w:type="dxa" w:w="34"/>
              <w:right w:type="dxa" w:w="80"/>
            </w:tcMar>
          </w:tcPr>
          <w:p>
            <w:pPr>
              <w:spacing w:after="20" w:line="244"/>
            </w:pPr>
            <w:r>
              <w:rPr>
                <w:sz w:val="17"/>
                <w:szCs w:val="17"/>
              </w:rPr>
              <w:t xml:space="preserve">Expert business development</w:t>
            </w:r>
          </w:p>
        </w:tc>
        <w:tc>
          <w:tcPr>
            <w:tcW w:type="dxa" w:w="3100"/>
            <w:shd w:fill="F2F5FA" w:color="auto" w:val="clear"/>
            <w:tcMar>
              <w:top w:type="dxa" w:w="34"/>
              <w:left w:type="dxa" w:w="80"/>
              <w:bottom w:type="dxa" w:w="34"/>
              <w:right w:type="dxa" w:w="80"/>
            </w:tcMar>
          </w:tcPr>
          <w:p>
            <w:pPr>
              <w:spacing w:after="20" w:line="244"/>
            </w:pPr>
            <w:r>
              <w:rPr>
                <w:sz w:val="17"/>
                <w:szCs w:val="17"/>
              </w:rPr>
              <w:t xml:space="preserve">Bogdan Pintea</w:t>
            </w:r>
          </w:p>
        </w:tc>
        <w:tc>
          <w:tcPr>
            <w:tcW w:type="dxa" w:w="1200"/>
            <w:shd w:fill="F2F5FA" w:color="auto" w:val="clear"/>
            <w:tcMar>
              <w:top w:type="dxa" w:w="34"/>
              <w:left w:type="dxa" w:w="80"/>
              <w:bottom w:type="dxa" w:w="34"/>
              <w:right w:type="dxa" w:w="80"/>
            </w:tcMar>
          </w:tcPr>
          <w:p>
            <w:pPr>
              <w:spacing w:after="20" w:line="244"/>
            </w:pPr>
            <w:r>
              <w:rPr>
                <w:sz w:val="17"/>
                <w:szCs w:val="17"/>
              </w:rPr>
              <w:t xml:space="preserve">Cat. 1</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cerințele piloților, poziționarea, primele contracte</w:t>
            </w:r>
          </w:p>
        </w:tc>
      </w:tr>
      <w:tr>
        <w:tc>
          <w:tcPr>
            <w:tcW w:type="dxa" w:w="3000"/>
            <w:tcMar>
              <w:top w:type="dxa" w:w="34"/>
              <w:left w:type="dxa" w:w="80"/>
              <w:bottom w:type="dxa" w:w="34"/>
              <w:right w:type="dxa" w:w="80"/>
            </w:tcMar>
          </w:tcPr>
          <w:p>
            <w:pPr>
              <w:spacing w:after="20" w:line="244"/>
            </w:pPr>
            <w:r>
              <w:rPr>
                <w:sz w:val="17"/>
                <w:szCs w:val="17"/>
              </w:rPr>
              <w:t xml:space="preserve">Inginer QA / securitate</w:t>
            </w:r>
          </w:p>
        </w:tc>
        <w:tc>
          <w:tcPr>
            <w:tcW w:type="dxa" w:w="3100"/>
            <w:tcMar>
              <w:top w:type="dxa" w:w="34"/>
              <w:left w:type="dxa" w:w="80"/>
              <w:bottom w:type="dxa" w:w="34"/>
              <w:right w:type="dxa" w:w="80"/>
            </w:tcMar>
          </w:tcPr>
          <w:p>
            <w:pPr>
              <w:spacing w:after="20" w:line="244"/>
            </w:pPr>
            <w:r>
              <w:rPr>
                <w:sz w:val="17"/>
                <w:szCs w:val="17"/>
              </w:rPr>
              <w:t xml:space="preserve">[de nominalizat]</w:t>
            </w:r>
          </w:p>
        </w:tc>
        <w:tc>
          <w:tcPr>
            <w:tcW w:type="dxa" w:w="1200"/>
            <w:tcMar>
              <w:top w:type="dxa" w:w="34"/>
              <w:left w:type="dxa" w:w="80"/>
              <w:bottom w:type="dxa" w:w="34"/>
              <w:right w:type="dxa" w:w="80"/>
            </w:tcMar>
          </w:tcPr>
          <w:p>
            <w:pPr>
              <w:spacing w:after="20" w:line="244"/>
            </w:pPr>
            <w:r>
              <w:rPr>
                <w:sz w:val="17"/>
                <w:szCs w:val="17"/>
              </w:rPr>
              <w:t xml:space="preserve">Cat. 2</w:t>
            </w:r>
          </w:p>
        </w:tc>
        <w:tc>
          <w:tcPr>
            <w:tcW w:type="dxa" w:w="2620"/>
            <w:tcMar>
              <w:top w:type="dxa" w:w="34"/>
              <w:left w:type="dxa" w:w="80"/>
              <w:bottom w:type="dxa" w:w="34"/>
              <w:right w:type="dxa" w:w="80"/>
            </w:tcMar>
          </w:tcPr>
          <w:p>
            <w:pPr>
              <w:spacing w:after="20" w:line="244"/>
            </w:pPr>
            <w:r>
              <w:rPr>
                <w:sz w:val="17"/>
                <w:szCs w:val="17"/>
              </w:rPr>
              <w:t xml:space="preserve">dosarul de conformitate, testele, cibersecuritatea</w:t>
            </w:r>
          </w:p>
        </w:tc>
      </w:tr>
    </w:tbl>
    <w:p>
      <w:pPr>
        <w:spacing w:after="100" w:line="278"/>
      </w:pPr>
      <w:r>
        <w:rPr>
          <w:i/>
          <w:iCs/>
          <w:color w:val="595959"/>
          <w:sz w:val="21"/>
          <w:szCs w:val="21"/>
        </w:rPr>
        <w:t xml:space="preserve">Structura echipei îndeplinește condiția eliminatorie a criteriului 4.1 (un coordonator cu peste 5 ani de experiență și minimum doi experți) — nivel maxim, 15 puncte.</w:t>
      </w:r>
    </w:p>
    <w:p>
      <w:pPr>
        <w:pStyle w:val="Heading2"/>
        <w:spacing w:after="80" w:before="210"/>
      </w:pPr>
      <w:r>
        <w:rPr>
          <w:b/>
          <w:bCs/>
          <w:color w:val="2E74B5"/>
          <w:sz w:val="23"/>
          <w:szCs w:val="23"/>
        </w:rPr>
        <w:t xml:space="preserve">Infrastructura (activitatea A2, ajutor regional 70%)</w:t>
      </w:r>
    </w:p>
    <w:p>
      <w:pPr>
        <w:spacing w:after="120" w:line="278"/>
      </w:pPr>
      <w:r>
        <w:rPr>
          <w:sz w:val="21"/>
          <w:szCs w:val="21"/>
        </w:rPr>
        <w:t xml:space="preserve">Unitatea de fabricație din Str. Emil Racoviță nr. 9 — 672 mp organizați în 8 zone pe fluxul materialului: pulberi și fabricație aditivă în regim ATEX, post-procesare și tratament termic, prelucrări mecanice, metrologie climatizată, asamblare, laborator de testare, camera tehnică HPC, depozit. Configurarea detaliată, cu 2-3 alternative evaluate pe fiecare post, în documentele „Varianta A” și „Varianta B”.</w:t>
      </w:r>
    </w:p>
    <w:p>
      <w:pPr>
        <w:pStyle w:val="Heading1"/>
        <w:spacing w:after="130" w:before="320"/>
      </w:pPr>
      <w:r>
        <w:rPr>
          <w:b/>
          <w:bCs/>
          <w:color w:val="1F3864"/>
          <w:sz w:val="28"/>
          <w:szCs w:val="28"/>
        </w:rPr>
        <w:t xml:space="preserve">15. După proiect: de la TRL 9 la scalare</w:t>
      </w:r>
    </w:p>
    <w:p>
      <w:pPr>
        <w:spacing w:after="100" w:line="278"/>
      </w:pPr>
      <w:r>
        <w:rPr>
          <w:sz w:val="21"/>
          <w:szCs w:val="21"/>
        </w:rPr>
        <w:t xml:space="preserve">TRL 9 nu este finalul, ci punctul de la care investiția începe să se întoarcă. Obligația de menținere a investiției regionale este de 3 ani de la finalizare pentru un IMM — echipamentele nu pot fi înstrăinate sau relocate. În aceeași perioadă, creditul de 10 ani se rambursează cu o rată anuală de ~158.099 €, acoperită de fluxul din exploatare încă din primul an de durabilitate.</w:t>
      </w:r>
    </w:p>
    <w:p>
      <w:pPr>
        <w:spacing w:after="120" w:line="278"/>
      </w:pPr>
      <w:r>
        <w:rPr>
          <w:sz w:val="21"/>
          <w:szCs w:val="21"/>
        </w:rPr>
        <w:t xml:space="preserve">Direcțiile de scalare, în afara proiectului: dublarea capacității prin a doua mașină de fabricație aditivă (Faza 2, ~560.000 €, surse proprii), extinderea gamei de produse către variante specializate pe sector, licențierea subansamblurilor (reductorul de precizie și componentele de răcire din cupru au valoare de sine stătătoare pe piață), și diseminarea rezultatelor de cercetare — angajament care condiționează, de altfel, intensitatea de 80% a ajutorului CDI.</w:t>
      </w:r>
    </w:p>
    <w:p>
      <w:pPr>
        <w:pStyle w:val="Heading1"/>
        <w:spacing w:after="130" w:before="320"/>
      </w:pPr>
      <w:r>
        <w:rPr>
          <w:b/>
          <w:bCs/>
          <w:color w:val="1F3864"/>
          <w:sz w:val="28"/>
          <w:szCs w:val="28"/>
        </w:rPr>
        <w:t xml:space="preserve">16. Ce trebuie făcut acum — implicațiile reîncadrării</w:t>
      </w:r>
    </w:p>
    <w:p>
      <w:pPr>
        <w:spacing w:after="110" w:line="278"/>
      </w:pPr>
      <w:r>
        <w:rPr>
          <w:sz w:val="21"/>
          <w:szCs w:val="21"/>
        </w:rPr>
        <w:t xml:space="preserve">Trecerea de la încadrarea TRL 4 → TRL 6 la TRL 6 → TRL 9 rezolvă o incoerență de fond a dosarului, dar cere trei acțiuni imediate:</w:t>
      </w:r>
    </w:p>
    <w:p>
      <w:pPr>
        <w:spacing w:after="40" w:line="278"/>
      </w:pPr>
      <w:r>
        <w:rPr>
          <w:b/>
          <w:bCs/>
          <w:color w:val="1F3864"/>
          <w:sz w:val="21"/>
          <w:szCs w:val="21"/>
        </w:rPr>
        <w:t xml:space="preserve">1. Documentarea nivelului TRL 6</w:t>
      </w:r>
    </w:p>
    <w:p>
      <w:pPr>
        <w:spacing w:after="110" w:line="278"/>
      </w:pPr>
      <w:r>
        <w:rPr>
          <w:sz w:val="21"/>
          <w:szCs w:val="21"/>
        </w:rPr>
        <w:t xml:space="preserve">Raport de test în mediu relevant, cu înregistrări video datate, măsurători obiective și arhitectura tehnică. Este o obligație de documentare a ceea ce există deja, nu de dezvoltare. Fără ea, punctul de plecare este o afirmație, iar criteriul 2.1 (maturitate) devine atacabil.</w:t>
      </w:r>
    </w:p>
    <w:p>
      <w:pPr>
        <w:spacing w:after="40" w:line="278"/>
      </w:pPr>
      <w:r>
        <w:rPr>
          <w:b/>
          <w:bCs/>
          <w:color w:val="1F3864"/>
          <w:sz w:val="21"/>
          <w:szCs w:val="21"/>
        </w:rPr>
        <w:t xml:space="preserve">2. Propagarea încadrării în documentele existente</w:t>
      </w:r>
    </w:p>
    <w:p>
      <w:pPr>
        <w:spacing w:after="110" w:line="278"/>
      </w:pPr>
      <w:r>
        <w:rPr>
          <w:sz w:val="21"/>
          <w:szCs w:val="21"/>
        </w:rPr>
        <w:t xml:space="preserve">Memoriul tehnic, Cererea de finanțare, Planul de afaceri și secțiunile MySMIS conțin în prezent formularea TRL 4 → TRL 6. Toate trebuie aliniate la TRL 6 → TRL 9, altfel dosarul se contrazice singur. Documentul „09 – Roadmap post-TRL6” devine parte din proiect, nu anexă de durabilitate.</w:t>
      </w:r>
    </w:p>
    <w:p>
      <w:pPr>
        <w:spacing w:after="40" w:line="278"/>
      </w:pPr>
      <w:r>
        <w:rPr>
          <w:b/>
          <w:bCs/>
          <w:color w:val="1F3864"/>
          <w:sz w:val="21"/>
          <w:szCs w:val="21"/>
        </w:rPr>
        <w:t xml:space="preserve">3. Monitorizarea pragului de 20% personal propriu</w:t>
      </w:r>
    </w:p>
    <w:p>
      <w:pPr>
        <w:spacing w:after="110" w:line="278"/>
      </w:pPr>
      <w:r>
        <w:rPr>
          <w:sz w:val="21"/>
          <w:szCs w:val="21"/>
        </w:rPr>
        <w:t xml:space="preserve">Raportul personal propriu / activitate de bază este 21,1%, cu o marjă de doar 1,1 puncte procentuale peste pragul obligatoriu. Orice serviciu tehnic contractat adăugat ulterior trebuie compensat prin creșterea personalului propriu, altfel proiectul devine neconform.</w:t>
      </w:r>
    </w:p>
    <w:p>
      <w:pPr>
        <w:shd w:fill="FFF7E6" w:color="auto" w:val="clear"/>
        <w:spacing w:after="110" w:before="60" w:line="274"/>
      </w:pPr>
      <w:r>
        <w:rPr>
          <w:color w:val="1E5B1E"/>
          <w:sz w:val="20"/>
          <w:szCs w:val="20"/>
        </w:rPr>
        <w:t xml:space="preserve">Câștigul reîncadrării: activitățile, echipamentele și indicatorii spun în sfârșit același lucru. O linie de fabricație de 3 milioane de euro și o activitate de „introducere în piață” care cere facturi reale nu pot coexista cu un proiect care se oprește la prototip. Cu TRL 9 ca țintă, fiecare euro din buget are o justificare funcțională, iar criteriul 3.1 — coerența bugetului, 15 puncte — devine un punct forte în loc de o vulnerabilitate.</w:t>
      </w:r>
    </w:p>
    <w:sectPr>
      <w:headerReference w:type="default" r:id="rId7"/>
      <w:footerReference w:type="default" r:id="rId8"/>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Pagina </w:t>
    </w:r>
    <w:r>
      <w:rPr>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1"/>
        <w:sz w:val="15"/>
        <w:szCs w:val="15"/>
      </w:rPr>
      <w:t xml:space="preserve">EVA · Fișa de proiect TRL 6 → TRL 9 · 16.07.2026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4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DANCOR PROIECT SRL</dc:creator>
  <cp:lastModifiedBy>Un-named</cp:lastModifiedBy>
  <cp:revision>1</cp:revision>
  <dcterms:created xsi:type="dcterms:W3CDTF">2026-07-16T12:27:35.976Z</dcterms:created>
  <dcterms:modified xsi:type="dcterms:W3CDTF">2026-07-16T12:27:35.977Z</dcterms:modified>
</cp:coreProperties>
</file>

<file path=docProps/custom.xml><?xml version="1.0" encoding="utf-8"?>
<Properties xmlns="http://schemas.openxmlformats.org/officeDocument/2006/custom-properties" xmlns:vt="http://schemas.openxmlformats.org/officeDocument/2006/docPropsVTypes"/>
</file>