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884D53" w14:paraId="031069AF" w14:textId="77777777">
        <w:tc>
          <w:tcPr>
            <w:tcW w:w="9865" w:type="dxa"/>
            <w:shd w:val="clear" w:color="auto" w:fill="0B2545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048AE2B5" w14:textId="77777777" w:rsidR="00884D53" w:rsidRDefault="009C089A">
            <w:pPr>
              <w:spacing w:after="120"/>
            </w:pPr>
            <w:r>
              <w:rPr>
                <w:b/>
                <w:color w:val="76B900"/>
                <w:sz w:val="20"/>
              </w:rPr>
              <w:t>JUSTIFICARE TEHNICĂ COMPARATIVĂ · ANALIZĂ DE SUPERIORITATE</w:t>
            </w:r>
          </w:p>
          <w:p w14:paraId="5F27EA28" w14:textId="77777777" w:rsidR="00884D53" w:rsidRDefault="009C089A">
            <w:pPr>
              <w:spacing w:after="120"/>
            </w:pPr>
            <w:r>
              <w:rPr>
                <w:b/>
                <w:color w:val="FFFFFF"/>
                <w:sz w:val="52"/>
              </w:rPr>
              <w:t>TITAN-12 Blackwell AI Rack System</w:t>
            </w:r>
            <w:r>
              <w:rPr>
                <w:b/>
                <w:color w:val="FFFFFF"/>
                <w:sz w:val="52"/>
              </w:rPr>
              <w:br/>
              <w:t>vs. Server AI inițial</w:t>
            </w:r>
          </w:p>
          <w:p w14:paraId="194EE769" w14:textId="77777777" w:rsidR="00884D53" w:rsidRDefault="009C089A">
            <w:pPr>
              <w:spacing w:after="0"/>
            </w:pPr>
            <w:r>
              <w:rPr>
                <w:color w:val="D9E2EC"/>
                <w:sz w:val="26"/>
              </w:rPr>
              <w:t>TITAN-12 Blackwell AI Rack System – 12 noduri NVIDIA GB10 Grace Blackwell, 1.536 GB VRAM, 12 PFLOPS FP4 – comparat direct, parametru cu parametru, cu configurația inițială Supermicro SYS-521GE-TNRT (2 × Xeon 6530, 512 GB DDR5, 4 × H200 NVL 141 GB)</w:t>
            </w:r>
          </w:p>
        </w:tc>
      </w:tr>
    </w:tbl>
    <w:p w14:paraId="27B31D71" w14:textId="77777777" w:rsidR="00884D53" w:rsidRDefault="00884D53"/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884D53" w14:paraId="783FD4F8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D3ABE" w14:textId="77777777" w:rsidR="00884D53" w:rsidRDefault="009C089A">
            <w:pPr>
              <w:spacing w:after="0"/>
            </w:pPr>
            <w:r>
              <w:rPr>
                <w:b/>
                <w:color w:val="0B2545"/>
                <w:sz w:val="20"/>
              </w:rPr>
              <w:t>Proiect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34876" w14:textId="77777777" w:rsidR="00884D53" w:rsidRDefault="009C089A">
            <w:pPr>
              <w:spacing w:after="0"/>
            </w:pPr>
            <w:r>
              <w:rPr>
                <w:sz w:val="20"/>
              </w:rPr>
              <w:t>Server AI – Infrastructură supercomputațională pentru AI generativ și Machine Vision</w:t>
            </w:r>
          </w:p>
        </w:tc>
      </w:tr>
      <w:tr w:rsidR="00884D53" w14:paraId="4EF57904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A22D5" w14:textId="77777777" w:rsidR="00884D53" w:rsidRDefault="009C089A">
            <w:pPr>
              <w:spacing w:after="0"/>
            </w:pPr>
            <w:r>
              <w:rPr>
                <w:b/>
                <w:color w:val="0B2545"/>
                <w:sz w:val="20"/>
              </w:rPr>
              <w:t>Beneficiar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71F38" w14:textId="77777777" w:rsidR="00884D53" w:rsidRDefault="009C089A">
            <w:pPr>
              <w:spacing w:after="0"/>
            </w:pPr>
            <w:r>
              <w:rPr>
                <w:sz w:val="20"/>
              </w:rPr>
              <w:t>INDUSTRY DEVELOPMENT PRINTER S.R.L. – proiect PCIDIF cod 334979</w:t>
            </w:r>
          </w:p>
        </w:tc>
      </w:tr>
      <w:tr w:rsidR="00884D53" w14:paraId="7424536A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067D8" w14:textId="77777777" w:rsidR="00884D53" w:rsidRDefault="009C089A">
            <w:pPr>
              <w:spacing w:after="0"/>
            </w:pPr>
            <w:r>
              <w:rPr>
                <w:b/>
                <w:color w:val="0B2545"/>
                <w:sz w:val="20"/>
              </w:rPr>
              <w:t>Sistem propus (NOU)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C97B1" w14:textId="77777777" w:rsidR="00884D53" w:rsidRDefault="009C089A">
            <w:pPr>
              <w:spacing w:after="0"/>
            </w:pPr>
            <w:r>
              <w:rPr>
                <w:sz w:val="20"/>
              </w:rPr>
              <w:t>TITAN-12 Blackwell AI Rack System – 12 noduri NVIDIA GB10 Grace Blackwell (Lenovo ThinkStation PGX) + fabric RDMA NVIDIA Spectrum SN3700 + cabinet APC NetShelter SX 42U</w:t>
            </w:r>
          </w:p>
        </w:tc>
      </w:tr>
      <w:tr w:rsidR="00884D53" w14:paraId="72A14EC2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0FBED" w14:textId="77777777" w:rsidR="00884D53" w:rsidRDefault="009C089A">
            <w:pPr>
              <w:spacing w:after="0"/>
            </w:pPr>
            <w:r>
              <w:rPr>
                <w:b/>
                <w:color w:val="0B2545"/>
                <w:sz w:val="20"/>
              </w:rPr>
              <w:t>Sistem de referință (INIȚIAL)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D74A9" w14:textId="77777777" w:rsidR="00884D53" w:rsidRDefault="009C089A">
            <w:pPr>
              <w:spacing w:after="0"/>
            </w:pPr>
            <w:r>
              <w:rPr>
                <w:sz w:val="20"/>
              </w:rPr>
              <w:t>Supermicro SYS-521GE-TNRT · 2 × Intel Xeon Gold 6530 (64 nuclee) · 8 × 64 GB DDR5-5600 · 4 × NVIDIA H200 NVL 141 GB · 6 × 7,6 TB SATA + 3,8 TB NVMe · Windows Server 2025</w:t>
            </w:r>
          </w:p>
        </w:tc>
      </w:tr>
      <w:tr w:rsidR="00884D53" w14:paraId="726B3AF3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760BD" w14:textId="77777777" w:rsidR="00884D53" w:rsidRDefault="009C089A">
            <w:pPr>
              <w:spacing w:after="0"/>
            </w:pPr>
            <w:r>
              <w:rPr>
                <w:b/>
                <w:color w:val="0B2545"/>
                <w:sz w:val="20"/>
              </w:rPr>
              <w:t>Metodologie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6FAAC" w14:textId="77777777" w:rsidR="00884D53" w:rsidRDefault="009C089A">
            <w:pPr>
              <w:spacing w:after="0"/>
            </w:pPr>
            <w:r>
              <w:rPr>
                <w:sz w:val="20"/>
              </w:rPr>
              <w:t>Comparație tehnică directă, parametru cu parametru, între cele două sisteme – TITAN-12 Blackwell AI Rack System și Server AI inițial; se evidențiază parametrii la care TITAN-12 este net superior și cei aproximativ egali (stocare: 48 TB la ambele)</w:t>
            </w:r>
          </w:p>
        </w:tc>
      </w:tr>
      <w:tr w:rsidR="00884D53" w14:paraId="1EDF906B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16B66" w14:textId="77777777" w:rsidR="00884D53" w:rsidRDefault="009C089A">
            <w:pPr>
              <w:spacing w:after="0"/>
            </w:pPr>
            <w:r>
              <w:rPr>
                <w:b/>
                <w:color w:val="0B2545"/>
                <w:sz w:val="20"/>
              </w:rPr>
              <w:t>Data / versiune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1F84E" w14:textId="77777777" w:rsidR="00884D53" w:rsidRDefault="009C089A">
            <w:pPr>
              <w:spacing w:after="0"/>
            </w:pPr>
            <w:r>
              <w:rPr>
                <w:sz w:val="20"/>
              </w:rPr>
              <w:t>17.09.2026 · v2.0</w:t>
            </w:r>
          </w:p>
        </w:tc>
      </w:tr>
      <w:tr w:rsidR="00884D53" w14:paraId="60AF4E6D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428AD" w14:textId="77777777" w:rsidR="00884D53" w:rsidRDefault="009C089A">
            <w:pPr>
              <w:spacing w:after="0"/>
            </w:pPr>
            <w:r>
              <w:rPr>
                <w:b/>
                <w:color w:val="0B2545"/>
                <w:sz w:val="20"/>
              </w:rPr>
              <w:t>Documente asociate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9131E" w14:textId="77777777" w:rsidR="00884D53" w:rsidRDefault="009C089A">
            <w:pPr>
              <w:spacing w:after="0"/>
            </w:pPr>
            <w:r>
              <w:rPr>
                <w:sz w:val="20"/>
              </w:rPr>
              <w:t>02 – Fișa tehnică și prezentarea sistemului</w:t>
            </w:r>
          </w:p>
        </w:tc>
      </w:tr>
    </w:tbl>
    <w:p w14:paraId="406084FD" w14:textId="77777777" w:rsidR="00884D53" w:rsidRDefault="00884D53">
      <w:pPr>
        <w:spacing w:after="40"/>
      </w:pPr>
    </w:p>
    <w:p w14:paraId="51DAAC22" w14:textId="77777777" w:rsidR="00884D53" w:rsidRDefault="00884D53"/>
    <w:p w14:paraId="4D0A8678" w14:textId="77777777" w:rsidR="00884D53" w:rsidRDefault="009C089A">
      <w:r>
        <w:rPr>
          <w:i/>
          <w:color w:val="596373"/>
          <w:sz w:val="18"/>
        </w:rPr>
        <w:t>Valorile pentru sistemul inițial provin din fișele oficiale NVIDIA (H200 NVL), Supermicro (SYS-521GE-TNRT) și Intel (Xeon Gold 6530); valorile pentru sistemul nou din fișele NVIDIA (GB10 / DGX Spark), Lenovo PSREF (ThinkStation PGX) și NVIDIA Networking (Spectrum SN3700).</w:t>
      </w:r>
    </w:p>
    <w:p w14:paraId="27D57593" w14:textId="77777777" w:rsidR="00884D53" w:rsidRDefault="009C089A">
      <w:r>
        <w:br w:type="page"/>
      </w:r>
    </w:p>
    <w:p w14:paraId="430C42EC" w14:textId="77777777" w:rsidR="00884D53" w:rsidRDefault="009C089A">
      <w:pPr>
        <w:pBdr>
          <w:bottom w:val="single" w:sz="12" w:space="1" w:color="76B900"/>
        </w:pBdr>
        <w:spacing w:after="120"/>
      </w:pPr>
      <w:r>
        <w:rPr>
          <w:b/>
          <w:color w:val="0B2545"/>
          <w:sz w:val="34"/>
        </w:rPr>
        <w:lastRenderedPageBreak/>
        <w:t>Cuprins</w:t>
      </w:r>
    </w:p>
    <w:p w14:paraId="5108B59B" w14:textId="58C8FB5D" w:rsidR="00CC1201" w:rsidRDefault="009C089A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889175" w:history="1">
        <w:r w:rsidR="00CC1201" w:rsidRPr="00341A11">
          <w:rPr>
            <w:rStyle w:val="Hyperlink"/>
            <w:noProof/>
          </w:rPr>
          <w:t>1. Concluzia executivă</w:t>
        </w:r>
        <w:r w:rsidR="00CC1201">
          <w:rPr>
            <w:noProof/>
            <w:webHidden/>
          </w:rPr>
          <w:tab/>
        </w:r>
        <w:r w:rsidR="00CC1201">
          <w:rPr>
            <w:noProof/>
            <w:webHidden/>
          </w:rPr>
          <w:fldChar w:fldCharType="begin"/>
        </w:r>
        <w:r w:rsidR="00CC1201">
          <w:rPr>
            <w:noProof/>
            <w:webHidden/>
          </w:rPr>
          <w:instrText xml:space="preserve"> PAGEREF _Toc240889175 \h </w:instrText>
        </w:r>
        <w:r w:rsidR="00CC1201">
          <w:rPr>
            <w:noProof/>
            <w:webHidden/>
          </w:rPr>
        </w:r>
        <w:r w:rsidR="00CC1201">
          <w:rPr>
            <w:noProof/>
            <w:webHidden/>
          </w:rPr>
          <w:fldChar w:fldCharType="separate"/>
        </w:r>
        <w:r w:rsidR="00CC1201">
          <w:rPr>
            <w:noProof/>
            <w:webHidden/>
          </w:rPr>
          <w:t>3</w:t>
        </w:r>
        <w:r w:rsidR="00CC1201">
          <w:rPr>
            <w:noProof/>
            <w:webHidden/>
          </w:rPr>
          <w:fldChar w:fldCharType="end"/>
        </w:r>
      </w:hyperlink>
    </w:p>
    <w:p w14:paraId="562BCBDB" w14:textId="4A1542CA" w:rsidR="00CC1201" w:rsidRDefault="00CC1201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76" w:history="1">
        <w:r w:rsidRPr="00341A11">
          <w:rPr>
            <w:rStyle w:val="Hyperlink"/>
            <w:noProof/>
          </w:rPr>
          <w:t>2. Fișa tehnică comparativă completă (Deep-Dive Spec Sheet)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387483" w14:textId="7AECAF91" w:rsidR="00CC1201" w:rsidRDefault="00CC1201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77" w:history="1">
        <w:r w:rsidRPr="00341A11">
          <w:rPr>
            <w:rStyle w:val="Hyperlink"/>
            <w:noProof/>
          </w:rPr>
          <w:t>3. Analiza arhitecturală pe subsisteme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DAAB45" w14:textId="6D79A4A0" w:rsidR="00CC1201" w:rsidRDefault="00CC1201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78" w:history="1">
        <w:r w:rsidRPr="00341A11">
          <w:rPr>
            <w:rStyle w:val="Hyperlink"/>
            <w:noProof/>
          </w:rPr>
          <w:t>3.1 Memoria – „bătălia memoriei” în AI generativ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E93C34" w14:textId="10853D82" w:rsidR="00CC1201" w:rsidRDefault="00CC1201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79" w:history="1">
        <w:r w:rsidRPr="00341A11">
          <w:rPr>
            <w:rStyle w:val="Hyperlink"/>
            <w:noProof/>
          </w:rPr>
          <w:t>3.2 Generația GPU – Blackwell vs. Hopper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B74AF8" w14:textId="17B6D607" w:rsidR="00CC1201" w:rsidRDefault="00CC1201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0" w:history="1">
        <w:r w:rsidRPr="00341A11">
          <w:rPr>
            <w:rStyle w:val="Hyperlink"/>
            <w:noProof/>
          </w:rPr>
          <w:t>3.3 Procesarea centrală – 240 nuclee ARMv9.2 vs. 64 nuclee x86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C3C8C9" w14:textId="41EF6B42" w:rsidR="00CC1201" w:rsidRDefault="00CC1201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1" w:history="1">
        <w:r w:rsidRPr="00341A11">
          <w:rPr>
            <w:rStyle w:val="Hyperlink"/>
            <w:noProof/>
          </w:rPr>
          <w:t>3.4 Stocarea – 48 TB vs. 48 TB, dar NVMe vs. SATA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FAA5CE" w14:textId="2FE6BF0C" w:rsidR="00CC1201" w:rsidRDefault="00CC1201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2" w:history="1">
        <w:r w:rsidRPr="00341A11">
          <w:rPr>
            <w:rStyle w:val="Hyperlink"/>
            <w:noProof/>
          </w:rPr>
          <w:t>3.5 Rețeaua și interconectarea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B7A10F" w14:textId="0FD8ADA4" w:rsidR="00CC1201" w:rsidRDefault="00CC1201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3" w:history="1">
        <w:r w:rsidRPr="00341A11">
          <w:rPr>
            <w:rStyle w:val="Hyperlink"/>
            <w:noProof/>
          </w:rPr>
          <w:t>3.6 Energie, termic, infrastructură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AA9265" w14:textId="7B501284" w:rsidR="00CC1201" w:rsidRDefault="00CC1201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4" w:history="1">
        <w:r w:rsidRPr="00341A11">
          <w:rPr>
            <w:rStyle w:val="Hyperlink"/>
            <w:noProof/>
          </w:rPr>
          <w:t>3.7 Disponibilitate, scalabilitate, protecția investiției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BEED47" w14:textId="2D91FFC9" w:rsidR="00CC1201" w:rsidRDefault="00CC1201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5" w:history="1">
        <w:r w:rsidRPr="00341A11">
          <w:rPr>
            <w:rStyle w:val="Hyperlink"/>
            <w:noProof/>
          </w:rPr>
          <w:t>4. Verdictul tehnic pe tipuri de sarcini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A1ACAB" w14:textId="2898A579" w:rsidR="00CC1201" w:rsidRDefault="00CC1201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6" w:history="1">
        <w:r w:rsidRPr="00341A11">
          <w:rPr>
            <w:rStyle w:val="Hyperlink"/>
            <w:noProof/>
          </w:rPr>
          <w:t>5. Notă de echilibru tehnic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69C781" w14:textId="371D708A" w:rsidR="00CC1201" w:rsidRDefault="00CC1201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7" w:history="1">
        <w:r w:rsidRPr="00341A11">
          <w:rPr>
            <w:rStyle w:val="Hyperlink"/>
            <w:noProof/>
          </w:rPr>
          <w:t>6. Concluzie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178038" w14:textId="7F433624" w:rsidR="00CC1201" w:rsidRDefault="00CC1201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88" w:history="1">
        <w:r w:rsidRPr="00341A11">
          <w:rPr>
            <w:rStyle w:val="Hyperlink"/>
            <w:noProof/>
          </w:rPr>
          <w:t>Anexa – Surse ale specificațiilor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78329C" w14:textId="159ED4D0" w:rsidR="00884D53" w:rsidRDefault="009C089A">
      <w:r>
        <w:fldChar w:fldCharType="end"/>
      </w:r>
    </w:p>
    <w:p w14:paraId="0C3A583A" w14:textId="77777777" w:rsidR="00884D53" w:rsidRDefault="009C089A">
      <w:pPr>
        <w:pStyle w:val="Titlu1"/>
        <w:pageBreakBefore/>
      </w:pPr>
      <w:bookmarkStart w:id="0" w:name="_Toc240889175"/>
      <w:r>
        <w:lastRenderedPageBreak/>
        <w:t>1. Concluzia executivă</w:t>
      </w:r>
      <w:bookmarkEnd w:id="0"/>
    </w:p>
    <w:p w14:paraId="35575C79" w14:textId="77777777" w:rsidR="00884D53" w:rsidRDefault="009C089A">
      <w:pPr>
        <w:jc w:val="both"/>
      </w:pPr>
      <w:r>
        <w:t xml:space="preserve">TITAN-12 Blackwell AI Rack System – sistemul cu 12 noduri NVIDIA GB10 Grace Blackwell – depășește configurația inițială Supermicro cu 4 × H200 NVL la toți parametrii determinanți pentru AI generativ: </w:t>
      </w:r>
      <w:r>
        <w:rPr>
          <w:b/>
        </w:rPr>
        <w:t>de 2,7 ori mai multă memorie GPU</w:t>
      </w:r>
      <w:r>
        <w:t xml:space="preserve"> (1.536 GB față de 564 GB), </w:t>
      </w:r>
      <w:r>
        <w:rPr>
          <w:b/>
        </w:rPr>
        <w:t>de 1,4 ori mai multă memorie totală</w:t>
      </w:r>
      <w:r>
        <w:t xml:space="preserve"> (1.536 GB unificată față de 1.076 GB VRAM + RAM), </w:t>
      </w:r>
      <w:r>
        <w:rPr>
          <w:b/>
        </w:rPr>
        <w:t>de 3 ori mai multe acceleratoare</w:t>
      </w:r>
      <w:r>
        <w:t xml:space="preserve">, </w:t>
      </w:r>
      <w:r>
        <w:rPr>
          <w:b/>
        </w:rPr>
        <w:t>de 3,75 ori mai multe nuclee CPU</w:t>
      </w:r>
      <w:r>
        <w:t xml:space="preserve">, </w:t>
      </w:r>
      <w:r>
        <w:rPr>
          <w:b/>
        </w:rPr>
        <w:t>generație GPU nouă (Blackwell vs. Hopper)</w:t>
      </w:r>
      <w:r>
        <w:t xml:space="preserve"> cu suport nativ FP4 (12 PFLOPS față de 0), </w:t>
      </w:r>
      <w:r>
        <w:rPr>
          <w:b/>
        </w:rPr>
        <w:t>fabric intern RDMA de 4,8 Tb/s</w:t>
      </w:r>
      <w:r>
        <w:t xml:space="preserve"> față de 20 Gb/s conectivitate standard și </w:t>
      </w:r>
      <w:r>
        <w:rPr>
          <w:b/>
        </w:rPr>
        <w:t>interconect CPU↔GPU de 14 ori mai rapid</w:t>
      </w:r>
      <w:r>
        <w:t xml:space="preserve"> (NVLink-C2C 7.200 GB/s față de PCIe 512 GB/s). Stocarea este echivalentă ca volum (48 TB), dar în TITAN-12 este integral NVMe cu 12 controlere paralele (≈ 84 GB/s față de ≈ 10 GB/s).</w:t>
      </w:r>
    </w:p>
    <w:tbl>
      <w:tblPr>
        <w:tblW w:w="0" w:type="auto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84D53" w14:paraId="1123874D" w14:textId="77777777">
        <w:trPr>
          <w:jc w:val="center"/>
        </w:trPr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358A8" w14:textId="77777777" w:rsidR="00884D53" w:rsidRDefault="009C089A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×2,7</w:t>
            </w:r>
          </w:p>
          <w:p w14:paraId="10ED28E9" w14:textId="77777777" w:rsidR="00884D53" w:rsidRDefault="009C089A">
            <w:pPr>
              <w:spacing w:after="0"/>
              <w:jc w:val="center"/>
            </w:pPr>
            <w:r>
              <w:rPr>
                <w:color w:val="FFFFFF"/>
                <w:sz w:val="17"/>
              </w:rPr>
              <w:t>Memorie GPU: 1.536 GB vs. 564 GB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71A21" w14:textId="77777777" w:rsidR="00884D53" w:rsidRDefault="009C089A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×1,4</w:t>
            </w:r>
          </w:p>
          <w:p w14:paraId="43C259A0" w14:textId="77777777" w:rsidR="00884D53" w:rsidRDefault="009C089A">
            <w:pPr>
              <w:spacing w:after="0"/>
              <w:jc w:val="center"/>
            </w:pPr>
            <w:r>
              <w:rPr>
                <w:color w:val="FFFFFF"/>
                <w:sz w:val="17"/>
              </w:rPr>
              <w:t>Memorie totală: 1.536 GB vs. 1.076 GB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52FDC" w14:textId="77777777" w:rsidR="00884D53" w:rsidRDefault="009C089A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×3</w:t>
            </w:r>
          </w:p>
          <w:p w14:paraId="0639D182" w14:textId="77777777" w:rsidR="00884D53" w:rsidRDefault="009C089A">
            <w:pPr>
              <w:spacing w:after="0"/>
              <w:jc w:val="center"/>
            </w:pPr>
            <w:r>
              <w:rPr>
                <w:color w:val="FFFFFF"/>
                <w:sz w:val="17"/>
              </w:rPr>
              <w:t>Acceleratoare: 12 vs. 4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71FBF" w14:textId="77777777" w:rsidR="00884D53" w:rsidRDefault="009C089A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×3,75</w:t>
            </w:r>
          </w:p>
          <w:p w14:paraId="3EF9D314" w14:textId="77777777" w:rsidR="00884D53" w:rsidRDefault="009C089A">
            <w:pPr>
              <w:spacing w:after="0"/>
              <w:jc w:val="center"/>
            </w:pPr>
            <w:r>
              <w:rPr>
                <w:color w:val="FFFFFF"/>
                <w:sz w:val="17"/>
              </w:rPr>
              <w:t>Nuclee CPU: 240 vs. 64</w:t>
            </w:r>
          </w:p>
        </w:tc>
      </w:tr>
    </w:tbl>
    <w:p w14:paraId="1B0A5111" w14:textId="77777777" w:rsidR="00884D53" w:rsidRDefault="00884D53">
      <w:pPr>
        <w:spacing w:after="20"/>
      </w:pPr>
    </w:p>
    <w:tbl>
      <w:tblPr>
        <w:tblW w:w="0" w:type="auto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84D53" w14:paraId="761CF1C6" w14:textId="77777777">
        <w:trPr>
          <w:jc w:val="center"/>
        </w:trPr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4C693" w14:textId="77777777" w:rsidR="00884D53" w:rsidRDefault="009C089A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12 PFLOPS</w:t>
            </w:r>
          </w:p>
          <w:p w14:paraId="7ED2E797" w14:textId="77777777" w:rsidR="00884D53" w:rsidRDefault="009C089A">
            <w:pPr>
              <w:spacing w:after="0"/>
              <w:jc w:val="center"/>
            </w:pPr>
            <w:r>
              <w:rPr>
                <w:color w:val="FFFFFF"/>
                <w:sz w:val="17"/>
              </w:rPr>
              <w:t>FP4 nativ vs. 0 (Hopper nu are FP4)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B8529" w14:textId="77777777" w:rsidR="00884D53" w:rsidRDefault="009C089A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×240</w:t>
            </w:r>
          </w:p>
          <w:p w14:paraId="61007918" w14:textId="77777777" w:rsidR="00884D53" w:rsidRDefault="009C089A">
            <w:pPr>
              <w:spacing w:after="0"/>
              <w:jc w:val="center"/>
            </w:pPr>
            <w:r>
              <w:rPr>
                <w:color w:val="FFFFFF"/>
                <w:sz w:val="17"/>
              </w:rPr>
              <w:t>Fabric intern: 4.800 vs. 20 Gb/s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269A7" w14:textId="77777777" w:rsidR="00884D53" w:rsidRDefault="009C089A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×8</w:t>
            </w:r>
          </w:p>
          <w:p w14:paraId="2B0C2700" w14:textId="77777777" w:rsidR="00884D53" w:rsidRDefault="009C089A">
            <w:pPr>
              <w:spacing w:after="0"/>
              <w:jc w:val="center"/>
            </w:pPr>
            <w:r>
              <w:rPr>
                <w:color w:val="FFFFFF"/>
                <w:sz w:val="17"/>
              </w:rPr>
              <w:t>Streaming stocare: 84 vs. 10 GB/s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10418" w14:textId="77777777" w:rsidR="00884D53" w:rsidRDefault="009C089A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×14</w:t>
            </w:r>
          </w:p>
          <w:p w14:paraId="3546BF12" w14:textId="77777777" w:rsidR="00884D53" w:rsidRDefault="009C089A">
            <w:pPr>
              <w:spacing w:after="0"/>
              <w:jc w:val="center"/>
            </w:pPr>
            <w:r>
              <w:rPr>
                <w:color w:val="FFFFFF"/>
                <w:sz w:val="17"/>
              </w:rPr>
              <w:t>CPU↔GPU: 7.200 vs. 512 GB/s</w:t>
            </w:r>
          </w:p>
        </w:tc>
      </w:tr>
    </w:tbl>
    <w:p w14:paraId="4F7429C5" w14:textId="77777777" w:rsidR="00884D53" w:rsidRDefault="00884D53">
      <w:pPr>
        <w:spacing w:after="20"/>
      </w:pPr>
    </w:p>
    <w:p w14:paraId="367359B0" w14:textId="77777777" w:rsidR="00884D53" w:rsidRDefault="009C089A">
      <w:pPr>
        <w:keepNext/>
        <w:jc w:val="center"/>
      </w:pPr>
      <w:r>
        <w:rPr>
          <w:noProof/>
        </w:rPr>
        <w:drawing>
          <wp:inline distT="0" distB="0" distL="0" distR="0" wp14:anchorId="45E00CA8" wp14:editId="3F525575">
            <wp:extent cx="6120000" cy="3548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bars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76BB" w14:textId="77777777" w:rsidR="00884D53" w:rsidRDefault="009C089A">
      <w:pPr>
        <w:spacing w:after="160"/>
        <w:jc w:val="center"/>
      </w:pPr>
      <w:r>
        <w:rPr>
          <w:i/>
          <w:color w:val="596373"/>
          <w:sz w:val="17"/>
        </w:rPr>
        <w:t>Figura 1 – Comparație directă a resurselor: TITAN-12 Blackwell AI Rack System vs. Server AI inițial.</w:t>
      </w:r>
    </w:p>
    <w:p w14:paraId="178B837B" w14:textId="77777777" w:rsidR="00884D53" w:rsidRDefault="009C089A">
      <w:pPr>
        <w:pStyle w:val="Titlu1"/>
        <w:pageBreakBefore/>
      </w:pPr>
      <w:bookmarkStart w:id="1" w:name="_Toc240889176"/>
      <w:r>
        <w:lastRenderedPageBreak/>
        <w:t>2. Fișa tehnică comparativă completă (Deep-Dive Spec Sheet)</w:t>
      </w:r>
      <w:bookmarkEnd w:id="1"/>
    </w:p>
    <w:p w14:paraId="5E3FCB38" w14:textId="77777777" w:rsidR="00884D53" w:rsidRDefault="009C089A">
      <w:r>
        <w:rPr>
          <w:color w:val="596373"/>
          <w:sz w:val="18"/>
        </w:rPr>
        <w:t>Legendă: verde = parametru la care TITAN-12 este net superior; gri deschis = parametri aproximativ egali.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2835"/>
        <w:gridCol w:w="2041"/>
      </w:tblGrid>
      <w:tr w:rsidR="00884D53" w14:paraId="4859BEB2" w14:textId="77777777">
        <w:trPr>
          <w:tblHeader/>
          <w:jc w:val="center"/>
        </w:trPr>
        <w:tc>
          <w:tcPr>
            <w:tcW w:w="204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40367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6"/>
              </w:rPr>
              <w:t>Parametru tehnic</w:t>
            </w:r>
          </w:p>
        </w:tc>
        <w:tc>
          <w:tcPr>
            <w:tcW w:w="294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35B04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6"/>
              </w:rPr>
              <w:t>TITAN-12 Blackwell AI Rack System</w:t>
            </w:r>
          </w:p>
        </w:tc>
        <w:tc>
          <w:tcPr>
            <w:tcW w:w="283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75EB3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6"/>
              </w:rPr>
              <w:t>Server AI INIȚIAL (Supermicro 4 × H200 NVL)</w:t>
            </w:r>
          </w:p>
        </w:tc>
        <w:tc>
          <w:tcPr>
            <w:tcW w:w="204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8E658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6"/>
              </w:rPr>
              <w:t>Avantaj TITAN-12</w:t>
            </w:r>
          </w:p>
        </w:tc>
      </w:tr>
      <w:tr w:rsidR="00884D53" w14:paraId="360ED6D3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58EE7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Generație arhitectură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7FE66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NVIDIA Blackwell</w:t>
            </w:r>
            <w:r>
              <w:rPr>
                <w:sz w:val="16"/>
              </w:rPr>
              <w:t xml:space="preserve"> (GB10, 2025) · TSMC 3 nm class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757AA" w14:textId="77777777" w:rsidR="00884D53" w:rsidRDefault="009C089A">
            <w:pPr>
              <w:spacing w:after="0"/>
            </w:pPr>
            <w:r>
              <w:rPr>
                <w:sz w:val="16"/>
              </w:rPr>
              <w:t>NVIDIA Hopper (H200, 2023) · TSMC 4N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AC89B" w14:textId="77777777" w:rsidR="00884D53" w:rsidRDefault="009C089A">
            <w:pPr>
              <w:spacing w:after="0"/>
            </w:pPr>
            <w:r>
              <w:rPr>
                <w:sz w:val="16"/>
              </w:rPr>
              <w:t>Generație nouă: Tensor gen. 5, Transformer Engine gen. 2</w:t>
            </w:r>
          </w:p>
        </w:tc>
      </w:tr>
      <w:tr w:rsidR="00884D53" w14:paraId="5462C207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42182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Număr acceleratoare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675A9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module GB10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C8A91" w14:textId="77777777" w:rsidR="00884D53" w:rsidRDefault="009C089A">
            <w:pPr>
              <w:spacing w:after="0"/>
            </w:pPr>
            <w:r>
              <w:rPr>
                <w:sz w:val="16"/>
              </w:rPr>
              <w:t>4 carduri H200 NVL PCIe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CC308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×3</w:t>
            </w:r>
          </w:p>
        </w:tc>
      </w:tr>
      <w:tr w:rsidR="00884D53" w14:paraId="117FDED3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A6241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Memorie GPU (VRAM pool)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83E0A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1.536 GB</w:t>
            </w:r>
            <w:r>
              <w:rPr>
                <w:sz w:val="16"/>
              </w:rPr>
              <w:t xml:space="preserve"> LPDDR5X unified (12 × 128 GB)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0EB2A" w14:textId="77777777" w:rsidR="00884D53" w:rsidRDefault="009C089A">
            <w:pPr>
              <w:spacing w:after="0"/>
            </w:pPr>
            <w:r>
              <w:rPr>
                <w:sz w:val="16"/>
              </w:rPr>
              <w:t>564 GB HBM3e (4 × 141 GB)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A6274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×2,72</w:t>
            </w:r>
            <w:r>
              <w:rPr>
                <w:sz w:val="16"/>
              </w:rPr>
              <w:t xml:space="preserve"> (+972 GB)</w:t>
            </w:r>
          </w:p>
        </w:tc>
      </w:tr>
      <w:tr w:rsidR="00884D53" w14:paraId="6ADCA339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40098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Memorie sistem (RAM host)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7AD0C" w14:textId="77777777" w:rsidR="00884D53" w:rsidRDefault="009C089A">
            <w:pPr>
              <w:spacing w:after="0"/>
            </w:pPr>
            <w:r>
              <w:rPr>
                <w:sz w:val="16"/>
              </w:rPr>
              <w:t>Inclusă în pool-ul unificat (același 1.536 GB, coerent CPU/GPU)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67981" w14:textId="77777777" w:rsidR="00884D53" w:rsidRDefault="009C089A">
            <w:pPr>
              <w:spacing w:after="0"/>
            </w:pPr>
            <w:r>
              <w:rPr>
                <w:sz w:val="16"/>
              </w:rPr>
              <w:t>512 GB DDR5-5600 ECC RDIMM (8 × 64 GB)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02308" w14:textId="77777777" w:rsidR="00884D53" w:rsidRDefault="009C089A">
            <w:pPr>
              <w:spacing w:after="0"/>
            </w:pPr>
            <w:r>
              <w:rPr>
                <w:sz w:val="16"/>
              </w:rPr>
              <w:t>Fără separare host/device</w:t>
            </w:r>
          </w:p>
        </w:tc>
      </w:tr>
      <w:tr w:rsidR="00884D53" w14:paraId="38F2036F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EC030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Memorie totală accesibilă AI (VRAM + RAM)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FBC4B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1.536 GB</w:t>
            </w:r>
            <w:r>
              <w:rPr>
                <w:sz w:val="16"/>
              </w:rPr>
              <w:t xml:space="preserve"> (100 % adresabilă de 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74E55" w14:textId="77777777" w:rsidR="00884D53" w:rsidRDefault="009C089A">
            <w:pPr>
              <w:spacing w:after="0"/>
            </w:pPr>
            <w:r>
              <w:rPr>
                <w:sz w:val="16"/>
              </w:rPr>
              <w:t>1.076 GB (564 GB GPU + 512 GB CPU; GPU nu poate adresa direct RAM-ul)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4D87D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×1,43</w:t>
            </w:r>
            <w:r>
              <w:rPr>
                <w:sz w:val="16"/>
              </w:rPr>
              <w:t xml:space="preserve"> (+460 GB), în plus 100 % utilizabilă de GPU</w:t>
            </w:r>
          </w:p>
        </w:tc>
      </w:tr>
      <w:tr w:rsidR="00884D53" w14:paraId="0C5BDC63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A92DD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Arhitectură memorie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10472" w14:textId="77777777" w:rsidR="00884D53" w:rsidRDefault="009C089A">
            <w:pPr>
              <w:spacing w:after="0"/>
            </w:pPr>
            <w:r>
              <w:rPr>
                <w:sz w:val="16"/>
              </w:rPr>
              <w:t>Unified Memory coerentă CPU↔GPU, zero-copy, un singur spațiu de adrese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4734A" w14:textId="77777777" w:rsidR="00884D53" w:rsidRDefault="009C089A">
            <w:pPr>
              <w:spacing w:after="0"/>
            </w:pPr>
            <w:r>
              <w:rPr>
                <w:sz w:val="16"/>
              </w:rPr>
              <w:t>Memorie GPU dedicată HBM3e + RAM CPU separate; copiere prin PCIe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7AAAF" w14:textId="77777777" w:rsidR="00884D53" w:rsidRDefault="009C089A">
            <w:pPr>
              <w:spacing w:after="0"/>
            </w:pPr>
            <w:r>
              <w:rPr>
                <w:sz w:val="16"/>
              </w:rPr>
              <w:t>Elimină copierile host↔device</w:t>
            </w:r>
          </w:p>
        </w:tc>
      </w:tr>
      <w:tr w:rsidR="00884D53" w14:paraId="044CAE71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26927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Interconect CPU↔GPU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8D6EF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NVLink-C2C 600 GB/s</w:t>
            </w:r>
            <w:r>
              <w:rPr>
                <w:sz w:val="16"/>
              </w:rPr>
              <w:t xml:space="preserve"> per nod · </w:t>
            </w:r>
            <w:r>
              <w:rPr>
                <w:b/>
                <w:sz w:val="16"/>
              </w:rPr>
              <w:t>7.200 GB/s</w:t>
            </w:r>
            <w:r>
              <w:rPr>
                <w:sz w:val="16"/>
              </w:rPr>
              <w:t xml:space="preserve"> agregat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A5987" w14:textId="77777777" w:rsidR="00884D53" w:rsidRDefault="009C089A">
            <w:pPr>
              <w:spacing w:after="0"/>
            </w:pPr>
            <w:r>
              <w:rPr>
                <w:sz w:val="16"/>
              </w:rPr>
              <w:t>PCIe 5.0 x16: 128 GB/s per GPU · 512 GB/s agregat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96D8D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×14</w:t>
            </w:r>
            <w:r>
              <w:rPr>
                <w:sz w:val="16"/>
              </w:rPr>
              <w:t xml:space="preserve"> lățime de bandă CPU↔GPU</w:t>
            </w:r>
          </w:p>
        </w:tc>
      </w:tr>
      <w:tr w:rsidR="00884D53" w14:paraId="5478C6E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CCDF7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Performanță AI nativă FP4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636F4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12 PFLOPS</w:t>
            </w:r>
            <w:r>
              <w:rPr>
                <w:sz w:val="16"/>
              </w:rPr>
              <w:t xml:space="preserve"> (12 × 1 PFLOPS, Tensor gen. 5, sparse)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6E74A" w14:textId="77777777" w:rsidR="00884D53" w:rsidRDefault="009C089A">
            <w:pPr>
              <w:spacing w:after="0"/>
            </w:pPr>
            <w:r>
              <w:rPr>
                <w:sz w:val="16"/>
              </w:rPr>
              <w:t>0 – Hopper nu are Tensor Cores FP4; FP4 doar emulat software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3C1A6" w14:textId="77777777" w:rsidR="00884D53" w:rsidRDefault="009C089A">
            <w:pPr>
              <w:spacing w:after="0"/>
            </w:pPr>
            <w:r>
              <w:rPr>
                <w:sz w:val="16"/>
              </w:rPr>
              <w:t>Format nou nativ, ×4 densitate față de FP16</w:t>
            </w:r>
          </w:p>
        </w:tc>
      </w:tr>
      <w:tr w:rsidR="00884D53" w14:paraId="10B19790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2B42E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Transformer Engine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707A7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Generația a 2-a</w:t>
            </w:r>
            <w:r>
              <w:rPr>
                <w:sz w:val="16"/>
              </w:rPr>
              <w:t xml:space="preserve"> (FP4 + FP8, micro-scaling MXFP4/NVFP4)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D5B53" w14:textId="77777777" w:rsidR="00884D53" w:rsidRDefault="009C089A">
            <w:pPr>
              <w:spacing w:after="0"/>
            </w:pPr>
            <w:r>
              <w:rPr>
                <w:sz w:val="16"/>
              </w:rPr>
              <w:t>Generația 1 (FP8)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547D6" w14:textId="77777777" w:rsidR="00884D53" w:rsidRDefault="009C089A">
            <w:pPr>
              <w:spacing w:after="0"/>
            </w:pPr>
            <w:r>
              <w:rPr>
                <w:sz w:val="16"/>
              </w:rPr>
              <w:t>Precizie 4-bit cu acuratețe FP8</w:t>
            </w:r>
          </w:p>
        </w:tc>
      </w:tr>
      <w:tr w:rsidR="00884D53" w14:paraId="2CE2F56C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03958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Nuclee CUDA / Tensor / RT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4AA20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73.728</w:t>
            </w:r>
            <w:r>
              <w:rPr>
                <w:sz w:val="16"/>
              </w:rPr>
              <w:t xml:space="preserve"> CUDA · </w:t>
            </w:r>
            <w:r>
              <w:rPr>
                <w:b/>
                <w:sz w:val="16"/>
              </w:rPr>
              <w:t>2.304</w:t>
            </w:r>
            <w:r>
              <w:rPr>
                <w:sz w:val="16"/>
              </w:rPr>
              <w:t xml:space="preserve"> Tensor gen. 5 · </w:t>
            </w:r>
            <w:r>
              <w:rPr>
                <w:b/>
                <w:sz w:val="16"/>
              </w:rPr>
              <w:t>576</w:t>
            </w:r>
            <w:r>
              <w:rPr>
                <w:sz w:val="16"/>
              </w:rPr>
              <w:t xml:space="preserve"> RT gen. 4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F8091" w14:textId="77777777" w:rsidR="00884D53" w:rsidRDefault="009C089A">
            <w:pPr>
              <w:spacing w:after="0"/>
            </w:pPr>
            <w:r>
              <w:rPr>
                <w:sz w:val="16"/>
              </w:rPr>
              <w:t>67.584 CUDA · 2.112 Tensor gen. 4 · 0 RT (H200 nu are RT Cores)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406BB" w14:textId="77777777" w:rsidR="00884D53" w:rsidRDefault="009C089A">
            <w:pPr>
              <w:spacing w:after="0"/>
            </w:pPr>
            <w:r>
              <w:rPr>
                <w:sz w:val="16"/>
              </w:rPr>
              <w:t>+9 % CUDA, +9 % Tensor, RT Cores pentru simulare/randare</w:t>
            </w:r>
          </w:p>
        </w:tc>
      </w:tr>
      <w:tr w:rsidR="00884D53" w14:paraId="626E2CB7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E00A3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Motoare video (NVENC / NVDEC)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B1CDE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12 NVENC + 12 NVDEC</w:t>
            </w:r>
            <w:r>
              <w:rPr>
                <w:sz w:val="16"/>
              </w:rPr>
              <w:t xml:space="preserve"> (codare + decodare)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F5E92" w14:textId="77777777" w:rsidR="00884D53" w:rsidRDefault="009C089A">
            <w:pPr>
              <w:spacing w:after="0"/>
            </w:pPr>
            <w:r>
              <w:rPr>
                <w:sz w:val="16"/>
              </w:rPr>
              <w:t>0 NVENC + 28 NVDEC (H200 nu are encoder)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BCC6C" w14:textId="77777777" w:rsidR="00884D53" w:rsidRDefault="009C089A">
            <w:pPr>
              <w:spacing w:after="0"/>
            </w:pPr>
            <w:r>
              <w:rPr>
                <w:sz w:val="16"/>
              </w:rPr>
              <w:t>Codare hardware pentru fluxuri machine-vision</w:t>
            </w:r>
          </w:p>
        </w:tc>
      </w:tr>
      <w:tr w:rsidR="00884D53" w14:paraId="3F36E40D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64E62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Procesoare centrale (CPU)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9E0A3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240 nuclee ARMv9.2</w:t>
            </w:r>
            <w:r>
              <w:rPr>
                <w:sz w:val="16"/>
              </w:rPr>
              <w:t xml:space="preserve"> (120 × Cortex-X925 + 120 × Cortex-A725), 12 × NVIDIA Grace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BC1A8" w14:textId="77777777" w:rsidR="00884D53" w:rsidRDefault="009C089A">
            <w:pPr>
              <w:spacing w:after="0"/>
            </w:pPr>
            <w:r>
              <w:rPr>
                <w:sz w:val="16"/>
              </w:rPr>
              <w:t>64 nuclee x86 (2 × Intel Xeon Gold 6530, Emerald Rapids, 2,1–4,0 GHz)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107D8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×3,75</w:t>
            </w:r>
            <w:r>
              <w:rPr>
                <w:sz w:val="16"/>
              </w:rPr>
              <w:t xml:space="preserve"> nuclee fizice</w:t>
            </w:r>
          </w:p>
        </w:tc>
      </w:tr>
      <w:tr w:rsidR="00884D53" w14:paraId="7FBEFF41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7A6DB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Fire de execuție CPU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8FB1E" w14:textId="77777777" w:rsidR="00884D53" w:rsidRDefault="009C089A">
            <w:pPr>
              <w:spacing w:after="0"/>
            </w:pPr>
            <w:r>
              <w:rPr>
                <w:sz w:val="16"/>
              </w:rPr>
              <w:t>240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6ACC1" w14:textId="77777777" w:rsidR="00884D53" w:rsidRDefault="009C089A">
            <w:pPr>
              <w:spacing w:after="0"/>
            </w:pPr>
            <w:r>
              <w:rPr>
                <w:sz w:val="16"/>
              </w:rPr>
              <w:t>128 (Hyper-Threading)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E2F73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×1,9</w:t>
            </w:r>
          </w:p>
        </w:tc>
      </w:tr>
      <w:tr w:rsidR="00884D53" w14:paraId="26A4F368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34E75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Extensii vectoriale / matriceale CPU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5C36E" w14:textId="77777777" w:rsidR="00884D53" w:rsidRDefault="009C089A">
            <w:pPr>
              <w:spacing w:after="0"/>
            </w:pPr>
            <w:r>
              <w:rPr>
                <w:sz w:val="16"/>
              </w:rPr>
              <w:t>SVE2 + SME (Scalable Matrix Extension), bfloat16, ARMv9 crypto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7467F" w14:textId="77777777" w:rsidR="00884D53" w:rsidRDefault="009C089A">
            <w:pPr>
              <w:spacing w:after="0"/>
            </w:pPr>
            <w:r>
              <w:rPr>
                <w:sz w:val="16"/>
              </w:rPr>
              <w:t>AVX-512 (2 FMA) + AMX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879CA" w14:textId="77777777" w:rsidR="00884D53" w:rsidRDefault="009C089A">
            <w:pPr>
              <w:spacing w:after="0"/>
            </w:pPr>
            <w:r>
              <w:rPr>
                <w:sz w:val="16"/>
              </w:rPr>
              <w:t>SME + coerență CPU/GPU</w:t>
            </w:r>
          </w:p>
        </w:tc>
      </w:tr>
      <w:tr w:rsidR="00884D53" w14:paraId="37D110C1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A9907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Raport CPU :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D5685" w14:textId="77777777" w:rsidR="00884D53" w:rsidRDefault="009C089A">
            <w:pPr>
              <w:spacing w:after="0"/>
            </w:pPr>
            <w:r>
              <w:rPr>
                <w:sz w:val="16"/>
              </w:rPr>
              <w:t>20 nuclee dedicate per accelerator (1 CPU : 1 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CEFE7" w14:textId="77777777" w:rsidR="00884D53" w:rsidRDefault="009C089A">
            <w:pPr>
              <w:spacing w:after="0"/>
            </w:pPr>
            <w:r>
              <w:rPr>
                <w:sz w:val="16"/>
              </w:rPr>
              <w:t>16 nuclee per accelerator (2 CPU : 4 GPU)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AC449D" w14:textId="77777777" w:rsidR="00884D53" w:rsidRDefault="009C089A">
            <w:pPr>
              <w:spacing w:after="0"/>
            </w:pPr>
            <w:r>
              <w:rPr>
                <w:sz w:val="16"/>
              </w:rPr>
              <w:t>+25 % nuclee CPU per GPU</w:t>
            </w:r>
          </w:p>
        </w:tc>
      </w:tr>
      <w:tr w:rsidR="00884D53" w14:paraId="17886887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C8E28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Stocare – capacitate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690C3" w14:textId="77777777" w:rsidR="00884D53" w:rsidRDefault="009C089A">
            <w:pPr>
              <w:spacing w:after="0"/>
            </w:pPr>
            <w:r>
              <w:rPr>
                <w:sz w:val="16"/>
              </w:rPr>
              <w:t>48 TB NVMe (12 × 4 TB)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C68D3" w14:textId="77777777" w:rsidR="00884D53" w:rsidRDefault="009C089A">
            <w:pPr>
              <w:spacing w:after="0"/>
            </w:pPr>
            <w:r>
              <w:rPr>
                <w:sz w:val="16"/>
              </w:rPr>
              <w:t>48 TB (6 × 7,6 TB SATA + 1 × 3,8 TB NVMe)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E3447" w14:textId="77777777" w:rsidR="00884D53" w:rsidRDefault="009C089A">
            <w:pPr>
              <w:spacing w:after="0"/>
            </w:pPr>
            <w:r>
              <w:rPr>
                <w:sz w:val="16"/>
              </w:rPr>
              <w:t>≈ egal</w:t>
            </w:r>
          </w:p>
        </w:tc>
      </w:tr>
      <w:tr w:rsidR="00884D53" w14:paraId="57CE32BE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EC9B3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Stocare – tehnologie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CBCE2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100 % NVMe PCIe 4.0 x4</w:t>
            </w:r>
            <w:r>
              <w:rPr>
                <w:sz w:val="16"/>
              </w:rPr>
              <w:t>, 12 controlere independente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6F050" w14:textId="77777777" w:rsidR="00884D53" w:rsidRDefault="009C089A">
            <w:pPr>
              <w:spacing w:after="0"/>
            </w:pPr>
            <w:r>
              <w:rPr>
                <w:sz w:val="16"/>
              </w:rPr>
              <w:t>92 % SATA III (6 Gb/s) + 8 % NVMe PCIe 4.0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DE81B" w14:textId="77777777" w:rsidR="00884D53" w:rsidRDefault="009C089A">
            <w:pPr>
              <w:spacing w:after="0"/>
            </w:pPr>
            <w:r>
              <w:rPr>
                <w:sz w:val="16"/>
              </w:rPr>
              <w:t>Integral NVMe, fără SATA</w:t>
            </w:r>
          </w:p>
        </w:tc>
      </w:tr>
      <w:tr w:rsidR="00884D53" w14:paraId="78BFE55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D822F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Stocare – rată agregată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812C7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≈ 84 GB/s</w:t>
            </w:r>
            <w:r>
              <w:rPr>
                <w:sz w:val="16"/>
              </w:rPr>
              <w:t xml:space="preserve"> citire (12 × ~7 GB/s)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51DA1" w14:textId="77777777" w:rsidR="00884D53" w:rsidRDefault="009C089A">
            <w:pPr>
              <w:spacing w:after="0"/>
            </w:pPr>
            <w:r>
              <w:rPr>
                <w:sz w:val="16"/>
              </w:rPr>
              <w:t>≈ 10,3 GB/s (6 × 0,55 GB/s SATA + 1 × 7 GB/s NVMe)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E9251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×8</w:t>
            </w:r>
            <w:r>
              <w:rPr>
                <w:sz w:val="16"/>
              </w:rPr>
              <w:t xml:space="preserve"> streaming dataset / checkpoint</w:t>
            </w:r>
          </w:p>
        </w:tc>
      </w:tr>
      <w:tr w:rsidR="00884D53" w14:paraId="354EF46F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D67F5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Stocare – criptare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A14DF" w14:textId="77777777" w:rsidR="00884D53" w:rsidRDefault="009C089A">
            <w:pPr>
              <w:spacing w:after="0"/>
            </w:pPr>
            <w:r>
              <w:rPr>
                <w:sz w:val="16"/>
              </w:rPr>
              <w:t>SED TCG Opal 2.0 pe toate cele 12 unități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F7406" w14:textId="77777777" w:rsidR="00884D53" w:rsidRDefault="009C089A">
            <w:pPr>
              <w:spacing w:after="0"/>
            </w:pPr>
            <w:r>
              <w:rPr>
                <w:sz w:val="16"/>
              </w:rPr>
              <w:t>SED/TCG pe SATA; NVMe boot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2C8D3" w14:textId="77777777" w:rsidR="00884D53" w:rsidRDefault="009C089A">
            <w:pPr>
              <w:spacing w:after="0"/>
            </w:pPr>
            <w:r>
              <w:rPr>
                <w:sz w:val="16"/>
              </w:rPr>
              <w:t>≈ egal</w:t>
            </w:r>
          </w:p>
        </w:tc>
      </w:tr>
      <w:tr w:rsidR="00884D53" w14:paraId="1C3BE4AB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41F7D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Fabric intern inter-GPU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8DE19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4,8 Tb/s</w:t>
            </w:r>
            <w:r>
              <w:rPr>
                <w:sz w:val="16"/>
              </w:rPr>
              <w:t xml:space="preserve"> RDMA (RoCEv2, GPUDirect) prin NVIDIA Spectrum SN3700 · 12,8 Tb/s comutare · 425 ns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D16D5" w14:textId="77777777" w:rsidR="00884D53" w:rsidRDefault="009C089A">
            <w:pPr>
              <w:spacing w:after="0"/>
            </w:pPr>
            <w:r>
              <w:rPr>
                <w:sz w:val="16"/>
              </w:rPr>
              <w:t>2 × 10 GbE onboard (20 Gb/s) către exterior; NVLink Bridge doar între perechile din șasiu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1DA98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×240</w:t>
            </w:r>
            <w:r>
              <w:rPr>
                <w:sz w:val="16"/>
              </w:rPr>
              <w:t xml:space="preserve"> conectivitate de cluster, scalabilă</w:t>
            </w:r>
          </w:p>
        </w:tc>
      </w:tr>
      <w:tr w:rsidR="00884D53" w14:paraId="28CEC8E8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039BB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Porturi de mare viteză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38AF5" w14:textId="77777777" w:rsidR="00884D53" w:rsidRDefault="009C089A">
            <w:pPr>
              <w:spacing w:after="0"/>
            </w:pPr>
            <w:r>
              <w:rPr>
                <w:sz w:val="16"/>
              </w:rPr>
              <w:t>24 × 200 GbE QSFP56 (ConnectX-7) + 12 × 10 GbE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6B28B" w14:textId="77777777" w:rsidR="00884D53" w:rsidRDefault="009C089A">
            <w:pPr>
              <w:spacing w:after="0"/>
            </w:pPr>
            <w:r>
              <w:rPr>
                <w:sz w:val="16"/>
              </w:rPr>
              <w:t>2 × 10 GbE (Intel X710)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C5AA9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×240</w:t>
            </w:r>
            <w:r>
              <w:rPr>
                <w:sz w:val="16"/>
              </w:rPr>
              <w:t xml:space="preserve"> lățime de bandă de rețea</w:t>
            </w:r>
          </w:p>
        </w:tc>
      </w:tr>
      <w:tr w:rsidR="00884D53" w14:paraId="40948D2C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E3903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Scalabilitate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DDB90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Modulară</w:t>
            </w:r>
            <w:r>
              <w:rPr>
                <w:sz w:val="16"/>
              </w:rPr>
              <w:t>: +4 noduri imediat (8 porturi libere), 32 noduri cu SN4600, 64 cu a doua legătură; fără downtime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3D1B59" w14:textId="77777777" w:rsidR="00884D53" w:rsidRDefault="009C089A">
            <w:pPr>
              <w:spacing w:after="0"/>
            </w:pPr>
            <w:r>
              <w:rPr>
                <w:sz w:val="16"/>
              </w:rPr>
              <w:t>Șasiu închis: max. 8 GPU H200 NVL, un singur punct de defect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EFEE0" w14:textId="77777777" w:rsidR="00884D53" w:rsidRDefault="009C089A">
            <w:pPr>
              <w:spacing w:after="0"/>
            </w:pPr>
            <w:r>
              <w:rPr>
                <w:sz w:val="16"/>
              </w:rPr>
              <w:t>Creștere incrementală, nod cu nod</w:t>
            </w:r>
          </w:p>
        </w:tc>
      </w:tr>
      <w:tr w:rsidR="00884D53" w14:paraId="3B66B2ED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8BADC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Toleranță la defect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556A5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N+1 nativ</w:t>
            </w:r>
            <w:r>
              <w:rPr>
                <w:sz w:val="16"/>
              </w:rPr>
              <w:t>: un nod defect = −8,3 % capacitate; restul continuă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9F825" w14:textId="77777777" w:rsidR="00884D53" w:rsidRDefault="009C089A">
            <w:pPr>
              <w:spacing w:after="0"/>
            </w:pPr>
            <w:r>
              <w:rPr>
                <w:sz w:val="16"/>
              </w:rPr>
              <w:t>Un defect de placă de bază/PSU/GPU = 100 % indisponibilitate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1751E" w14:textId="77777777" w:rsidR="00884D53" w:rsidRDefault="009C089A">
            <w:pPr>
              <w:spacing w:after="0"/>
            </w:pPr>
            <w:r>
              <w:rPr>
                <w:sz w:val="16"/>
              </w:rPr>
              <w:t>Disponibilitate structurală</w:t>
            </w:r>
          </w:p>
        </w:tc>
      </w:tr>
      <w:tr w:rsidR="00884D53" w14:paraId="4E4E3D47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AFC52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Consum electric maxim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EC7E7" w14:textId="77777777" w:rsidR="00884D53" w:rsidRDefault="009C089A">
            <w:pPr>
              <w:spacing w:after="0"/>
            </w:pPr>
            <w:r>
              <w:rPr>
                <w:sz w:val="16"/>
              </w:rPr>
              <w:t>≈ 3,63 kW (12 × 240 W + switch-uri)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7DB54" w14:textId="77777777" w:rsidR="00884D53" w:rsidRDefault="009C089A">
            <w:pPr>
              <w:spacing w:after="0"/>
            </w:pPr>
            <w:r>
              <w:rPr>
                <w:sz w:val="16"/>
              </w:rPr>
              <w:t>≈ 3,2 kW (4 × 600 W GPU + 2 × 270 W CPU + sistem); PSU 4 × 2.700 W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633CD" w14:textId="77777777" w:rsidR="00884D53" w:rsidRDefault="009C089A">
            <w:pPr>
              <w:spacing w:after="0"/>
            </w:pPr>
            <w:r>
              <w:rPr>
                <w:sz w:val="16"/>
              </w:rPr>
              <w:t>Similar, dar cu 3× mai mulți acceleratori</w:t>
            </w:r>
          </w:p>
        </w:tc>
      </w:tr>
      <w:tr w:rsidR="00884D53" w14:paraId="7A5D9728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91A5A9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Eficiență energetică FP4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D0835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≈ 3,3 PFLOPS FP4 / kW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09B7E" w14:textId="77777777" w:rsidR="00884D53" w:rsidRDefault="009C089A">
            <w:pPr>
              <w:spacing w:after="0"/>
            </w:pPr>
            <w:r>
              <w:rPr>
                <w:sz w:val="16"/>
              </w:rPr>
              <w:t>— (fără FP4 nativ)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9FA21" w14:textId="77777777" w:rsidR="00884D53" w:rsidRDefault="009C089A">
            <w:pPr>
              <w:spacing w:after="0"/>
            </w:pPr>
            <w:r>
              <w:rPr>
                <w:sz w:val="16"/>
              </w:rPr>
              <w:t>Nou format energetic-eficient</w:t>
            </w:r>
          </w:p>
        </w:tc>
      </w:tr>
      <w:tr w:rsidR="00884D53" w14:paraId="460C39B1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CCB32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lastRenderedPageBreak/>
              <w:t>Memorie GPU per kW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C2C23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≈ 423 GB / kW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5EEA4" w14:textId="77777777" w:rsidR="00884D53" w:rsidRDefault="009C089A">
            <w:pPr>
              <w:spacing w:after="0"/>
            </w:pPr>
            <w:r>
              <w:rPr>
                <w:sz w:val="16"/>
              </w:rPr>
              <w:t>≈ 176 GB / kW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0DEB2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×2,4</w:t>
            </w:r>
          </w:p>
        </w:tc>
      </w:tr>
      <w:tr w:rsidR="00884D53" w14:paraId="6E4BE3F6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E0BC6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Amprentă termică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687EA" w14:textId="77777777" w:rsidR="00884D53" w:rsidRDefault="009C089A">
            <w:pPr>
              <w:spacing w:after="0"/>
            </w:pPr>
            <w:r>
              <w:rPr>
                <w:sz w:val="16"/>
              </w:rPr>
              <w:t>≈ 12.375 BTU/h, spot-cooler dedicat 12.000 BTU/h inclus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905CF" w14:textId="77777777" w:rsidR="00884D53" w:rsidRDefault="009C089A">
            <w:pPr>
              <w:spacing w:after="0"/>
            </w:pPr>
            <w:r>
              <w:rPr>
                <w:sz w:val="16"/>
              </w:rPr>
              <w:t>≈ 10.900 BTU/h, fără echipament de răcire inclus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09BF5" w14:textId="77777777" w:rsidR="00884D53" w:rsidRDefault="009C089A">
            <w:pPr>
              <w:spacing w:after="0"/>
            </w:pPr>
            <w:r>
              <w:rPr>
                <w:sz w:val="16"/>
              </w:rPr>
              <w:t>Climatizare inclusă în ofertă</w:t>
            </w:r>
          </w:p>
        </w:tc>
      </w:tr>
      <w:tr w:rsidR="00884D53" w14:paraId="2E57E9EC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54C06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Format fizic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28587" w14:textId="77777777" w:rsidR="00884D53" w:rsidRDefault="009C089A">
            <w:pPr>
              <w:spacing w:after="0"/>
            </w:pPr>
            <w:r>
              <w:rPr>
                <w:sz w:val="16"/>
              </w:rPr>
              <w:t>Cabinet 42U complet echipat (PDU măsurat, rafturi, organizatoare, cooler) – 14U active, 28U rezervă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975EB" w14:textId="77777777" w:rsidR="00884D53" w:rsidRDefault="009C089A">
            <w:pPr>
              <w:spacing w:after="0"/>
            </w:pPr>
            <w:r>
              <w:rPr>
                <w:sz w:val="16"/>
              </w:rPr>
              <w:t>Șasiu 5U de montat într-un rack furnizat separat (rack 42U ofertat separat în proiect)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D8519" w14:textId="77777777" w:rsidR="00884D53" w:rsidRDefault="009C089A">
            <w:pPr>
              <w:spacing w:after="0"/>
            </w:pPr>
            <w:r>
              <w:rPr>
                <w:sz w:val="16"/>
              </w:rPr>
              <w:t>Infrastructură completă inclusă</w:t>
            </w:r>
          </w:p>
        </w:tc>
      </w:tr>
      <w:tr w:rsidR="00884D53" w14:paraId="2D373E6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5D467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Greutate / manevrabilitate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2732C" w14:textId="77777777" w:rsidR="00884D53" w:rsidRDefault="009C089A">
            <w:pPr>
              <w:spacing w:after="0"/>
            </w:pPr>
            <w:r>
              <w:rPr>
                <w:sz w:val="16"/>
              </w:rPr>
              <w:t>12 module × 1,2 kg (hot-swap manual în &lt; 15 min)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92D49" w14:textId="77777777" w:rsidR="00884D53" w:rsidRDefault="009C089A">
            <w:pPr>
              <w:spacing w:after="0"/>
            </w:pPr>
            <w:r>
              <w:rPr>
                <w:sz w:val="16"/>
              </w:rPr>
              <w:t>Șasiu 29,7 kg net / 45,3 kg brut (necesită 2 persoane + șine)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B1C3E" w14:textId="77777777" w:rsidR="00884D53" w:rsidRDefault="009C089A">
            <w:pPr>
              <w:spacing w:after="0"/>
            </w:pPr>
            <w:r>
              <w:rPr>
                <w:sz w:val="16"/>
              </w:rPr>
              <w:t>Service simplu</w:t>
            </w:r>
          </w:p>
        </w:tc>
      </w:tr>
      <w:tr w:rsidR="00884D53" w14:paraId="34ECEDA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0F07F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Sistem de operare / stack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70923" w14:textId="77777777" w:rsidR="00884D53" w:rsidRDefault="009C089A">
            <w:pPr>
              <w:spacing w:after="0"/>
            </w:pPr>
            <w:r>
              <w:rPr>
                <w:sz w:val="16"/>
              </w:rPr>
              <w:t>NVIDIA DGX OS 7 (Ubuntu 24.04) + CUDA 13, NCCL, NIM, TensorRT-LLM, NeMo – stivă NVIDIA AI completă, preinstalată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644C0" w14:textId="77777777" w:rsidR="00884D53" w:rsidRDefault="009C089A">
            <w:pPr>
              <w:spacing w:after="0"/>
            </w:pPr>
            <w:r>
              <w:rPr>
                <w:sz w:val="16"/>
              </w:rPr>
              <w:t>Windows Server 2025 Standard + NVIDIA AI Enterprise Essentials (abonament 1 an)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86D12" w14:textId="77777777" w:rsidR="00884D53" w:rsidRDefault="009C089A">
            <w:pPr>
              <w:spacing w:after="0"/>
            </w:pPr>
            <w:r>
              <w:rPr>
                <w:sz w:val="16"/>
              </w:rPr>
              <w:t>Platformă NVIDIA nativă, certificată DGX</w:t>
            </w:r>
          </w:p>
        </w:tc>
      </w:tr>
      <w:tr w:rsidR="00884D53" w14:paraId="263E4096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52C22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Securitate hardware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AC461" w14:textId="77777777" w:rsidR="00884D53" w:rsidRDefault="009C089A">
            <w:pPr>
              <w:spacing w:after="0"/>
            </w:pPr>
            <w:r>
              <w:rPr>
                <w:sz w:val="16"/>
              </w:rPr>
              <w:t>TPM 2.0 + Secure Boot + SED Opal 2.0 pe fiecare din cele 12 noduri; Arm CCA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CA7A3" w14:textId="77777777" w:rsidR="00884D53" w:rsidRDefault="009C089A">
            <w:pPr>
              <w:spacing w:after="0"/>
            </w:pPr>
            <w:r>
              <w:rPr>
                <w:sz w:val="16"/>
              </w:rPr>
              <w:t>TPM 2.0 (AOM-TPM-9670V-P) + SED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7FDBD" w14:textId="77777777" w:rsidR="00884D53" w:rsidRDefault="009C089A">
            <w:pPr>
              <w:spacing w:after="0"/>
            </w:pPr>
            <w:r>
              <w:rPr>
                <w:sz w:val="16"/>
              </w:rPr>
              <w:t>≈ egal (multiplicat ×12)</w:t>
            </w:r>
          </w:p>
        </w:tc>
      </w:tr>
      <w:tr w:rsidR="00884D53" w14:paraId="2494B25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076F6" w14:textId="77777777" w:rsidR="00884D53" w:rsidRDefault="009C089A">
            <w:pPr>
              <w:spacing w:after="0"/>
            </w:pPr>
            <w:r>
              <w:rPr>
                <w:b/>
                <w:sz w:val="16"/>
              </w:rPr>
              <w:t>Suport modele LLM (fără cuantizare distructivă)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0853E" w14:textId="77777777" w:rsidR="00884D53" w:rsidRDefault="009C089A">
            <w:pPr>
              <w:spacing w:after="0"/>
            </w:pPr>
            <w:r>
              <w:rPr>
                <w:sz w:val="16"/>
              </w:rPr>
              <w:t>Llama 3.1 405B BF16 (810 GB) ✔ · DeepSeek-R1 671B FP8 (671 GB) ✔ · Kimi K2 1T FP4 ✔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49F7A" w14:textId="77777777" w:rsidR="00884D53" w:rsidRDefault="009C089A">
            <w:pPr>
              <w:spacing w:after="0"/>
            </w:pPr>
            <w:r>
              <w:rPr>
                <w:sz w:val="16"/>
              </w:rPr>
              <w:t>Llama 3.1 405B BF16 ✘ (810 &gt; 564 GB) · DeepSeek-R1 FP8 ✘ (671 &gt; 564 GB) · doar cuantizat INT4/FP8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6B9DA" w14:textId="77777777" w:rsidR="00884D53" w:rsidRDefault="009C089A">
            <w:pPr>
              <w:spacing w:after="0"/>
            </w:pPr>
            <w:r>
              <w:rPr>
                <w:sz w:val="16"/>
              </w:rPr>
              <w:t>Clasa 400B–1T rulează nativ</w:t>
            </w:r>
          </w:p>
        </w:tc>
      </w:tr>
    </w:tbl>
    <w:p w14:paraId="7789AA42" w14:textId="77777777" w:rsidR="00884D53" w:rsidRDefault="00884D53">
      <w:pPr>
        <w:spacing w:after="40"/>
      </w:pPr>
    </w:p>
    <w:p w14:paraId="7755A833" w14:textId="77777777" w:rsidR="00884D53" w:rsidRDefault="009C089A">
      <w:pPr>
        <w:pStyle w:val="Titlu1"/>
        <w:pageBreakBefore/>
      </w:pPr>
      <w:bookmarkStart w:id="2" w:name="_Toc240889177"/>
      <w:r>
        <w:lastRenderedPageBreak/>
        <w:t>3. Analiza arhitecturală pe subsisteme</w:t>
      </w:r>
      <w:bookmarkEnd w:id="2"/>
    </w:p>
    <w:p w14:paraId="2C22A10B" w14:textId="77777777" w:rsidR="00884D53" w:rsidRDefault="009C089A">
      <w:pPr>
        <w:pStyle w:val="Titlu2"/>
      </w:pPr>
      <w:bookmarkStart w:id="3" w:name="_Toc240889178"/>
      <w:r>
        <w:t>3.1 Memoria – „bătălia memoriei” în AI generativ</w:t>
      </w:r>
      <w:bookmarkEnd w:id="3"/>
    </w:p>
    <w:p w14:paraId="4788E7DB" w14:textId="77777777" w:rsidR="00884D53" w:rsidRDefault="009C089A">
      <w:pPr>
        <w:jc w:val="both"/>
      </w:pPr>
      <w:r>
        <w:t>În era modelelor de limbaj de mari dimensiuni, memoria acceleratorului este resursa care decide ce modele pot fi rulate și la ce calitate. Serverul inițial oferă 564 GB HBM3e: pentru Llama 3.1 405B la precizie nativă BF16 sunt necesari ≈ 810 GB, iar pentru DeepSeek-R1 671B în FP8 ≈ 671 GB – ambele imposibile fără cuantizare agresivă, care degradează acuratețea. TITAN-12 pune la dispoziție 1.536 GB, adică modelul 405B în BF16 rulează cu peste 700 GB rămași pentru KV-cache (ferestre de context de sute de mii de tokeni și zeci de sesiuni concurente).</w:t>
      </w:r>
    </w:p>
    <w:p w14:paraId="6A33939F" w14:textId="77777777" w:rsidR="00884D53" w:rsidRDefault="009C089A">
      <w:pPr>
        <w:keepNext/>
        <w:jc w:val="center"/>
      </w:pPr>
      <w:r>
        <w:rPr>
          <w:noProof/>
        </w:rPr>
        <w:drawing>
          <wp:inline distT="0" distB="0" distL="0" distR="0" wp14:anchorId="54A54DD5" wp14:editId="64A7C688">
            <wp:extent cx="5940000" cy="32880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3D83" w14:textId="77777777" w:rsidR="00884D53" w:rsidRDefault="009C089A">
      <w:pPr>
        <w:spacing w:after="160"/>
        <w:jc w:val="center"/>
      </w:pPr>
      <w:r>
        <w:rPr>
          <w:i/>
          <w:color w:val="596373"/>
          <w:sz w:val="17"/>
        </w:rPr>
        <w:t>Figura 2 – Amprenta de memorie a modelelor de frontieră față de capacitatea celor două sisteme.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381"/>
        <w:gridCol w:w="2608"/>
        <w:gridCol w:w="1814"/>
      </w:tblGrid>
      <w:tr w:rsidR="00884D53" w14:paraId="1613923C" w14:textId="77777777">
        <w:trPr>
          <w:tblHeader/>
          <w:jc w:val="center"/>
        </w:trPr>
        <w:tc>
          <w:tcPr>
            <w:tcW w:w="306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BA302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Metrică memorie</w:t>
            </w:r>
          </w:p>
        </w:tc>
        <w:tc>
          <w:tcPr>
            <w:tcW w:w="238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94416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60152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D6E0C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884D53" w14:paraId="34C241AB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DD36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Memorie GPU totală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3D47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1.536 GB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A75A2" w14:textId="77777777" w:rsidR="00884D53" w:rsidRDefault="009C089A">
            <w:pPr>
              <w:spacing w:after="0"/>
            </w:pPr>
            <w:r>
              <w:rPr>
                <w:sz w:val="17"/>
              </w:rPr>
              <w:t>564 GB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F7543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×2,72</w:t>
            </w:r>
          </w:p>
        </w:tc>
      </w:tr>
      <w:tr w:rsidR="00884D53" w14:paraId="2D26C988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DFBAF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Memorie totală (GPU + CPU)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D229A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1.536 GB</w:t>
            </w:r>
            <w:r>
              <w:rPr>
                <w:sz w:val="17"/>
              </w:rPr>
              <w:t xml:space="preserve"> (unificată)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57514" w14:textId="77777777" w:rsidR="00884D53" w:rsidRDefault="009C089A">
            <w:pPr>
              <w:spacing w:after="0"/>
            </w:pPr>
            <w:r>
              <w:rPr>
                <w:sz w:val="17"/>
              </w:rPr>
              <w:t>1.076 GB (564 + 512, separate)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95D8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×1,43</w:t>
            </w:r>
          </w:p>
        </w:tc>
      </w:tr>
      <w:tr w:rsidR="00884D53" w14:paraId="1A472BDC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E420B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Memorie adresabilă direct de GPU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87F74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1.536 GB</w:t>
            </w:r>
            <w:r>
              <w:rPr>
                <w:sz w:val="17"/>
              </w:rPr>
              <w:t xml:space="preserve"> (100 %)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E6EB7" w14:textId="77777777" w:rsidR="00884D53" w:rsidRDefault="009C089A">
            <w:pPr>
              <w:spacing w:after="0"/>
            </w:pPr>
            <w:r>
              <w:rPr>
                <w:sz w:val="17"/>
              </w:rPr>
              <w:t>564 GB (52 % din total)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A39C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×2,72</w:t>
            </w:r>
          </w:p>
        </w:tc>
      </w:tr>
      <w:tr w:rsidR="00884D53" w14:paraId="2FDE0701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A62FA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Memorie per accelerator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3D250" w14:textId="77777777" w:rsidR="00884D53" w:rsidRDefault="009C089A">
            <w:pPr>
              <w:spacing w:after="0"/>
            </w:pPr>
            <w:r>
              <w:rPr>
                <w:sz w:val="17"/>
              </w:rPr>
              <w:t>128 GB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7F11A" w14:textId="77777777" w:rsidR="00884D53" w:rsidRDefault="009C089A">
            <w:pPr>
              <w:spacing w:after="0"/>
            </w:pPr>
            <w:r>
              <w:rPr>
                <w:sz w:val="17"/>
              </w:rPr>
              <w:t>141 GB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92219" w14:textId="77777777" w:rsidR="00884D53" w:rsidRDefault="009C089A">
            <w:pPr>
              <w:spacing w:after="0"/>
            </w:pPr>
            <w:r>
              <w:rPr>
                <w:sz w:val="17"/>
              </w:rPr>
              <w:t>≈ egal (−9 %)</w:t>
            </w:r>
          </w:p>
        </w:tc>
      </w:tr>
      <w:tr w:rsidR="00884D53" w14:paraId="6DF79E4E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F76B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Lățime de bandă CPU↔GPU agregată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B5EDF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7.200 GB/s</w:t>
            </w:r>
            <w:r>
              <w:rPr>
                <w:sz w:val="17"/>
              </w:rPr>
              <w:t xml:space="preserve"> (NVLink-C2C)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350A0" w14:textId="77777777" w:rsidR="00884D53" w:rsidRDefault="009C089A">
            <w:pPr>
              <w:spacing w:after="0"/>
            </w:pPr>
            <w:r>
              <w:rPr>
                <w:sz w:val="17"/>
              </w:rPr>
              <w:t>512 GB/s (PCIe 5.0 x16)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8EC2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×14</w:t>
            </w:r>
          </w:p>
        </w:tc>
      </w:tr>
      <w:tr w:rsidR="00884D53" w14:paraId="77CB6C9B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0FAE4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Cel mai mare model dens în BF16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5CDA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≈ 700B parametri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03F50" w14:textId="77777777" w:rsidR="00884D53" w:rsidRDefault="009C089A">
            <w:pPr>
              <w:spacing w:after="0"/>
            </w:pPr>
            <w:r>
              <w:rPr>
                <w:sz w:val="17"/>
              </w:rPr>
              <w:t>≈ 250B parametri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9B54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×2,8</w:t>
            </w:r>
          </w:p>
        </w:tc>
      </w:tr>
      <w:tr w:rsidR="00884D53" w14:paraId="432AA66E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26906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Cel mai mare model în FP8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3E89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≈ 1.400B parametri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FBC48" w14:textId="77777777" w:rsidR="00884D53" w:rsidRDefault="009C089A">
            <w:pPr>
              <w:spacing w:after="0"/>
            </w:pPr>
            <w:r>
              <w:rPr>
                <w:sz w:val="17"/>
              </w:rPr>
              <w:t>≈ 500B parametri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6E98D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×2,8</w:t>
            </w:r>
          </w:p>
        </w:tc>
      </w:tr>
      <w:tr w:rsidR="00884D53" w14:paraId="3E321ADD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FAC7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Cel mai mare model în FP4 (nativ)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93224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≈ 2.800B parametri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957D26" w14:textId="77777777" w:rsidR="00884D53" w:rsidRDefault="009C089A">
            <w:pPr>
              <w:spacing w:after="0"/>
            </w:pPr>
            <w:r>
              <w:rPr>
                <w:sz w:val="17"/>
              </w:rPr>
              <w:t>— (FP4 emulat, fără accelerare hardware)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EEE20" w14:textId="77777777" w:rsidR="00884D53" w:rsidRDefault="009C089A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</w:tbl>
    <w:p w14:paraId="233D76F0" w14:textId="77777777" w:rsidR="00884D53" w:rsidRDefault="00884D53">
      <w:pPr>
        <w:spacing w:after="40"/>
      </w:pPr>
    </w:p>
    <w:p w14:paraId="0808A930" w14:textId="77777777" w:rsidR="00884D53" w:rsidRDefault="009C089A">
      <w:pPr>
        <w:pStyle w:val="Titlu2"/>
      </w:pPr>
      <w:bookmarkStart w:id="4" w:name="_Toc240889179"/>
      <w:r>
        <w:t>3.2 Generația GPU – Blackwell vs. Hopper</w:t>
      </w:r>
      <w:bookmarkEnd w:id="4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742"/>
        <w:gridCol w:w="3515"/>
      </w:tblGrid>
      <w:tr w:rsidR="00884D53" w14:paraId="353565A2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F3B4D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Caracteristică</w:t>
            </w:r>
          </w:p>
        </w:tc>
        <w:tc>
          <w:tcPr>
            <w:tcW w:w="374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2E0E6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TITAN-12 – Blackwell GB10</w:t>
            </w:r>
          </w:p>
        </w:tc>
        <w:tc>
          <w:tcPr>
            <w:tcW w:w="351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AAEEB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Hopper H200 NVL (inițial)</w:t>
            </w:r>
          </w:p>
        </w:tc>
      </w:tr>
      <w:tr w:rsidR="00884D53" w14:paraId="154FBB99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8BFC8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An lansare / proces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243E3" w14:textId="77777777" w:rsidR="00884D53" w:rsidRDefault="009C089A">
            <w:pPr>
              <w:spacing w:after="0"/>
            </w:pPr>
            <w:r>
              <w:rPr>
                <w:sz w:val="17"/>
              </w:rPr>
              <w:t>2025 · TSMC 3 nm class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301FA" w14:textId="77777777" w:rsidR="00884D53" w:rsidRDefault="009C089A">
            <w:pPr>
              <w:spacing w:after="0"/>
            </w:pPr>
            <w:r>
              <w:rPr>
                <w:sz w:val="17"/>
              </w:rPr>
              <w:t>2023 (GPU 2022) · TSMC 4N</w:t>
            </w:r>
          </w:p>
        </w:tc>
      </w:tr>
      <w:tr w:rsidR="00884D53" w14:paraId="4B08DF82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CA61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Tensor Cores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C7B19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Generația a 5-a</w:t>
            </w:r>
            <w:r>
              <w:rPr>
                <w:sz w:val="17"/>
              </w:rPr>
              <w:t xml:space="preserve"> – FP4, FP6, FP8, BF16, FP16, TF32, INT8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B5781" w14:textId="77777777" w:rsidR="00884D53" w:rsidRDefault="009C089A">
            <w:pPr>
              <w:spacing w:after="0"/>
            </w:pPr>
            <w:r>
              <w:rPr>
                <w:sz w:val="17"/>
              </w:rPr>
              <w:t>Generația a 4-a – FP8, BF16, FP16, TF32, INT8</w:t>
            </w:r>
          </w:p>
        </w:tc>
      </w:tr>
      <w:tr w:rsidR="00884D53" w14:paraId="64FD3707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34A6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Transformer Engine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B2D63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Gen. 2</w:t>
            </w:r>
            <w:r>
              <w:rPr>
                <w:sz w:val="17"/>
              </w:rPr>
              <w:t xml:space="preserve"> – selecție dinamică FP4/FP8 per strat, micro-scaling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8F720" w14:textId="77777777" w:rsidR="00884D53" w:rsidRDefault="009C089A">
            <w:pPr>
              <w:spacing w:after="0"/>
            </w:pPr>
            <w:r>
              <w:rPr>
                <w:sz w:val="17"/>
              </w:rPr>
              <w:t>Gen. 1 – FP8</w:t>
            </w:r>
          </w:p>
        </w:tc>
      </w:tr>
      <w:tr w:rsidR="00884D53" w14:paraId="25EEB5CC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4EE6B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lastRenderedPageBreak/>
              <w:t>Formate micro-scalate (MXFP4 / NVFP4)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B67C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Da, nativ</w:t>
            </w:r>
            <w:r>
              <w:rPr>
                <w:sz w:val="17"/>
              </w:rPr>
              <w:t xml:space="preserve"> – acuratețe FP8 la memorie 4-bit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8D5CC" w14:textId="77777777" w:rsidR="00884D53" w:rsidRDefault="009C089A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884D53" w14:paraId="0C7B7125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11FE9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Decompression Engine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20E73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– LZ4/Snappy/Deflate în GPU pentru pipeline-uri de date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145B0" w14:textId="77777777" w:rsidR="00884D53" w:rsidRDefault="009C089A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884D53" w14:paraId="15733909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043D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RT Cores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6D60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Gen. 4</w:t>
            </w:r>
            <w:r>
              <w:rPr>
                <w:sz w:val="17"/>
              </w:rPr>
              <w:t xml:space="preserve"> – randare sintetică, simulare, gemeni digitali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CFB58" w14:textId="77777777" w:rsidR="00884D53" w:rsidRDefault="009C089A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884D53" w14:paraId="7C838D42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FCE7D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Codare video (NVENC)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1381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(12 la nivel de sistem)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10040" w14:textId="77777777" w:rsidR="00884D53" w:rsidRDefault="009C089A">
            <w:pPr>
              <w:spacing w:after="0"/>
            </w:pPr>
            <w:r>
              <w:rPr>
                <w:sz w:val="17"/>
              </w:rPr>
              <w:t>Nu (H200 nu are encoder)</w:t>
            </w:r>
          </w:p>
        </w:tc>
      </w:tr>
      <w:tr w:rsidR="00884D53" w14:paraId="194D0A27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F2066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Interconect CPU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AD9F8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NVLink-C2C 600 GB/s</w:t>
            </w:r>
            <w:r>
              <w:rPr>
                <w:sz w:val="17"/>
              </w:rPr>
              <w:t>, coerent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8F509" w14:textId="77777777" w:rsidR="00884D53" w:rsidRDefault="009C089A">
            <w:pPr>
              <w:spacing w:after="0"/>
            </w:pPr>
            <w:r>
              <w:rPr>
                <w:sz w:val="17"/>
              </w:rPr>
              <w:t>PCIe 5.0 x16, 128 GB/s</w:t>
            </w:r>
          </w:p>
        </w:tc>
      </w:tr>
      <w:tr w:rsidR="00884D53" w14:paraId="09FBFEEC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B3044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Confidential Computing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78016" w14:textId="77777777" w:rsidR="00884D53" w:rsidRDefault="009C089A">
            <w:pPr>
              <w:spacing w:after="0"/>
            </w:pPr>
            <w:r>
              <w:rPr>
                <w:sz w:val="17"/>
              </w:rPr>
              <w:t>Arm CCA + NVIDIA TEE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9AE99" w14:textId="77777777" w:rsidR="00884D53" w:rsidRDefault="009C089A">
            <w:pPr>
              <w:spacing w:after="0"/>
            </w:pPr>
            <w:r>
              <w:rPr>
                <w:sz w:val="17"/>
              </w:rPr>
              <w:t>Hopper Confidential Computing</w:t>
            </w:r>
          </w:p>
        </w:tc>
      </w:tr>
      <w:tr w:rsidR="00884D53" w14:paraId="32157B40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F675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Multi-instanță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B887D" w14:textId="77777777" w:rsidR="00884D53" w:rsidRDefault="009C089A">
            <w:pPr>
              <w:spacing w:after="0"/>
            </w:pPr>
            <w:r>
              <w:rPr>
                <w:sz w:val="17"/>
              </w:rPr>
              <w:t>12 noduri independente (izolare fizică totală)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FD2C5" w14:textId="77777777" w:rsidR="00884D53" w:rsidRDefault="009C089A">
            <w:pPr>
              <w:spacing w:after="0"/>
            </w:pPr>
            <w:r>
              <w:rPr>
                <w:sz w:val="17"/>
              </w:rPr>
              <w:t>Până la 7 MIG per GPU (izolare logică)</w:t>
            </w:r>
          </w:p>
        </w:tc>
      </w:tr>
      <w:tr w:rsidR="00884D53" w14:paraId="6929192C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61C1D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Suport software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18AE2" w14:textId="77777777" w:rsidR="00884D53" w:rsidRDefault="009C089A">
            <w:pPr>
              <w:spacing w:after="0"/>
            </w:pPr>
            <w:r>
              <w:rPr>
                <w:sz w:val="17"/>
              </w:rPr>
              <w:t>CUDA 13, DGX OS 7, NIM, TensorRT-LLM Blackwell-optimized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9CDCD" w14:textId="77777777" w:rsidR="00884D53" w:rsidRDefault="009C089A">
            <w:pPr>
              <w:spacing w:after="0"/>
            </w:pPr>
            <w:r>
              <w:rPr>
                <w:sz w:val="17"/>
              </w:rPr>
              <w:t>CUDA 12/13, Windows Server 2025 (fără DGX OS)</w:t>
            </w:r>
          </w:p>
        </w:tc>
      </w:tr>
    </w:tbl>
    <w:p w14:paraId="68B795CF" w14:textId="77777777" w:rsidR="00884D53" w:rsidRDefault="00884D53">
      <w:pPr>
        <w:spacing w:after="40"/>
      </w:pPr>
    </w:p>
    <w:p w14:paraId="65FB0475" w14:textId="77777777" w:rsidR="00884D53" w:rsidRDefault="009C089A">
      <w:pPr>
        <w:pStyle w:val="Titlu2"/>
      </w:pPr>
      <w:bookmarkStart w:id="5" w:name="_Toc240889180"/>
      <w:r>
        <w:t>3.3 Procesarea centrală – 240 nuclee ARMv9.2 vs. 64 nuclee x86</w:t>
      </w:r>
      <w:bookmarkEnd w:id="5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742"/>
        <w:gridCol w:w="3515"/>
      </w:tblGrid>
      <w:tr w:rsidR="00884D53" w14:paraId="5C94FFA2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6E9AC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Caracteristică</w:t>
            </w:r>
          </w:p>
        </w:tc>
        <w:tc>
          <w:tcPr>
            <w:tcW w:w="374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F5E46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TITAN-12 (12 × NVIDIA Grace)</w:t>
            </w:r>
          </w:p>
        </w:tc>
        <w:tc>
          <w:tcPr>
            <w:tcW w:w="351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087C3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 (2 × Xeon Gold 6530)</w:t>
            </w:r>
          </w:p>
        </w:tc>
      </w:tr>
      <w:tr w:rsidR="00884D53" w14:paraId="2FD130DD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FC1B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Nuclee / fire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8725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240 / 240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71EB1" w14:textId="77777777" w:rsidR="00884D53" w:rsidRDefault="009C089A">
            <w:pPr>
              <w:spacing w:after="0"/>
            </w:pPr>
            <w:r>
              <w:rPr>
                <w:sz w:val="17"/>
              </w:rPr>
              <w:t>64 / 128</w:t>
            </w:r>
          </w:p>
        </w:tc>
      </w:tr>
      <w:tr w:rsidR="00884D53" w14:paraId="3978214B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C497B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Microarhitectură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BBA32" w14:textId="77777777" w:rsidR="00884D53" w:rsidRDefault="009C089A">
            <w:pPr>
              <w:spacing w:after="0"/>
            </w:pPr>
            <w:r>
              <w:rPr>
                <w:sz w:val="17"/>
              </w:rPr>
              <w:t>Arm Cortex-X925 (performanță) + Cortex-A725 (eficiență), ARMv9.2-A, 2025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2C0B8" w14:textId="77777777" w:rsidR="00884D53" w:rsidRDefault="009C089A">
            <w:pPr>
              <w:spacing w:after="0"/>
            </w:pPr>
            <w:r>
              <w:rPr>
                <w:sz w:val="17"/>
              </w:rPr>
              <w:t>Intel Emerald Rapids (Raptor Cove), 2023</w:t>
            </w:r>
          </w:p>
        </w:tc>
      </w:tr>
      <w:tr w:rsidR="00884D53" w14:paraId="4B4B527B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21AE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Frecvență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EF5E4" w14:textId="77777777" w:rsidR="00884D53" w:rsidRDefault="009C089A">
            <w:pPr>
              <w:spacing w:after="0"/>
            </w:pPr>
            <w:r>
              <w:rPr>
                <w:sz w:val="17"/>
              </w:rPr>
              <w:t>până la 4,0 GHz class (X925)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C3432" w14:textId="77777777" w:rsidR="00884D53" w:rsidRDefault="009C089A">
            <w:pPr>
              <w:spacing w:after="0"/>
            </w:pPr>
            <w:r>
              <w:rPr>
                <w:sz w:val="17"/>
              </w:rPr>
              <w:t>2,1 GHz bază / 4,0 GHz turbo</w:t>
            </w:r>
          </w:p>
        </w:tc>
      </w:tr>
      <w:tr w:rsidR="00884D53" w14:paraId="3E4D656B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81D50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Cache L3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95DBC" w14:textId="77777777" w:rsidR="00884D53" w:rsidRDefault="009C089A">
            <w:pPr>
              <w:spacing w:after="0"/>
            </w:pPr>
            <w:r>
              <w:rPr>
                <w:sz w:val="17"/>
              </w:rPr>
              <w:t xml:space="preserve">≈ 12 × 32 MB = </w:t>
            </w:r>
            <w:r>
              <w:rPr>
                <w:b/>
                <w:sz w:val="17"/>
              </w:rPr>
              <w:t>384 MB</w:t>
            </w:r>
            <w:r>
              <w:rPr>
                <w:sz w:val="17"/>
              </w:rPr>
              <w:t xml:space="preserve"> agregat (estimat)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D9657" w14:textId="77777777" w:rsidR="00884D53" w:rsidRDefault="009C089A">
            <w:pPr>
              <w:spacing w:after="0"/>
            </w:pPr>
            <w:r>
              <w:rPr>
                <w:sz w:val="17"/>
              </w:rPr>
              <w:t>2 × 160 MB = 320 MB</w:t>
            </w:r>
          </w:p>
        </w:tc>
      </w:tr>
      <w:tr w:rsidR="00884D53" w14:paraId="16425154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87D3B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Extensii AI în CPU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9259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SVE2 + SME</w:t>
            </w:r>
            <w:r>
              <w:rPr>
                <w:sz w:val="17"/>
              </w:rPr>
              <w:t xml:space="preserve"> (matrice scalabilă), bfloat16, int8 dot-product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3CD92" w14:textId="77777777" w:rsidR="00884D53" w:rsidRDefault="009C089A">
            <w:pPr>
              <w:spacing w:after="0"/>
            </w:pPr>
            <w:r>
              <w:rPr>
                <w:sz w:val="17"/>
              </w:rPr>
              <w:t>AVX-512 + AMX</w:t>
            </w:r>
          </w:p>
        </w:tc>
      </w:tr>
      <w:tr w:rsidR="00884D53" w14:paraId="20CAD068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6BD9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Lățime de bandă memorie CPU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3F49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3.276 GB/s</w:t>
            </w:r>
            <w:r>
              <w:rPr>
                <w:sz w:val="17"/>
              </w:rPr>
              <w:t xml:space="preserve"> agregat (12 × 273 GB/s)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A26AE" w14:textId="77777777" w:rsidR="00884D53" w:rsidRDefault="009C089A">
            <w:pPr>
              <w:spacing w:after="0"/>
            </w:pPr>
            <w:r>
              <w:rPr>
                <w:sz w:val="17"/>
              </w:rPr>
              <w:t>≈ 614 GB/s (2 × 8 canale DDR5-4800)</w:t>
            </w:r>
          </w:p>
        </w:tc>
      </w:tr>
      <w:tr w:rsidR="00884D53" w14:paraId="78490379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9EE8A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TDP CPU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0E5EB" w14:textId="77777777" w:rsidR="00884D53" w:rsidRDefault="009C089A">
            <w:pPr>
              <w:spacing w:after="0"/>
            </w:pPr>
            <w:r>
              <w:rPr>
                <w:sz w:val="17"/>
              </w:rPr>
              <w:t>≈ 12 × 40 W = 480 W (inclus în 140 W SoC)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154A4" w14:textId="77777777" w:rsidR="00884D53" w:rsidRDefault="009C089A">
            <w:pPr>
              <w:spacing w:after="0"/>
            </w:pPr>
            <w:r>
              <w:rPr>
                <w:sz w:val="17"/>
              </w:rPr>
              <w:t>2 × 270 W = 540 W</w:t>
            </w:r>
          </w:p>
        </w:tc>
      </w:tr>
      <w:tr w:rsidR="00884D53" w14:paraId="43949DDF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7286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Nuclee CPU per accelerator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4C89D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0EB6D" w14:textId="77777777" w:rsidR="00884D53" w:rsidRDefault="009C089A"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 w:rsidR="00884D53" w14:paraId="6D58F625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955B8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Virtualizare / containere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A484A" w14:textId="77777777" w:rsidR="00884D53" w:rsidRDefault="009C089A">
            <w:pPr>
              <w:spacing w:after="0"/>
            </w:pPr>
            <w:r>
              <w:rPr>
                <w:sz w:val="17"/>
              </w:rPr>
              <w:t>Docker, Podman, Kubernetes, KVM (aarch64)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40D90" w14:textId="77777777" w:rsidR="00884D53" w:rsidRDefault="009C089A">
            <w:pPr>
              <w:spacing w:after="0"/>
            </w:pPr>
            <w:r>
              <w:rPr>
                <w:sz w:val="17"/>
              </w:rPr>
              <w:t>Hyper-V, VMware, Docker (x86_64)</w:t>
            </w:r>
          </w:p>
        </w:tc>
      </w:tr>
    </w:tbl>
    <w:p w14:paraId="08E7E96C" w14:textId="77777777" w:rsidR="00884D53" w:rsidRDefault="00884D53">
      <w:pPr>
        <w:spacing w:after="40"/>
      </w:pPr>
    </w:p>
    <w:p w14:paraId="43F29100" w14:textId="77777777" w:rsidR="00884D53" w:rsidRDefault="009C089A">
      <w:pPr>
        <w:pStyle w:val="Titlu2"/>
      </w:pPr>
      <w:bookmarkStart w:id="6" w:name="_Toc240889181"/>
      <w:r>
        <w:t>3.4 Stocarea – 48 TB vs. 48 TB, dar NVMe vs. SATA</w:t>
      </w:r>
      <w:bookmarkEnd w:id="6"/>
    </w:p>
    <w:p w14:paraId="4BB192C1" w14:textId="77777777" w:rsidR="00884D53" w:rsidRDefault="009C089A">
      <w:pPr>
        <w:jc w:val="both"/>
      </w:pPr>
      <w:r>
        <w:t>Ambele sisteme oferă aproximativ aceeași capacitate brută (48 TB). Diferența este tehnologică: sistemul inițial concentrează 45,6 TB pe 6 SSD-uri SATA (limitate la ≈ 550 MB/s fiecare) și doar 3,8 TB pe NVMe, în timp ce noul sistem este integral NVMe, cu 12 controlere PCIe 4.0 x4 independente care lucrează în paralel.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381"/>
        <w:gridCol w:w="2608"/>
        <w:gridCol w:w="1814"/>
      </w:tblGrid>
      <w:tr w:rsidR="00884D53" w14:paraId="04613C2D" w14:textId="77777777">
        <w:trPr>
          <w:tblHeader/>
          <w:jc w:val="center"/>
        </w:trPr>
        <w:tc>
          <w:tcPr>
            <w:tcW w:w="306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7C336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Metrică stocare</w:t>
            </w:r>
          </w:p>
        </w:tc>
        <w:tc>
          <w:tcPr>
            <w:tcW w:w="238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8EB4D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7A60A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9A8E5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884D53" w14:paraId="04FDF600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E3BCD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Capacitate brută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8FCD1" w14:textId="77777777" w:rsidR="00884D53" w:rsidRDefault="009C089A">
            <w:pPr>
              <w:spacing w:after="0"/>
            </w:pPr>
            <w:r>
              <w:rPr>
                <w:sz w:val="17"/>
              </w:rPr>
              <w:t>48 TB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7B37E" w14:textId="77777777" w:rsidR="00884D53" w:rsidRDefault="009C089A">
            <w:pPr>
              <w:spacing w:after="0"/>
            </w:pPr>
            <w:r>
              <w:rPr>
                <w:sz w:val="17"/>
              </w:rPr>
              <w:t>48 TB (45,6 SATA + 3,8 NVMe; nominal 49,4 TB)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DD340" w14:textId="77777777" w:rsidR="00884D53" w:rsidRDefault="009C089A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  <w:tr w:rsidR="00884D53" w14:paraId="1F2A3BDF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316DF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Tehnologie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13DA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12 × NVMe PCIe 4.0 x4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81FCB" w14:textId="77777777" w:rsidR="00884D53" w:rsidRDefault="009C089A">
            <w:pPr>
              <w:spacing w:after="0"/>
            </w:pPr>
            <w:r>
              <w:rPr>
                <w:sz w:val="17"/>
              </w:rPr>
              <w:t>6 × SATA III + 1 × NVMe PCIe 4.0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87195" w14:textId="77777777" w:rsidR="00884D53" w:rsidRDefault="009C089A">
            <w:pPr>
              <w:spacing w:after="0"/>
            </w:pPr>
            <w:r>
              <w:rPr>
                <w:sz w:val="17"/>
              </w:rPr>
              <w:t>100 % NVMe</w:t>
            </w:r>
          </w:p>
        </w:tc>
      </w:tr>
      <w:tr w:rsidR="00884D53" w14:paraId="2C1DCF7A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78C3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Rată de citire agregată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AE84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≈ 84 GB/s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DE4E0" w14:textId="77777777" w:rsidR="00884D53" w:rsidRDefault="009C089A">
            <w:pPr>
              <w:spacing w:after="0"/>
            </w:pPr>
            <w:r>
              <w:rPr>
                <w:sz w:val="17"/>
              </w:rPr>
              <w:t>≈ 10,3 GB/s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2539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×8</w:t>
            </w:r>
          </w:p>
        </w:tc>
      </w:tr>
      <w:tr w:rsidR="00884D53" w14:paraId="69D8BD5D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D4C79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Rată de citire pe volumul principal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B669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≈ 7 GB/s</w:t>
            </w:r>
            <w:r>
              <w:rPr>
                <w:sz w:val="17"/>
              </w:rPr>
              <w:t xml:space="preserve"> per nod (NVMe)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AB3C0" w14:textId="77777777" w:rsidR="00884D53" w:rsidRDefault="009C089A">
            <w:pPr>
              <w:spacing w:after="0"/>
            </w:pPr>
            <w:r>
              <w:rPr>
                <w:sz w:val="17"/>
              </w:rPr>
              <w:t>0,55 GB/s per disc (SATA, 92 % din capacitate)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E95E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×12,7</w:t>
            </w:r>
          </w:p>
        </w:tc>
      </w:tr>
      <w:tr w:rsidR="00884D53" w14:paraId="2C3B9A8D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596D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IOPS aleator (estimat)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79756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&gt; 10 M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575B1" w14:textId="77777777" w:rsidR="00884D53" w:rsidRDefault="009C089A">
            <w:pPr>
              <w:spacing w:after="0"/>
            </w:pPr>
            <w:r>
              <w:rPr>
                <w:sz w:val="17"/>
              </w:rPr>
              <w:t>≈ 1 M (NVMe) + 0,6 M (SATA)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0CAA9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×6</w:t>
            </w:r>
          </w:p>
        </w:tc>
      </w:tr>
      <w:tr w:rsidR="00884D53" w14:paraId="660AC529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4CF18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Controlere / căi paralele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98438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20A2B" w14:textId="77777777" w:rsidR="00884D53" w:rsidRDefault="009C089A">
            <w:pPr>
              <w:spacing w:after="0"/>
            </w:pPr>
            <w:r>
              <w:rPr>
                <w:sz w:val="17"/>
              </w:rPr>
              <w:t>1 controler SATA + 1 NVMe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D0BC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×6</w:t>
            </w:r>
          </w:p>
        </w:tc>
      </w:tr>
      <w:tr w:rsidR="00884D53" w14:paraId="60A81753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AA23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Criptare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EF106" w14:textId="77777777" w:rsidR="00884D53" w:rsidRDefault="009C089A">
            <w:pPr>
              <w:spacing w:after="0"/>
            </w:pPr>
            <w:r>
              <w:rPr>
                <w:sz w:val="17"/>
              </w:rPr>
              <w:t>SED Opal 2.0 (12 ×)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15E7B" w14:textId="77777777" w:rsidR="00884D53" w:rsidRDefault="009C089A">
            <w:pPr>
              <w:spacing w:after="0"/>
            </w:pPr>
            <w:r>
              <w:rPr>
                <w:sz w:val="17"/>
              </w:rPr>
              <w:t>SED/TCG (SATA)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24C5A" w14:textId="77777777" w:rsidR="00884D53" w:rsidRDefault="009C089A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  <w:tr w:rsidR="00884D53" w14:paraId="3A761BA3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3A418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Timp încărcare model 405B FP8 (405 GB) din stocare locală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AF77F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≈ 5–6 s</w:t>
            </w:r>
            <w:r>
              <w:rPr>
                <w:sz w:val="17"/>
              </w:rPr>
              <w:t xml:space="preserve"> (paralel pe 12 noduri)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5A79D" w14:textId="77777777" w:rsidR="00884D53" w:rsidRDefault="009C089A">
            <w:pPr>
              <w:spacing w:after="0"/>
            </w:pPr>
            <w:r>
              <w:rPr>
                <w:sz w:val="17"/>
              </w:rPr>
              <w:t>≈ 60–120 s (majoritatea pe SATA)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C222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×10–20</w:t>
            </w:r>
          </w:p>
        </w:tc>
      </w:tr>
      <w:tr w:rsidR="00884D53" w14:paraId="54491EFE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F1946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Checkpoint 1 TB (scriere)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9833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≈ 15–20 s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AFD2B" w14:textId="77777777" w:rsidR="00884D53" w:rsidRDefault="009C089A">
            <w:pPr>
              <w:spacing w:after="0"/>
            </w:pPr>
            <w:r>
              <w:rPr>
                <w:sz w:val="17"/>
              </w:rPr>
              <w:t>≈ 5–8 min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F129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×20</w:t>
            </w:r>
          </w:p>
        </w:tc>
      </w:tr>
    </w:tbl>
    <w:p w14:paraId="1436E4F2" w14:textId="77777777" w:rsidR="00884D53" w:rsidRDefault="00884D53">
      <w:pPr>
        <w:spacing w:after="40"/>
      </w:pPr>
    </w:p>
    <w:p w14:paraId="18F9D642" w14:textId="77777777" w:rsidR="00884D53" w:rsidRDefault="009C089A">
      <w:pPr>
        <w:pStyle w:val="Titlu2"/>
      </w:pPr>
      <w:bookmarkStart w:id="7" w:name="_Toc240889182"/>
      <w:r>
        <w:lastRenderedPageBreak/>
        <w:t>3.5 Rețeaua și interconectarea</w:t>
      </w:r>
      <w:bookmarkEnd w:id="7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948"/>
        <w:gridCol w:w="2494"/>
        <w:gridCol w:w="1814"/>
      </w:tblGrid>
      <w:tr w:rsidR="00884D53" w14:paraId="11DE9605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D5A3F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Metrică rețea</w:t>
            </w:r>
          </w:p>
        </w:tc>
        <w:tc>
          <w:tcPr>
            <w:tcW w:w="294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C0C8A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49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9C1F5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293D8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884D53" w14:paraId="2A9D0CBF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DFB69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Fabric intern GPU-GPU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2AA76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RDMA 200 GbE lossless</w:t>
            </w:r>
            <w:r>
              <w:rPr>
                <w:sz w:val="17"/>
              </w:rPr>
              <w:t xml:space="preserve"> (RoCEv2, GPUDirect), 24 legături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23701" w14:textId="77777777" w:rsidR="00884D53" w:rsidRDefault="009C089A">
            <w:pPr>
              <w:spacing w:after="0"/>
            </w:pPr>
            <w:r>
              <w:rPr>
                <w:sz w:val="17"/>
              </w:rPr>
              <w:t>NVLink Bridge între perechi de carduri (900 GB/s per pereche), fără fabric extern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4D571" w14:textId="77777777" w:rsidR="00884D53" w:rsidRDefault="009C089A">
            <w:pPr>
              <w:spacing w:after="0"/>
            </w:pPr>
            <w:r>
              <w:rPr>
                <w:sz w:val="17"/>
              </w:rPr>
              <w:t>Cluster scalabil</w:t>
            </w:r>
          </w:p>
        </w:tc>
      </w:tr>
      <w:tr w:rsidR="00884D53" w14:paraId="1536625A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FEB3CE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Lățime de bandă de cluster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4DD6B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4,8 Tb/s</w:t>
            </w:r>
            <w:r>
              <w:rPr>
                <w:sz w:val="17"/>
              </w:rPr>
              <w:t xml:space="preserve"> (12 × 400 Gb/s)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F4E2E" w14:textId="77777777" w:rsidR="00884D53" w:rsidRDefault="009C089A">
            <w:pPr>
              <w:spacing w:after="0"/>
            </w:pPr>
            <w:r>
              <w:rPr>
                <w:sz w:val="17"/>
              </w:rPr>
              <w:t>— (un singur nod)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6FB60" w14:textId="77777777" w:rsidR="00884D53" w:rsidRDefault="009C089A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884D53" w14:paraId="4B4B661E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7CD5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Conectivitate externă de mare viteză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C863A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24 × 200 GbE</w:t>
            </w:r>
            <w:r>
              <w:rPr>
                <w:sz w:val="17"/>
              </w:rPr>
              <w:t xml:space="preserve"> + 12 × 10 GbE = 4.920 Gb/s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624D5" w14:textId="77777777" w:rsidR="00884D53" w:rsidRDefault="009C089A">
            <w:pPr>
              <w:spacing w:after="0"/>
            </w:pPr>
            <w:r>
              <w:rPr>
                <w:sz w:val="17"/>
              </w:rPr>
              <w:t>2 × 10 GbE = 20 Gb/s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FB6FB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×246</w:t>
            </w:r>
          </w:p>
        </w:tc>
      </w:tr>
      <w:tr w:rsidR="00884D53" w14:paraId="59C9B820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969D0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Switch inclus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D0D0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NVIDIA Spectrum SN3700</w:t>
            </w:r>
            <w:r>
              <w:rPr>
                <w:sz w:val="17"/>
              </w:rPr>
              <w:t>: 12,8 Tb/s, 8,33 Gpps, 425 ns, 32 porturi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9B5C9" w14:textId="77777777" w:rsidR="00884D53" w:rsidRDefault="009C089A">
            <w:pPr>
              <w:spacing w:after="0"/>
            </w:pPr>
            <w:r>
              <w:rPr>
                <w:sz w:val="17"/>
              </w:rPr>
              <w:t>Nu (rack și switch ofertate separat în proiect)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FBD9C" w14:textId="77777777" w:rsidR="00884D53" w:rsidRDefault="009C089A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884D53" w14:paraId="5FB46579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9952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Latență switch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B7280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425 ns</w:t>
            </w:r>
            <w:r>
              <w:rPr>
                <w:sz w:val="17"/>
              </w:rPr>
              <w:t xml:space="preserve"> cut-through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46BF9" w14:textId="77777777" w:rsidR="00884D53" w:rsidRDefault="009C089A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DEF046" w14:textId="77777777" w:rsidR="00884D53" w:rsidRDefault="009C089A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884D53" w14:paraId="7491FD13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5CE1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Telemetrie rețea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F265C" w14:textId="77777777" w:rsidR="00884D53" w:rsidRDefault="009C089A">
            <w:pPr>
              <w:spacing w:after="0"/>
            </w:pPr>
            <w:r>
              <w:rPr>
                <w:sz w:val="17"/>
              </w:rPr>
              <w:t>What Just Happened, sFlow, NetQ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F7C80" w14:textId="77777777" w:rsidR="00884D53" w:rsidRDefault="009C089A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8159D" w14:textId="77777777" w:rsidR="00884D53" w:rsidRDefault="009C089A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884D53" w14:paraId="153017C7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6C853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Rețea management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FECE5" w14:textId="77777777" w:rsidR="00884D53" w:rsidRDefault="009C089A">
            <w:pPr>
              <w:spacing w:after="0"/>
            </w:pPr>
            <w:r>
              <w:rPr>
                <w:sz w:val="17"/>
              </w:rPr>
              <w:t>12 × 10 GbE + Wi-Fi 7 + BT 5.3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FF7BD" w14:textId="77777777" w:rsidR="00884D53" w:rsidRDefault="009C089A">
            <w:pPr>
              <w:spacing w:after="0"/>
            </w:pPr>
            <w:r>
              <w:rPr>
                <w:sz w:val="17"/>
              </w:rPr>
              <w:t>1 × IPMI 1 GbE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FF2BC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×120</w:t>
            </w:r>
            <w:r>
              <w:rPr>
                <w:sz w:val="17"/>
              </w:rPr>
              <w:t xml:space="preserve"> management</w:t>
            </w:r>
          </w:p>
        </w:tc>
      </w:tr>
    </w:tbl>
    <w:p w14:paraId="710CDBF8" w14:textId="77777777" w:rsidR="00884D53" w:rsidRDefault="00884D53">
      <w:pPr>
        <w:spacing w:after="40"/>
      </w:pPr>
    </w:p>
    <w:p w14:paraId="155FBF85" w14:textId="77777777" w:rsidR="00884D53" w:rsidRDefault="009C089A">
      <w:pPr>
        <w:pStyle w:val="Titlu2"/>
      </w:pPr>
      <w:bookmarkStart w:id="8" w:name="_Toc240889183"/>
      <w:r>
        <w:t>3.6 Energie, termic, infrastructură</w:t>
      </w:r>
      <w:bookmarkEnd w:id="8"/>
    </w:p>
    <w:p w14:paraId="1542FFB3" w14:textId="77777777" w:rsidR="00884D53" w:rsidRDefault="009C089A">
      <w:pPr>
        <w:keepNext/>
        <w:jc w:val="center"/>
      </w:pPr>
      <w:r>
        <w:rPr>
          <w:noProof/>
        </w:rPr>
        <w:drawing>
          <wp:inline distT="0" distB="0" distL="0" distR="0" wp14:anchorId="13784DAA" wp14:editId="094828B6">
            <wp:extent cx="6120000" cy="1858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the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3A36" w14:textId="77777777" w:rsidR="00884D53" w:rsidRDefault="009C089A">
      <w:pPr>
        <w:spacing w:after="160"/>
        <w:jc w:val="center"/>
      </w:pPr>
      <w:r>
        <w:rPr>
          <w:i/>
          <w:color w:val="596373"/>
          <w:sz w:val="17"/>
        </w:rPr>
        <w:t>Figura 3 – Lanțul energetic și termic al sistemului TITAN-12 (PDU măsurat, spot-cooler inclus).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2721"/>
        <w:gridCol w:w="2268"/>
      </w:tblGrid>
      <w:tr w:rsidR="00884D53" w14:paraId="43376591" w14:textId="77777777">
        <w:trPr>
          <w:tblHeader/>
          <w:jc w:val="center"/>
        </w:trPr>
        <w:tc>
          <w:tcPr>
            <w:tcW w:w="226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E0EB2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Metrică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69DC7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72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FB056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226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CB34D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Observație</w:t>
            </w:r>
          </w:p>
        </w:tc>
      </w:tr>
      <w:tr w:rsidR="00884D53" w14:paraId="67844C1D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0484A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Consum maxim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205D8" w14:textId="77777777" w:rsidR="00884D53" w:rsidRDefault="009C089A">
            <w:pPr>
              <w:spacing w:after="0"/>
            </w:pPr>
            <w:r>
              <w:rPr>
                <w:sz w:val="17"/>
              </w:rPr>
              <w:t>≈ 3,63 kW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6E378" w14:textId="77777777" w:rsidR="00884D53" w:rsidRDefault="009C089A">
            <w:pPr>
              <w:spacing w:after="0"/>
            </w:pPr>
            <w:r>
              <w:rPr>
                <w:sz w:val="17"/>
              </w:rPr>
              <w:t>≈ 3,2 kW (PSU instalate 4 × 2.700 W)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14EAE" w14:textId="77777777" w:rsidR="00884D53" w:rsidRDefault="009C089A">
            <w:pPr>
              <w:spacing w:after="0"/>
            </w:pPr>
            <w:r>
              <w:rPr>
                <w:sz w:val="17"/>
              </w:rPr>
              <w:t>≈ egal, cu 3× mai multe GPU-uri</w:t>
            </w:r>
          </w:p>
        </w:tc>
      </w:tr>
      <w:tr w:rsidR="00884D53" w14:paraId="6C3733B7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8EBBF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Consum tipic inferență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8D7DA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≈ 2,3 kW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D9B64" w14:textId="77777777" w:rsidR="00884D53" w:rsidRDefault="009C089A">
            <w:pPr>
              <w:spacing w:after="0"/>
            </w:pPr>
            <w:r>
              <w:rPr>
                <w:sz w:val="17"/>
              </w:rPr>
              <w:t>≈ 2,8 kW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F12F6" w14:textId="77777777" w:rsidR="00884D53" w:rsidRDefault="009C089A">
            <w:pPr>
              <w:spacing w:after="0"/>
            </w:pPr>
            <w:r>
              <w:rPr>
                <w:sz w:val="17"/>
              </w:rPr>
              <w:t>−18 %</w:t>
            </w:r>
          </w:p>
        </w:tc>
      </w:tr>
      <w:tr w:rsidR="00884D53" w14:paraId="061DD452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7F73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Memorie GPU per kW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36C5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423 GB / kW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F44E2" w14:textId="77777777" w:rsidR="00884D53" w:rsidRDefault="009C089A">
            <w:pPr>
              <w:spacing w:after="0"/>
            </w:pPr>
            <w:r>
              <w:rPr>
                <w:sz w:val="17"/>
              </w:rPr>
              <w:t>176 GB / kW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2435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×2,4</w:t>
            </w:r>
          </w:p>
        </w:tc>
      </w:tr>
      <w:tr w:rsidR="00884D53" w14:paraId="6D498F10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7095B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FP4 per kW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ED169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3,3 PFLOPS / kW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46B76" w14:textId="77777777" w:rsidR="00884D53" w:rsidRDefault="009C089A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B37D4" w14:textId="77777777" w:rsidR="00884D53" w:rsidRDefault="009C089A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884D53" w14:paraId="126936A2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24ADB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Amprentă termică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E78B9" w14:textId="77777777" w:rsidR="00884D53" w:rsidRDefault="009C089A">
            <w:pPr>
              <w:spacing w:after="0"/>
            </w:pPr>
            <w:r>
              <w:rPr>
                <w:sz w:val="17"/>
              </w:rPr>
              <w:t>≈ 12.375 BTU/h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9F76C" w14:textId="77777777" w:rsidR="00884D53" w:rsidRDefault="009C089A">
            <w:pPr>
              <w:spacing w:after="0"/>
            </w:pPr>
            <w:r>
              <w:rPr>
                <w:sz w:val="17"/>
              </w:rPr>
              <w:t>≈ 10.900 BTU/h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5B623" w14:textId="77777777" w:rsidR="00884D53" w:rsidRDefault="009C089A">
            <w:pPr>
              <w:spacing w:after="0"/>
            </w:pPr>
            <w:r>
              <w:rPr>
                <w:sz w:val="17"/>
              </w:rPr>
              <w:t>similar</w:t>
            </w:r>
          </w:p>
        </w:tc>
      </w:tr>
      <w:tr w:rsidR="00884D53" w14:paraId="17BE0160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19720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Răcire inclusă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FA24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– spot-cooler 12.000 BTU/h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08C95" w14:textId="77777777" w:rsidR="00884D53" w:rsidRDefault="009C089A">
            <w:pPr>
              <w:spacing w:after="0"/>
            </w:pPr>
            <w:r>
              <w:rPr>
                <w:sz w:val="17"/>
              </w:rPr>
              <w:t>Nu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DD1FE" w14:textId="77777777" w:rsidR="00884D53" w:rsidRDefault="009C089A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884D53" w14:paraId="39447963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77C57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Distribuție energie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A05DA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PDU măsurat 32 A, SNMP, 42 ieșiri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F3390" w14:textId="77777777" w:rsidR="00884D53" w:rsidRDefault="009C089A">
            <w:pPr>
              <w:spacing w:after="0"/>
            </w:pPr>
            <w:r>
              <w:rPr>
                <w:sz w:val="17"/>
              </w:rPr>
              <w:t>Nu (PDU 9 prize Schuko ofertat separat)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A246F" w14:textId="77777777" w:rsidR="00884D53" w:rsidRDefault="009C089A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884D53" w14:paraId="68D0D054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1943F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Cabinet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10116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APC NetShelter SX 42U</w:t>
            </w:r>
            <w:r>
              <w:rPr>
                <w:sz w:val="17"/>
              </w:rPr>
              <w:t xml:space="preserve"> inclus, echipat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39EC7" w14:textId="77777777" w:rsidR="00884D53" w:rsidRDefault="009C089A">
            <w:pPr>
              <w:spacing w:after="0"/>
            </w:pPr>
            <w:r>
              <w:rPr>
                <w:sz w:val="17"/>
              </w:rPr>
              <w:t>Rack 42U ofertat separat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F26D0" w14:textId="77777777" w:rsidR="00884D53" w:rsidRDefault="009C089A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884D53" w14:paraId="00909833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50D6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Alimentare noduri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F9E3A" w14:textId="77777777" w:rsidR="00884D53" w:rsidRDefault="009C089A">
            <w:pPr>
              <w:spacing w:after="0"/>
            </w:pPr>
            <w:r>
              <w:rPr>
                <w:sz w:val="17"/>
              </w:rPr>
              <w:t>12 adaptoare 240 W (GaN, &gt; 92 %)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5FC4D" w14:textId="77777777" w:rsidR="00884D53" w:rsidRDefault="009C089A">
            <w:pPr>
              <w:spacing w:after="0"/>
            </w:pPr>
            <w:r>
              <w:rPr>
                <w:sz w:val="17"/>
              </w:rPr>
              <w:t>4 × 2.700 W Titanium (96 %)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CD8A8" w14:textId="77777777" w:rsidR="00884D53" w:rsidRDefault="009C089A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</w:tbl>
    <w:p w14:paraId="462B970C" w14:textId="77777777" w:rsidR="00884D53" w:rsidRDefault="00884D53">
      <w:pPr>
        <w:spacing w:after="40"/>
      </w:pPr>
    </w:p>
    <w:p w14:paraId="114E7BE2" w14:textId="77777777" w:rsidR="00884D53" w:rsidRDefault="009C089A">
      <w:pPr>
        <w:pStyle w:val="Titlu2"/>
      </w:pPr>
      <w:bookmarkStart w:id="9" w:name="_Toc240889184"/>
      <w:r>
        <w:t>3.7 Disponibilitate, scalabilitate, protecția investiției</w:t>
      </w:r>
      <w:bookmarkEnd w:id="9"/>
    </w:p>
    <w:p w14:paraId="0AF347D9" w14:textId="77777777" w:rsidR="00884D53" w:rsidRDefault="009C089A">
      <w:pPr>
        <w:pStyle w:val="Listcumarcatori"/>
      </w:pPr>
      <w:r>
        <w:rPr>
          <w:b/>
        </w:rPr>
        <w:t xml:space="preserve">Toleranță la defect. </w:t>
      </w:r>
      <w:r>
        <w:t>Sistemul inițial este un singur șasiu: o defecțiune de placă de bază, backplane sau PSU oprește 100 % din capacitate. TITAN-12 are 12 noduri independente – un nod defect reduce capacitatea cu 8,3 %, iar joburile se reprogramează automat pe celelalte 11.</w:t>
      </w:r>
    </w:p>
    <w:p w14:paraId="321812E5" w14:textId="77777777" w:rsidR="00884D53" w:rsidRDefault="009C089A">
      <w:pPr>
        <w:pStyle w:val="Listcumarcatori"/>
      </w:pPr>
      <w:r>
        <w:rPr>
          <w:b/>
        </w:rPr>
        <w:lastRenderedPageBreak/>
        <w:t xml:space="preserve">Extindere. </w:t>
      </w:r>
      <w:r>
        <w:t>Șasiul Supermicro admite maximum 8 GPU-uri H200 NVL și apoi este închis; TITAN-12 se extinde nod cu nod (128 GB memorie GPU per nod), are 8 porturi libere pe switch și 28U liberi în cabinet, iar cu un switch SN4600 ajunge la 32 de noduri (4 TB memorie GPU).</w:t>
      </w:r>
    </w:p>
    <w:p w14:paraId="6099A478" w14:textId="77777777" w:rsidR="00884D53" w:rsidRDefault="009C089A">
      <w:pPr>
        <w:pStyle w:val="Listcumarcatori"/>
      </w:pPr>
      <w:r>
        <w:rPr>
          <w:b/>
        </w:rPr>
        <w:t xml:space="preserve">Ciclu de viață. </w:t>
      </w:r>
      <w:r>
        <w:t>Nodurile GB10 au End of Support Lenovo 29.09.2030; fabric-ul Ethernet 200 GbE este compatibil cu orice generație viitoare de noduri (GB10 succesor, servere x86/ARM standard).</w:t>
      </w:r>
    </w:p>
    <w:p w14:paraId="0147822A" w14:textId="77777777" w:rsidR="00884D53" w:rsidRDefault="009C089A">
      <w:pPr>
        <w:pStyle w:val="Listcumarcatori"/>
      </w:pPr>
      <w:r>
        <w:rPr>
          <w:b/>
        </w:rPr>
        <w:t xml:space="preserve">Service. </w:t>
      </w:r>
      <w:r>
        <w:t>Înlocuirea unui nod durează sub 15 minute (raft culisant, alimentare USB-C, 2 cabluri DAC); înlocuirea unui H200 NVL necesită oprirea serverului, demontarea șasiului de 30 kg și re-certificarea termică.</w:t>
      </w:r>
    </w:p>
    <w:p w14:paraId="2F592E52" w14:textId="77777777" w:rsidR="00884D53" w:rsidRDefault="009C089A">
      <w:pPr>
        <w:pStyle w:val="Listcumarcatori"/>
      </w:pPr>
      <w:r>
        <w:rPr>
          <w:b/>
        </w:rPr>
        <w:t xml:space="preserve">Utilizare flexibilă. </w:t>
      </w:r>
      <w:r>
        <w:t>Cele 12 noduri pot funcționa ca 12 stații AI independente pentru 12 ingineri (128 GB fiecare), ca 3 grupuri de câte 4, sau ca un singur sistem – configurabil software, fără intervenție fizică.</w:t>
      </w:r>
    </w:p>
    <w:p w14:paraId="0B52C7F3" w14:textId="77777777" w:rsidR="00884D53" w:rsidRDefault="009C089A">
      <w:pPr>
        <w:pStyle w:val="Titlu1"/>
        <w:pageBreakBefore/>
      </w:pPr>
      <w:bookmarkStart w:id="10" w:name="_Toc240889185"/>
      <w:r>
        <w:lastRenderedPageBreak/>
        <w:t>4. Verdictul tehnic pe tipuri de sarcini</w:t>
      </w:r>
      <w:bookmarkEnd w:id="10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5329"/>
      </w:tblGrid>
      <w:tr w:rsidR="00884D53" w14:paraId="6F236525" w14:textId="77777777">
        <w:trPr>
          <w:tblHeader/>
          <w:jc w:val="center"/>
        </w:trPr>
        <w:tc>
          <w:tcPr>
            <w:tcW w:w="283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D7130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Tip de sarcină</w:t>
            </w:r>
          </w:p>
        </w:tc>
        <w:tc>
          <w:tcPr>
            <w:tcW w:w="170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BE73C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Câștigător</w:t>
            </w:r>
          </w:p>
        </w:tc>
        <w:tc>
          <w:tcPr>
            <w:tcW w:w="5329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2D21C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Argument tehnic</w:t>
            </w:r>
          </w:p>
        </w:tc>
      </w:tr>
      <w:tr w:rsidR="00884D53" w14:paraId="5892ACD5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C28A3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Inferență LLM de frontieră (405B–1T), context lung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FDA24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08A9E" w14:textId="77777777" w:rsidR="00884D53" w:rsidRDefault="009C089A">
            <w:pPr>
              <w:spacing w:after="0"/>
            </w:pPr>
            <w:r>
              <w:rPr>
                <w:sz w:val="17"/>
              </w:rPr>
              <w:t>1.536 GB memorie: modelele 405B BF16 / 671B FP8 / 1T FP4 încap complet; FP4 nativ accelerează decodarea; KV-cache pentru 128k–1M tokeni</w:t>
            </w:r>
          </w:p>
        </w:tc>
      </w:tr>
      <w:tr w:rsidR="00884D53" w14:paraId="2E706636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D54A1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Servire multi-utilizator (chat, RAG, agenți)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4518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83B87" w14:textId="77777777" w:rsidR="00884D53" w:rsidRDefault="009C089A">
            <w:pPr>
              <w:spacing w:after="0"/>
            </w:pPr>
            <w:r>
              <w:rPr>
                <w:sz w:val="17"/>
              </w:rPr>
              <w:t>12 noduri = 12 replici independente sau un model mare distribuit; batching continuu pe fiecare nod; N+1</w:t>
            </w:r>
          </w:p>
        </w:tc>
      </w:tr>
      <w:tr w:rsidR="00884D53" w14:paraId="2BB2C216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DF9FD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Fine-tuning LoRA / QLoRA modele 70B–405B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C269F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24EB8" w14:textId="77777777" w:rsidR="00884D53" w:rsidRDefault="009C089A">
            <w:pPr>
              <w:spacing w:after="0"/>
            </w:pPr>
            <w:r>
              <w:rPr>
                <w:sz w:val="17"/>
              </w:rPr>
              <w:t>Adaptoarele LoRA se antrenează pe 2–8 noduri cu gradienți peste RDMA; memorie suficientă pentru modelul de bază la precizie nativă</w:t>
            </w:r>
          </w:p>
        </w:tc>
      </w:tr>
      <w:tr w:rsidR="00884D53" w14:paraId="19F2ED9F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C8649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Machine Vision multi-cameră (imprimare 3D)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84C26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E3F65" w14:textId="77777777" w:rsidR="00884D53" w:rsidRDefault="009C089A">
            <w:pPr>
              <w:spacing w:after="0"/>
            </w:pPr>
            <w:r>
              <w:rPr>
                <w:sz w:val="17"/>
              </w:rPr>
              <w:t>12 NVDEC + 12 NVENC hardware, 12 pipeline-uri DeepStream paralele, latență &lt; 5 ms per cadru, izolare per linie de producție</w:t>
            </w:r>
          </w:p>
        </w:tc>
      </w:tr>
      <w:tr w:rsidR="00884D53" w14:paraId="5AAAAE19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29DC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Antrenare de la zero a modelelor mari (&gt; 10B) cu comunicare intensă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B3A19" w14:textId="77777777" w:rsidR="00884D53" w:rsidRDefault="009C089A">
            <w:pPr>
              <w:spacing w:after="0"/>
            </w:pPr>
            <w:r>
              <w:rPr>
                <w:sz w:val="17"/>
              </w:rPr>
              <w:t>≈ egal / Server AI inițial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0BF61" w14:textId="77777777" w:rsidR="00884D53" w:rsidRDefault="009C089A">
            <w:pPr>
              <w:spacing w:after="0"/>
            </w:pPr>
            <w:r>
              <w:rPr>
                <w:sz w:val="17"/>
              </w:rPr>
              <w:t>HBM3e 4,8 TB/s per GPU și NVLink 900 GB/s între perechi favorizează antrenarea densă; rack-ul compensează prin 12 noduri paralele și memorie ×2,7</w:t>
            </w:r>
          </w:p>
        </w:tc>
      </w:tr>
      <w:tr w:rsidR="00884D53" w14:paraId="3EE4DAF3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5E85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Data science / ETL accelerat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E7990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A791C" w14:textId="77777777" w:rsidR="00884D53" w:rsidRDefault="009C089A">
            <w:pPr>
              <w:spacing w:after="0"/>
            </w:pPr>
            <w:r>
              <w:rPr>
                <w:sz w:val="17"/>
              </w:rPr>
              <w:t>RAPIDS pe 1.536 GB memorie unificată + Decompression Engine; 240 nuclee CPU pentru pre-procesare</w:t>
            </w:r>
          </w:p>
        </w:tc>
      </w:tr>
      <w:tr w:rsidR="00884D53" w14:paraId="5F69D791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06375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Simulare, gemeni digitali, date sintetice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46EC6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A71BA" w14:textId="77777777" w:rsidR="00884D53" w:rsidRDefault="009C089A">
            <w:pPr>
              <w:spacing w:after="0"/>
            </w:pPr>
            <w:r>
              <w:rPr>
                <w:sz w:val="17"/>
              </w:rPr>
              <w:t>576 RT Cores gen. 4 (H200 nu are RT Cores); Omniverse / Isaac Sim nativ</w:t>
            </w:r>
          </w:p>
        </w:tc>
      </w:tr>
      <w:tr w:rsidR="00884D53" w14:paraId="5C09F0A9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FBE33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Laborator AI multi-echipă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09348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EE23C" w14:textId="77777777" w:rsidR="00884D53" w:rsidRDefault="009C089A">
            <w:pPr>
              <w:spacing w:after="0"/>
            </w:pPr>
            <w:r>
              <w:rPr>
                <w:sz w:val="17"/>
              </w:rPr>
              <w:t>12 stații independente de 128 GB alocabile per inginer; sistemul inițial partajează 4 GPU-uri prin MIG</w:t>
            </w:r>
          </w:p>
        </w:tc>
      </w:tr>
      <w:tr w:rsidR="00884D53" w14:paraId="3C6039FA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26D9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Compatibilitate software x86 legacy / Windows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23C46" w14:textId="77777777" w:rsidR="00884D53" w:rsidRDefault="009C089A">
            <w:pPr>
              <w:spacing w:after="0"/>
            </w:pPr>
            <w:r>
              <w:rPr>
                <w:sz w:val="17"/>
              </w:rPr>
              <w:t>Sistem inițial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F3927" w14:textId="77777777" w:rsidR="00884D53" w:rsidRDefault="009C089A">
            <w:pPr>
              <w:spacing w:after="0"/>
            </w:pPr>
            <w:r>
              <w:rPr>
                <w:sz w:val="17"/>
              </w:rPr>
              <w:t>Windows Server 2025 pe x86; TITAN-12 rulează Linux aarch64 (containere) – standardul ecosistemului NVIDIA AI</w:t>
            </w:r>
          </w:p>
        </w:tc>
      </w:tr>
    </w:tbl>
    <w:p w14:paraId="529CF71F" w14:textId="77777777" w:rsidR="00884D53" w:rsidRDefault="00884D53">
      <w:pPr>
        <w:spacing w:after="40"/>
      </w:pPr>
    </w:p>
    <w:p w14:paraId="6AC14F27" w14:textId="77777777" w:rsidR="00884D53" w:rsidRDefault="009C089A">
      <w:pPr>
        <w:pStyle w:val="Titlu1"/>
      </w:pPr>
      <w:bookmarkStart w:id="11" w:name="_Toc240889186"/>
      <w:r>
        <w:t>5. Notă de echilibru tehnic</w:t>
      </w:r>
      <w:bookmarkEnd w:id="11"/>
    </w:p>
    <w:p w14:paraId="150684C8" w14:textId="77777777" w:rsidR="00884D53" w:rsidRDefault="009C089A">
      <w:pPr>
        <w:jc w:val="both"/>
      </w:pPr>
      <w:r>
        <w:t>Pentru completitudine: acceleratorul H200 NVL păstrează avantaje punctuale la nivel de card – lățime de bandă a memoriei HBM3e de 4,8 TB/s per GPU (față de 273 GB/s per nod GB10) și punți NVLink de 900 GB/s între perechile de carduri din același șasiu. Acestea contează în antrenarea densă a unui singur model foarte mare pe 4 GPU-uri strâns cuplate. TITAN-12 compensează prin paralelism (12 acceleratoare, 12 pipeline-uri de memorie independente însumând 3,3 TB/s), prin memoria de 2,7 ori mai mare (care elimină complet sharding-ul forțat și cuantizarea) și prin faptul că, pentru inferență și fine-tuning – sarcinile dominante ale proiectului –, capacitatea de memorie, nu lățimea de bandă per card, este factorul limitativ.</w:t>
      </w:r>
    </w:p>
    <w:p w14:paraId="36209891" w14:textId="77777777" w:rsidR="00884D53" w:rsidRDefault="009C089A">
      <w:pPr>
        <w:pStyle w:val="Titlu1"/>
      </w:pPr>
      <w:bookmarkStart w:id="12" w:name="_Toc240889187"/>
      <w:r>
        <w:t>6. Concluzie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884D53" w14:paraId="28D547C9" w14:textId="77777777">
        <w:trPr>
          <w:jc w:val="center"/>
        </w:trPr>
        <w:tc>
          <w:tcPr>
            <w:tcW w:w="9865" w:type="dxa"/>
            <w:tcBorders>
              <w:top w:val="single" w:sz="4" w:space="0" w:color="76B900"/>
              <w:left w:val="single" w:sz="24" w:space="0" w:color="76B900"/>
              <w:bottom w:val="single" w:sz="4" w:space="0" w:color="76B900"/>
              <w:right w:val="single" w:sz="4" w:space="0" w:color="76B900"/>
            </w:tcBorders>
            <w:shd w:val="clear" w:color="auto" w:fill="EAF5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9B716" w14:textId="77777777" w:rsidR="00884D53" w:rsidRDefault="009C089A">
            <w:pPr>
              <w:spacing w:after="40"/>
            </w:pPr>
            <w:r>
              <w:rPr>
                <w:b/>
                <w:color w:val="0B2545"/>
              </w:rPr>
              <w:t>Verdict</w:t>
            </w:r>
          </w:p>
          <w:p w14:paraId="0D419A9E" w14:textId="77777777" w:rsidR="00884D53" w:rsidRDefault="009C089A">
            <w:pPr>
              <w:spacing w:after="20"/>
            </w:pPr>
            <w:r>
              <w:rPr>
                <w:sz w:val="20"/>
              </w:rPr>
              <w:t xml:space="preserve">TITAN-12 Blackwell AI Rack System – 12 noduri NVIDIA GB10 Grace Blackwell – oferă </w:t>
            </w:r>
            <w:r>
              <w:rPr>
                <w:b/>
                <w:sz w:val="20"/>
              </w:rPr>
              <w:t>de 2,7 ori mai multă memorie GPU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1,4 ori mai multă memorie totală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3 ori mai multe acceleratoare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3,75 ori mai multe nuclee CPU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arhitectură GPU cu o generație mai nouă</w:t>
            </w:r>
            <w:r>
              <w:rPr>
                <w:sz w:val="20"/>
              </w:rPr>
              <w:t xml:space="preserve"> (Blackwell, FP4 nativ, 12 PFLOPS), </w:t>
            </w:r>
            <w:r>
              <w:rPr>
                <w:b/>
                <w:sz w:val="20"/>
              </w:rPr>
              <w:t>fabric RDMA de 4,8 Tb/s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stocare integral NVMe de 8 ori mai rapidă</w:t>
            </w:r>
            <w:r>
              <w:rPr>
                <w:sz w:val="20"/>
              </w:rPr>
              <w:t xml:space="preserve"> la aceeași capacitate de 48 TB, </w:t>
            </w:r>
            <w:r>
              <w:rPr>
                <w:b/>
                <w:sz w:val="20"/>
              </w:rPr>
              <w:t>toleranță la defect N+1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scalabilitate modulară</w:t>
            </w:r>
            <w:r>
              <w:rPr>
                <w:sz w:val="20"/>
              </w:rPr>
              <w:t xml:space="preserve"> și </w:t>
            </w:r>
            <w:r>
              <w:rPr>
                <w:b/>
                <w:sz w:val="20"/>
              </w:rPr>
              <w:t>infrastructură completă inclusă</w:t>
            </w:r>
            <w:r>
              <w:rPr>
                <w:sz w:val="20"/>
              </w:rPr>
              <w:t xml:space="preserve"> (cabinet, PDU, răcire) față de configurația inițială Supermicro cu 4 × H200 NVL. Pentru obiectivele proiectului – inferență LLM/VLM privată, fine-tuning și Machine Vision în timp real pentru imprimarea 3D – TITAN-12 este soluția tehnic superioară.</w:t>
            </w:r>
          </w:p>
        </w:tc>
      </w:tr>
    </w:tbl>
    <w:p w14:paraId="192FC031" w14:textId="77777777" w:rsidR="00884D53" w:rsidRDefault="00884D53">
      <w:pPr>
        <w:spacing w:after="40"/>
      </w:pPr>
    </w:p>
    <w:p w14:paraId="57ECC6EE" w14:textId="77777777" w:rsidR="00884D53" w:rsidRDefault="009C089A">
      <w:pPr>
        <w:pStyle w:val="Titlu1"/>
        <w:pageBreakBefore/>
      </w:pPr>
      <w:bookmarkStart w:id="13" w:name="_Toc240889188"/>
      <w:r>
        <w:lastRenderedPageBreak/>
        <w:t>Anexa – Surse ale specificațiilor</w:t>
      </w:r>
      <w:bookmarkEnd w:id="13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463"/>
      </w:tblGrid>
      <w:tr w:rsidR="00884D53" w14:paraId="2CD7803A" w14:textId="77777777">
        <w:trPr>
          <w:tblHeader/>
          <w:jc w:val="center"/>
        </w:trPr>
        <w:tc>
          <w:tcPr>
            <w:tcW w:w="340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87BF8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Sursă</w:t>
            </w:r>
          </w:p>
        </w:tc>
        <w:tc>
          <w:tcPr>
            <w:tcW w:w="6463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894F6" w14:textId="77777777" w:rsidR="00884D53" w:rsidRDefault="009C089A">
            <w:pPr>
              <w:spacing w:after="0"/>
            </w:pPr>
            <w:r>
              <w:rPr>
                <w:b/>
                <w:color w:val="FFFFFF"/>
                <w:sz w:val="17"/>
              </w:rPr>
              <w:t>Conținut utilizat</w:t>
            </w:r>
          </w:p>
        </w:tc>
      </w:tr>
      <w:tr w:rsidR="00884D53" w14:paraId="744C0938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F094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NVIDIA – H200 Tensor Core GPU (nvidia.com/en-us/data-center/h200)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F32129" w14:textId="77777777" w:rsidR="00884D53" w:rsidRDefault="009C089A">
            <w:pPr>
              <w:spacing w:after="0"/>
            </w:pPr>
            <w:r>
              <w:rPr>
                <w:sz w:val="17"/>
              </w:rPr>
              <w:t>H200 NVL: 141 GB HBM3e, 4,8 TB/s, FP8 3.341 TFLOPS sparse, 600 W, NVLink Bridge 900 GB/s, PCIe Gen5 128 GB/s, 7 NVDEC, 7 MIG</w:t>
            </w:r>
          </w:p>
        </w:tc>
      </w:tr>
      <w:tr w:rsidR="00884D53" w14:paraId="0439B489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A95C4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Supermicro – SYS-521GE-TNRT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053C0" w14:textId="77777777" w:rsidR="00884D53" w:rsidRDefault="009C089A">
            <w:pPr>
              <w:spacing w:after="0"/>
            </w:pPr>
            <w:r>
              <w:rPr>
                <w:sz w:val="17"/>
              </w:rPr>
              <w:t>5U, X13DEG-OA, 2 × LGA-4677, 32 DIMM, 8 NVMe + 8 SATA, 2 × 10 GbE X710, 4 × 2.700 W Titanium, 29,7 kg net, 10–35 °C</w:t>
            </w:r>
          </w:p>
        </w:tc>
      </w:tr>
      <w:tr w:rsidR="00884D53" w14:paraId="361193AF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F9FB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Intel – Xeon Gold 6530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E44C9" w14:textId="77777777" w:rsidR="00884D53" w:rsidRDefault="009C089A">
            <w:pPr>
              <w:spacing w:after="0"/>
            </w:pPr>
            <w:r>
              <w:rPr>
                <w:sz w:val="17"/>
              </w:rPr>
              <w:t>32 nuclee / 64 fire, 2,1–4,0 GHz, 160 MB cache, 270 W, DDR5-4800 8 canale, PCIe 5.0 80 lane, AMX, Emerald Rapids Q4'23</w:t>
            </w:r>
          </w:p>
        </w:tc>
      </w:tr>
      <w:tr w:rsidR="00884D53" w14:paraId="28BC37C5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B710C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Lenovo PSREF – ThinkStation PGX (30KL0003GF)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CB658" w14:textId="77777777" w:rsidR="00884D53" w:rsidRDefault="009C089A">
            <w:pPr>
              <w:spacing w:after="0"/>
            </w:pPr>
            <w:r>
              <w:rPr>
                <w:sz w:val="17"/>
              </w:rPr>
              <w:t>GB10, 20 nuclee (10 × X925 + 10 × A725), 128 GB LPDDR5X 273 GB/s, 4 TB M.2 PCIe 4.0 Opal 2.0, ConnectX-7 2 × 200 Gb/s, 10 GbE, Wi-Fi 7, 240 W, 150 × 150 × 50,5 mm, 1,2 kg, 1 PFLOPS FP4</w:t>
            </w:r>
          </w:p>
        </w:tc>
      </w:tr>
      <w:tr w:rsidR="00884D53" w14:paraId="630F75D5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44653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NVIDIA – DGX Spark / GB10, ghid clustering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ABC1D" w14:textId="77777777" w:rsidR="00884D53" w:rsidRDefault="009C089A">
            <w:pPr>
              <w:spacing w:after="0"/>
            </w:pPr>
            <w:r>
              <w:rPr>
                <w:sz w:val="17"/>
              </w:rPr>
              <w:t>Porturi QSFP Ethernet-only; RoCE; 1 PFLOPS FP4; 6.144 CUDA; 192 Tensor gen. 5; NVLink-C2C</w:t>
            </w:r>
          </w:p>
        </w:tc>
      </w:tr>
      <w:tr w:rsidR="00884D53" w14:paraId="1159FC5D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8494A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NVIDIA – Spectrum SN3000 datasheet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07EB7" w14:textId="77777777" w:rsidR="00884D53" w:rsidRDefault="009C089A">
            <w:pPr>
              <w:spacing w:after="0"/>
            </w:pPr>
            <w:r>
              <w:rPr>
                <w:sz w:val="17"/>
              </w:rPr>
              <w:t>SN3700: 32 × QSFP56 200 GbE, 12,8 Tb/s, 8,33 Bpps, 425 ns, 42 MB buffer, 1+1 PSU, ≈ 250 W</w:t>
            </w:r>
          </w:p>
        </w:tc>
      </w:tr>
      <w:tr w:rsidR="00884D53" w14:paraId="47A6CE03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33302" w14:textId="77777777" w:rsidR="00884D53" w:rsidRDefault="009C089A">
            <w:pPr>
              <w:spacing w:after="0"/>
            </w:pPr>
            <w:r>
              <w:rPr>
                <w:b/>
                <w:sz w:val="17"/>
              </w:rPr>
              <w:t>Oferta echipamente proiect București (documentul inițial)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8A88B" w14:textId="77777777" w:rsidR="00884D53" w:rsidRDefault="009C089A">
            <w:pPr>
              <w:spacing w:after="0"/>
            </w:pPr>
            <w:r>
              <w:rPr>
                <w:sz w:val="17"/>
              </w:rPr>
              <w:t>Configurația Server AI: SYS-521GE-TNRT, 2 × Xeon 6530, 8 × 64 GB DDR5-5600, 6 × 7,6 TB SATA, 1 × 3,8 TB NVMe, 4 × H200 NVL, TPM, NVAIE Essentials 1 an, Windows Server 2025 Std</w:t>
            </w:r>
          </w:p>
        </w:tc>
      </w:tr>
    </w:tbl>
    <w:p w14:paraId="653A2A1F" w14:textId="77777777" w:rsidR="00884D53" w:rsidRDefault="00884D53">
      <w:pPr>
        <w:spacing w:after="40"/>
      </w:pPr>
    </w:p>
    <w:p w14:paraId="036EC9B9" w14:textId="77777777" w:rsidR="00884D53" w:rsidRDefault="00884D53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84D53" w14:paraId="38368272" w14:textId="77777777">
        <w:trPr>
          <w:cantSplit/>
        </w:trPr>
        <w:tc>
          <w:tcPr>
            <w:tcW w:w="49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3D653F" w14:textId="77777777" w:rsidR="00884D53" w:rsidRDefault="009C089A">
            <w:pPr>
              <w:keepNext/>
            </w:pPr>
            <w:r>
              <w:rPr>
                <w:b/>
                <w:color w:val="0B2545"/>
              </w:rPr>
              <w:t>OFERTANT</w:t>
            </w:r>
          </w:p>
          <w:p w14:paraId="6A61EDB6" w14:textId="77777777" w:rsidR="00884D53" w:rsidRDefault="009C089A">
            <w:pPr>
              <w:spacing w:after="40"/>
            </w:pPr>
            <w:r>
              <w:rPr>
                <w:sz w:val="19"/>
              </w:rPr>
              <w:t>Denumire: ................................................</w:t>
            </w:r>
          </w:p>
          <w:p w14:paraId="49E9586D" w14:textId="77777777" w:rsidR="00884D53" w:rsidRDefault="009C089A">
            <w:pPr>
              <w:spacing w:after="40"/>
            </w:pPr>
            <w:r>
              <w:rPr>
                <w:sz w:val="19"/>
              </w:rPr>
              <w:t>Reprezentant: ..........................................</w:t>
            </w:r>
          </w:p>
          <w:p w14:paraId="17F22A5D" w14:textId="77777777" w:rsidR="00884D53" w:rsidRDefault="009C089A">
            <w:pPr>
              <w:spacing w:after="40"/>
            </w:pPr>
            <w:r>
              <w:rPr>
                <w:sz w:val="19"/>
              </w:rPr>
              <w:t>Funcție: ....................................................</w:t>
            </w:r>
          </w:p>
          <w:p w14:paraId="404FE051" w14:textId="77777777" w:rsidR="00884D53" w:rsidRDefault="009C089A">
            <w:pPr>
              <w:spacing w:after="40"/>
            </w:pPr>
            <w:r>
              <w:rPr>
                <w:sz w:val="19"/>
              </w:rPr>
              <w:t>Semnătură și ștampilă:</w:t>
            </w:r>
          </w:p>
          <w:p w14:paraId="535D558C" w14:textId="77777777" w:rsidR="00884D53" w:rsidRDefault="00884D53">
            <w:pPr>
              <w:spacing w:after="40"/>
            </w:pPr>
          </w:p>
          <w:p w14:paraId="3EA7B8B2" w14:textId="77777777" w:rsidR="00884D53" w:rsidRDefault="00884D53">
            <w:pPr>
              <w:spacing w:after="40"/>
            </w:pPr>
          </w:p>
          <w:p w14:paraId="43656087" w14:textId="77777777" w:rsidR="00884D53" w:rsidRDefault="009C089A">
            <w:pPr>
              <w:spacing w:after="40"/>
            </w:pPr>
            <w:r>
              <w:rPr>
                <w:sz w:val="19"/>
              </w:rPr>
              <w:t>Data: ......................</w:t>
            </w:r>
          </w:p>
        </w:tc>
        <w:tc>
          <w:tcPr>
            <w:tcW w:w="49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34E90C" w14:textId="77777777" w:rsidR="00884D53" w:rsidRDefault="009C089A">
            <w:r>
              <w:rPr>
                <w:b/>
                <w:color w:val="0B2545"/>
              </w:rPr>
              <w:t>BENEFICIAR</w:t>
            </w:r>
          </w:p>
          <w:p w14:paraId="3FDD2835" w14:textId="77777777" w:rsidR="00884D53" w:rsidRDefault="009C089A">
            <w:pPr>
              <w:spacing w:after="40"/>
            </w:pPr>
            <w:r>
              <w:rPr>
                <w:sz w:val="19"/>
              </w:rPr>
              <w:t>INDUSTRY DEVELOPMENT PRINTER S.R.L.</w:t>
            </w:r>
          </w:p>
          <w:p w14:paraId="225C5199" w14:textId="77777777" w:rsidR="00884D53" w:rsidRDefault="009C089A">
            <w:pPr>
              <w:spacing w:after="40"/>
            </w:pPr>
            <w:r>
              <w:rPr>
                <w:sz w:val="19"/>
              </w:rPr>
              <w:t>Reprezentant: ..........................................</w:t>
            </w:r>
          </w:p>
          <w:p w14:paraId="4AB313FA" w14:textId="77777777" w:rsidR="00884D53" w:rsidRDefault="009C089A">
            <w:pPr>
              <w:spacing w:after="40"/>
            </w:pPr>
            <w:r>
              <w:rPr>
                <w:sz w:val="19"/>
              </w:rPr>
              <w:t>Funcție: ....................................................</w:t>
            </w:r>
          </w:p>
          <w:p w14:paraId="53123CE7" w14:textId="77777777" w:rsidR="00884D53" w:rsidRDefault="009C089A">
            <w:pPr>
              <w:spacing w:after="40"/>
            </w:pPr>
            <w:r>
              <w:rPr>
                <w:sz w:val="19"/>
              </w:rPr>
              <w:t>Semnătură și ștampilă:</w:t>
            </w:r>
          </w:p>
          <w:p w14:paraId="7DB75703" w14:textId="77777777" w:rsidR="00884D53" w:rsidRDefault="00884D53">
            <w:pPr>
              <w:spacing w:after="40"/>
            </w:pPr>
          </w:p>
          <w:p w14:paraId="7D91F9E9" w14:textId="77777777" w:rsidR="00884D53" w:rsidRDefault="00884D53">
            <w:pPr>
              <w:spacing w:after="40"/>
            </w:pPr>
          </w:p>
          <w:p w14:paraId="642D482B" w14:textId="77777777" w:rsidR="00884D53" w:rsidRDefault="009C089A">
            <w:pPr>
              <w:spacing w:after="40"/>
            </w:pPr>
            <w:r>
              <w:rPr>
                <w:sz w:val="19"/>
              </w:rPr>
              <w:t>Data: ......................</w:t>
            </w:r>
          </w:p>
        </w:tc>
      </w:tr>
    </w:tbl>
    <w:p w14:paraId="1E372DAD" w14:textId="77777777" w:rsidR="009C089A" w:rsidRDefault="009C089A"/>
    <w:sectPr w:rsidR="009C089A" w:rsidSect="00034616">
      <w:headerReference w:type="default" r:id="rId11"/>
      <w:footerReference w:type="default" r:id="rId12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B617" w14:textId="77777777" w:rsidR="00110E08" w:rsidRDefault="00110E08">
      <w:pPr>
        <w:spacing w:after="0" w:line="240" w:lineRule="auto"/>
      </w:pPr>
      <w:r>
        <w:separator/>
      </w:r>
    </w:p>
  </w:endnote>
  <w:endnote w:type="continuationSeparator" w:id="0">
    <w:p w14:paraId="6359EDB6" w14:textId="77777777" w:rsidR="00110E08" w:rsidRDefault="00110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5489A" w14:textId="77777777" w:rsidR="00884D53" w:rsidRDefault="009C089A">
    <w:pPr>
      <w:pStyle w:val="Subsol"/>
      <w:jc w:val="center"/>
    </w:pPr>
    <w:r>
      <w:rPr>
        <w:color w:val="596373"/>
        <w:sz w:val="16"/>
      </w:rPr>
      <w:t xml:space="preserve">Justificare tehnică comparativă – TITAN-12 Blackwell AI Rack System (1.536 GB) vs. Supermicro SYS-521GE-TNRT (4 × H200 NVL)    |    Pagina </w:t>
    </w:r>
    <w:r>
      <w:rPr>
        <w:color w:val="596373"/>
        <w:sz w:val="16"/>
      </w:rPr>
      <w:fldChar w:fldCharType="begin"/>
    </w:r>
    <w:r>
      <w:rPr>
        <w:color w:val="596373"/>
        <w:sz w:val="16"/>
      </w:rPr>
      <w:instrText>PAGE</w:instrText>
    </w:r>
    <w:r>
      <w:rPr>
        <w:color w:val="596373"/>
        <w:sz w:val="16"/>
      </w:rPr>
      <w:fldChar w:fldCharType="separate"/>
    </w:r>
    <w:r w:rsidR="00F542F5">
      <w:rPr>
        <w:noProof/>
        <w:color w:val="596373"/>
        <w:sz w:val="16"/>
      </w:rPr>
      <w:t>1</w:t>
    </w:r>
    <w:r>
      <w:rPr>
        <w:color w:val="596373"/>
        <w:sz w:val="16"/>
      </w:rPr>
      <w:fldChar w:fldCharType="end"/>
    </w:r>
    <w:r>
      <w:rPr>
        <w:color w:val="596373"/>
        <w:sz w:val="16"/>
      </w:rPr>
      <w:t xml:space="preserve"> din </w:t>
    </w:r>
    <w:r>
      <w:rPr>
        <w:color w:val="596373"/>
        <w:sz w:val="16"/>
      </w:rPr>
      <w:fldChar w:fldCharType="begin"/>
    </w:r>
    <w:r>
      <w:rPr>
        <w:color w:val="596373"/>
        <w:sz w:val="16"/>
      </w:rPr>
      <w:instrText>NUMPAGES</w:instrText>
    </w:r>
    <w:r>
      <w:rPr>
        <w:color w:val="596373"/>
        <w:sz w:val="16"/>
      </w:rPr>
      <w:fldChar w:fldCharType="separate"/>
    </w:r>
    <w:r w:rsidR="00F542F5">
      <w:rPr>
        <w:noProof/>
        <w:color w:val="596373"/>
        <w:sz w:val="16"/>
      </w:rPr>
      <w:t>2</w:t>
    </w:r>
    <w:r>
      <w:rPr>
        <w:color w:val="5963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DA10E" w14:textId="77777777" w:rsidR="00110E08" w:rsidRDefault="00110E08">
      <w:pPr>
        <w:spacing w:after="0" w:line="240" w:lineRule="auto"/>
      </w:pPr>
      <w:r>
        <w:separator/>
      </w:r>
    </w:p>
  </w:footnote>
  <w:footnote w:type="continuationSeparator" w:id="0">
    <w:p w14:paraId="2285FCBF" w14:textId="77777777" w:rsidR="00110E08" w:rsidRDefault="00110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070E" w14:textId="77777777" w:rsidR="00884D53" w:rsidRDefault="009C089A">
    <w:pPr>
      <w:pStyle w:val="Antet"/>
      <w:jc w:val="right"/>
    </w:pPr>
    <w:r>
      <w:rPr>
        <w:color w:val="596373"/>
        <w:sz w:val="16"/>
      </w:rPr>
      <w:t>Justificare tehnică comparativă · TITAN-12 Blackwell AI Rack System vs. Server AI inițial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347919">
    <w:abstractNumId w:val="8"/>
  </w:num>
  <w:num w:numId="2" w16cid:durableId="516191650">
    <w:abstractNumId w:val="6"/>
  </w:num>
  <w:num w:numId="3" w16cid:durableId="893010616">
    <w:abstractNumId w:val="5"/>
  </w:num>
  <w:num w:numId="4" w16cid:durableId="1266234919">
    <w:abstractNumId w:val="4"/>
  </w:num>
  <w:num w:numId="5" w16cid:durableId="1717776502">
    <w:abstractNumId w:val="7"/>
  </w:num>
  <w:num w:numId="6" w16cid:durableId="328557213">
    <w:abstractNumId w:val="3"/>
  </w:num>
  <w:num w:numId="7" w16cid:durableId="1236402748">
    <w:abstractNumId w:val="2"/>
  </w:num>
  <w:num w:numId="8" w16cid:durableId="335960556">
    <w:abstractNumId w:val="1"/>
  </w:num>
  <w:num w:numId="9" w16cid:durableId="182990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5D"/>
    <w:rsid w:val="00034616"/>
    <w:rsid w:val="0006063C"/>
    <w:rsid w:val="000F1FF6"/>
    <w:rsid w:val="00110E08"/>
    <w:rsid w:val="0015074B"/>
    <w:rsid w:val="001B62B8"/>
    <w:rsid w:val="001C5FC8"/>
    <w:rsid w:val="001F58B6"/>
    <w:rsid w:val="0029639D"/>
    <w:rsid w:val="00326F90"/>
    <w:rsid w:val="0044406D"/>
    <w:rsid w:val="00480AC6"/>
    <w:rsid w:val="004C00F6"/>
    <w:rsid w:val="00555272"/>
    <w:rsid w:val="00643FC3"/>
    <w:rsid w:val="0067447D"/>
    <w:rsid w:val="00694EDB"/>
    <w:rsid w:val="00814CD2"/>
    <w:rsid w:val="00884D53"/>
    <w:rsid w:val="009C089A"/>
    <w:rsid w:val="00AA1D8D"/>
    <w:rsid w:val="00B47730"/>
    <w:rsid w:val="00C52EA9"/>
    <w:rsid w:val="00CB0664"/>
    <w:rsid w:val="00CC1201"/>
    <w:rsid w:val="00D3771A"/>
    <w:rsid w:val="00F542F5"/>
    <w:rsid w:val="00F97387"/>
    <w:rsid w:val="00FC693F"/>
    <w:rsid w:val="00FC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E77CF1"/>
  <w14:defaultImageDpi w14:val="300"/>
  <w15:docId w15:val="{7A8AF1E3-E0EC-4593-B019-8268B8E7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eastAsia="Calibri" w:hAnsi="Calibri"/>
      <w:sz w:val="21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pBdr>
        <w:bottom w:val="single" w:sz="12" w:space="1" w:color="76B900"/>
      </w:pBdr>
      <w:spacing w:before="280"/>
      <w:outlineLvl w:val="0"/>
    </w:pPr>
    <w:rPr>
      <w:rFonts w:asciiTheme="majorHAnsi" w:eastAsiaTheme="majorEastAsia" w:hAnsiTheme="majorHAnsi" w:cstheme="majorBidi"/>
      <w:b/>
      <w:bCs/>
      <w:color w:val="0B2545"/>
      <w:sz w:val="34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B2545"/>
      <w:sz w:val="27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E7A00"/>
      <w:sz w:val="23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prins11">
    <w:name w:val="Cuprins 11"/>
    <w:basedOn w:val="Normal"/>
    <w:pPr>
      <w:spacing w:after="0" w:line="240" w:lineRule="auto"/>
    </w:pPr>
    <w:rPr>
      <w:b/>
      <w:sz w:val="19"/>
    </w:rPr>
  </w:style>
  <w:style w:type="paragraph" w:customStyle="1" w:styleId="Cuprins21">
    <w:name w:val="Cuprins 21"/>
    <w:basedOn w:val="Normal"/>
    <w:pPr>
      <w:spacing w:after="0" w:line="240" w:lineRule="auto"/>
      <w:ind w:left="283"/>
    </w:pPr>
    <w:rPr>
      <w:sz w:val="18"/>
    </w:rPr>
  </w:style>
  <w:style w:type="paragraph" w:customStyle="1" w:styleId="Cuprins31">
    <w:name w:val="Cuprins 31"/>
    <w:basedOn w:val="Normal"/>
    <w:pPr>
      <w:spacing w:after="0" w:line="240" w:lineRule="auto"/>
      <w:ind w:left="567"/>
    </w:pPr>
    <w:rPr>
      <w:sz w:val="18"/>
    </w:rPr>
  </w:style>
  <w:style w:type="paragraph" w:styleId="Cuprins1">
    <w:name w:val="toc 1"/>
    <w:basedOn w:val="Normal"/>
    <w:next w:val="Normal"/>
    <w:autoRedefine/>
    <w:uiPriority w:val="39"/>
    <w:unhideWhenUsed/>
    <w:rsid w:val="00F542F5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F542F5"/>
    <w:pPr>
      <w:spacing w:after="100"/>
      <w:ind w:left="210"/>
    </w:pPr>
  </w:style>
  <w:style w:type="character" w:styleId="Hyperlink">
    <w:name w:val="Hyperlink"/>
    <w:basedOn w:val="Fontdeparagrafimplicit"/>
    <w:uiPriority w:val="99"/>
    <w:unhideWhenUsed/>
    <w:rsid w:val="00F542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3447</Words>
  <Characters>18101</Characters>
  <Application>Microsoft Office Word</Application>
  <DocSecurity>0</DocSecurity>
  <Lines>583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F2034</cp:lastModifiedBy>
  <cp:revision>8</cp:revision>
  <dcterms:created xsi:type="dcterms:W3CDTF">2013-12-23T23:15:00Z</dcterms:created>
  <dcterms:modified xsi:type="dcterms:W3CDTF">2026-09-21T10:18:00Z</dcterms:modified>
  <cp:category/>
</cp:coreProperties>
</file>