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225C7" w14:textId="77777777" w:rsidR="003846B8" w:rsidRPr="003846B8" w:rsidRDefault="003846B8" w:rsidP="003846B8">
      <w:pPr>
        <w:rPr>
          <w:b/>
          <w:bCs/>
        </w:rPr>
      </w:pPr>
      <w:r w:rsidRPr="003846B8">
        <w:rPr>
          <w:b/>
          <w:bCs/>
        </w:rPr>
        <w:t>BILL OF MATERIALS (BOM) – TOTAL RACK SYSTEM</w:t>
      </w:r>
    </w:p>
    <w:p w14:paraId="187FEF5B" w14:textId="77777777" w:rsidR="003846B8" w:rsidRPr="003846B8" w:rsidRDefault="003846B8" w:rsidP="003846B8">
      <w:r w:rsidRPr="003846B8">
        <w:rPr>
          <w:b/>
          <w:bCs/>
        </w:rPr>
        <w:t>Nume Sistem:</w:t>
      </w:r>
      <w:r w:rsidRPr="003846B8">
        <w:t xml:space="preserve"> Blackwell distributed 12-Node Infrastructure Cluster (1.5 TB VRAM Scale)</w:t>
      </w:r>
      <w:r w:rsidRPr="003846B8">
        <w:br/>
      </w:r>
      <w:r w:rsidRPr="003846B8">
        <w:rPr>
          <w:b/>
          <w:bCs/>
        </w:rPr>
        <w:t>Monedă Referință:</w:t>
      </w:r>
      <w:r w:rsidRPr="003846B8">
        <w:t xml:space="preserve"> RON (cu estimare conversie USD inclusă)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3"/>
        <w:gridCol w:w="4440"/>
        <w:gridCol w:w="1202"/>
        <w:gridCol w:w="1571"/>
      </w:tblGrid>
      <w:tr w:rsidR="003846B8" w:rsidRPr="003846B8" w14:paraId="20F3096E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F0E220A" w14:textId="77777777" w:rsidR="003846B8" w:rsidRPr="003846B8" w:rsidRDefault="003846B8" w:rsidP="003846B8">
            <w:pPr>
              <w:rPr>
                <w:b/>
                <w:bCs/>
              </w:rPr>
            </w:pPr>
            <w:r w:rsidRPr="003846B8">
              <w:rPr>
                <w:b/>
                <w:bCs/>
              </w:rPr>
              <w:t>Cod Componentă / ID Subsistem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C3CCB5F" w14:textId="77777777" w:rsidR="003846B8" w:rsidRPr="003846B8" w:rsidRDefault="003846B8" w:rsidP="003846B8">
            <w:pPr>
              <w:rPr>
                <w:b/>
                <w:bCs/>
              </w:rPr>
            </w:pPr>
            <w:r w:rsidRPr="003846B8">
              <w:rPr>
                <w:b/>
                <w:bCs/>
              </w:rPr>
              <w:t>Descriere Echipament și Integrare Globală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352F187" w14:textId="77777777" w:rsidR="003846B8" w:rsidRPr="003846B8" w:rsidRDefault="003846B8" w:rsidP="003846B8">
            <w:pPr>
              <w:rPr>
                <w:b/>
                <w:bCs/>
              </w:rPr>
            </w:pPr>
            <w:r w:rsidRPr="003846B8">
              <w:rPr>
                <w:b/>
                <w:bCs/>
              </w:rPr>
              <w:t>Cantitate Pachet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0087EBE" w14:textId="77777777" w:rsidR="003846B8" w:rsidRPr="003846B8" w:rsidRDefault="003846B8" w:rsidP="003846B8">
            <w:pPr>
              <w:rPr>
                <w:b/>
                <w:bCs/>
              </w:rPr>
            </w:pPr>
            <w:r w:rsidRPr="003846B8">
              <w:rPr>
                <w:b/>
                <w:bCs/>
              </w:rPr>
              <w:t>Preț Total Estimatic (cu TVA inclus)</w:t>
            </w:r>
          </w:p>
        </w:tc>
      </w:tr>
      <w:tr w:rsidR="003846B8" w:rsidRPr="003846B8" w14:paraId="25986EE1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6BD829A" w14:textId="77777777" w:rsidR="003846B8" w:rsidRPr="003846B8" w:rsidRDefault="003846B8" w:rsidP="003846B8">
            <w:r w:rsidRPr="003846B8">
              <w:rPr>
                <w:b/>
                <w:bCs/>
              </w:rPr>
              <w:t>TS-PGX-12N-BLK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F4805EB" w14:textId="77777777" w:rsidR="003846B8" w:rsidRPr="003846B8" w:rsidRDefault="003846B8" w:rsidP="003846B8">
            <w:r w:rsidRPr="003846B8">
              <w:rPr>
                <w:b/>
                <w:bCs/>
              </w:rPr>
              <w:t>Pachet Noduri Compute Core (12x Unități Complet Integrate)</w:t>
            </w:r>
            <w:r w:rsidRPr="003846B8">
              <w:br/>
              <w:t xml:space="preserve">• Arhitectură GPU: </w:t>
            </w:r>
            <w:r w:rsidRPr="003846B8">
              <w:rPr>
                <w:b/>
                <w:bCs/>
              </w:rPr>
              <w:t>NVIDIA Blackwell Generation (Cipuri GB10)</w:t>
            </w:r>
            <w:r w:rsidRPr="003846B8">
              <w:br/>
              <w:t xml:space="preserve">• Memorie Video Agregată: </w:t>
            </w:r>
            <w:r w:rsidRPr="003846B8">
              <w:rPr>
                <w:b/>
                <w:bCs/>
              </w:rPr>
              <w:t>1.536 GB (1.53 TB) LPDDR5X Unified System Memory</w:t>
            </w:r>
            <w:r w:rsidRPr="003846B8">
              <w:br/>
              <w:t xml:space="preserve">• Putere de Calcul AI Totală: </w:t>
            </w:r>
            <w:r w:rsidRPr="003846B8">
              <w:rPr>
                <w:b/>
                <w:bCs/>
              </w:rPr>
              <w:t>12 PetaFLOPs (FP4 Precision)</w:t>
            </w:r>
            <w:r w:rsidRPr="003846B8">
              <w:br/>
              <w:t xml:space="preserve">• Procesare Centrală: </w:t>
            </w:r>
            <w:r w:rsidRPr="003846B8">
              <w:rPr>
                <w:b/>
                <w:bCs/>
              </w:rPr>
              <w:t>240 de nuclee ARM Neoverse</w:t>
            </w:r>
            <w:r w:rsidRPr="003846B8">
              <w:br/>
              <w:t xml:space="preserve">• Stocare Flash de Mare Viteză: </w:t>
            </w:r>
            <w:r w:rsidRPr="003846B8">
              <w:rPr>
                <w:b/>
                <w:bCs/>
              </w:rPr>
              <w:t>48 TB SSD NVMe PCIe Gen5 x4</w:t>
            </w:r>
            <w:r w:rsidRPr="003846B8">
              <w:t xml:space="preserve"> (Configurație de top, viteză streaming agregată de 168.000 MB/s, criptare automată SED Opal 2.0)</w:t>
            </w:r>
            <w:r w:rsidRPr="003846B8">
              <w:br/>
              <w:t>• OS Preinstalat: NVIDIA DGX OS Enterprise Stack unificat pe tot clusterul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917D626" w14:textId="77777777" w:rsidR="003846B8" w:rsidRPr="003846B8" w:rsidRDefault="003846B8" w:rsidP="003846B8">
            <w:r w:rsidRPr="003846B8">
              <w:rPr>
                <w:b/>
                <w:bCs/>
              </w:rPr>
              <w:t>1 Pachet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27F381C" w14:textId="77777777" w:rsidR="003846B8" w:rsidRPr="003846B8" w:rsidRDefault="003846B8" w:rsidP="003846B8">
            <w:r w:rsidRPr="003846B8">
              <w:rPr>
                <w:b/>
                <w:bCs/>
              </w:rPr>
              <w:t>420.000 RON</w:t>
            </w:r>
            <w:r w:rsidRPr="003846B8">
              <w:br/>
            </w:r>
            <w:r w:rsidRPr="003846B8">
              <w:rPr>
                <w:i/>
                <w:iCs/>
              </w:rPr>
              <w:t>(~ $93.500 USD)</w:t>
            </w:r>
          </w:p>
        </w:tc>
      </w:tr>
      <w:tr w:rsidR="003846B8" w:rsidRPr="003846B8" w14:paraId="53DB8516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3E26602" w14:textId="77777777" w:rsidR="003846B8" w:rsidRPr="003846B8" w:rsidRDefault="003846B8" w:rsidP="003846B8">
            <w:r w:rsidRPr="003846B8">
              <w:rPr>
                <w:b/>
                <w:bCs/>
              </w:rPr>
              <w:t>NV-IB-QM9700-FAB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F70445F" w14:textId="77777777" w:rsidR="003846B8" w:rsidRPr="003846B8" w:rsidRDefault="003846B8" w:rsidP="003846B8">
            <w:r w:rsidRPr="003846B8">
              <w:rPr>
                <w:b/>
                <w:bCs/>
              </w:rPr>
              <w:t>Subsistem Rețea InfiniBand High-Throughput (Lossless Fabric)</w:t>
            </w:r>
            <w:r w:rsidRPr="003846B8">
              <w:br/>
              <w:t xml:space="preserve">• Switch Central: </w:t>
            </w:r>
            <w:r w:rsidRPr="003846B8">
              <w:rPr>
                <w:b/>
                <w:bCs/>
              </w:rPr>
              <w:t>NVIDIA Quantum-2 QM9700 Managed NDR InfiniBand Switch</w:t>
            </w:r>
            <w:r w:rsidRPr="003846B8">
              <w:t xml:space="preserve"> (1U)</w:t>
            </w:r>
            <w:r w:rsidRPr="003846B8">
              <w:br/>
              <w:t xml:space="preserve">• Capacitate Totală de Comutare: </w:t>
            </w:r>
            <w:r w:rsidRPr="003846B8">
              <w:rPr>
                <w:b/>
                <w:bCs/>
              </w:rPr>
              <w:t>51.2 Tbps</w:t>
            </w:r>
            <w:r w:rsidRPr="003846B8">
              <w:t xml:space="preserve"> (Arhitectură non-blocking, 66.5 miliarde de pachete pe secundă, latență port-to-port sub 130ns)</w:t>
            </w:r>
            <w:r w:rsidRPr="003846B8">
              <w:br/>
              <w:t>• Module Accelerare Hardware: Suport integrat SHARPv3 (In-Network Reductions) și Adaptive Routing</w:t>
            </w:r>
            <w:r w:rsidRPr="003846B8">
              <w:br/>
              <w:t>• Management Licențiere: Licență MLNX-OS integrată permanent pe șasiu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0FBF510" w14:textId="77777777" w:rsidR="003846B8" w:rsidRPr="003846B8" w:rsidRDefault="003846B8" w:rsidP="003846B8">
            <w:r w:rsidRPr="003846B8">
              <w:rPr>
                <w:b/>
                <w:bCs/>
              </w:rPr>
              <w:t>1 Pachet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CF526BA" w14:textId="77777777" w:rsidR="003846B8" w:rsidRPr="003846B8" w:rsidRDefault="003846B8" w:rsidP="003846B8">
            <w:r w:rsidRPr="003846B8">
              <w:rPr>
                <w:b/>
                <w:bCs/>
              </w:rPr>
              <w:t>162.000 RON</w:t>
            </w:r>
            <w:r w:rsidRPr="003846B8">
              <w:br/>
            </w:r>
            <w:r w:rsidRPr="003846B8">
              <w:rPr>
                <w:i/>
                <w:iCs/>
              </w:rPr>
              <w:t>(~ $36.000 USD)</w:t>
            </w:r>
          </w:p>
        </w:tc>
      </w:tr>
      <w:tr w:rsidR="003846B8" w:rsidRPr="003846B8" w14:paraId="250832FC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78D7CD4" w14:textId="77777777" w:rsidR="003846B8" w:rsidRPr="003846B8" w:rsidRDefault="003846B8" w:rsidP="003846B8">
            <w:r w:rsidRPr="003846B8">
              <w:rPr>
                <w:b/>
                <w:bCs/>
              </w:rPr>
              <w:lastRenderedPageBreak/>
              <w:t>NV-OSFP-QSFP-CBL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9FA90B4" w14:textId="77777777" w:rsidR="003846B8" w:rsidRPr="003846B8" w:rsidRDefault="003846B8" w:rsidP="003846B8">
            <w:r w:rsidRPr="003846B8">
              <w:rPr>
                <w:b/>
                <w:bCs/>
              </w:rPr>
              <w:t>Pachet Cabluri Interconectare Inter-Nod (Cablaj Structurat)</w:t>
            </w:r>
            <w:r w:rsidRPr="003846B8">
              <w:br/>
              <w:t>• Tip Cablu: Cabluri profesionale splitter pasive de cupru (DAC) cu ecranare electromagnetică înaltă</w:t>
            </w:r>
            <w:r w:rsidRPr="003846B8">
              <w:br/>
              <w:t xml:space="preserve">• Configurație Porturi: </w:t>
            </w:r>
            <w:r w:rsidRPr="003846B8">
              <w:rPr>
                <w:b/>
                <w:bCs/>
              </w:rPr>
              <w:t>NVIDIA TwinPort Technology</w:t>
            </w:r>
            <w:r w:rsidRPr="003846B8">
              <w:t xml:space="preserve"> (Breakout de la OSFP NDR 400Gb/s la 2x QSFP56 200Gb/s per nod)</w:t>
            </w:r>
            <w:r w:rsidRPr="003846B8">
              <w:br/>
              <w:t xml:space="preserve">• Lățime de Bandă Activă Totală în Cluster: </w:t>
            </w:r>
            <w:r w:rsidRPr="003846B8">
              <w:rPr>
                <w:b/>
                <w:bCs/>
              </w:rPr>
              <w:t>4.8 Tbps interconectare dedicată</w:t>
            </w:r>
            <w:r w:rsidRPr="003846B8">
              <w:t xml:space="preserve"> (24 de linii de mare viteză paralele)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C8E325E" w14:textId="77777777" w:rsidR="003846B8" w:rsidRPr="003846B8" w:rsidRDefault="003846B8" w:rsidP="003846B8">
            <w:r w:rsidRPr="003846B8">
              <w:rPr>
                <w:b/>
                <w:bCs/>
              </w:rPr>
              <w:t>1 Pachet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62F060F" w14:textId="77777777" w:rsidR="003846B8" w:rsidRPr="003846B8" w:rsidRDefault="003846B8" w:rsidP="003846B8">
            <w:r w:rsidRPr="003846B8">
              <w:rPr>
                <w:b/>
                <w:bCs/>
              </w:rPr>
              <w:t>33.000 RON</w:t>
            </w:r>
            <w:r w:rsidRPr="003846B8">
              <w:br/>
            </w:r>
            <w:r w:rsidRPr="003846B8">
              <w:rPr>
                <w:i/>
                <w:iCs/>
              </w:rPr>
              <w:t>(~ $7.350 USD)</w:t>
            </w:r>
          </w:p>
        </w:tc>
      </w:tr>
      <w:tr w:rsidR="003846B8" w:rsidRPr="003846B8" w14:paraId="546E58BD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698B69A" w14:textId="77777777" w:rsidR="003846B8" w:rsidRPr="003846B8" w:rsidRDefault="003846B8" w:rsidP="003846B8">
            <w:r w:rsidRPr="003846B8">
              <w:rPr>
                <w:b/>
                <w:bCs/>
              </w:rPr>
              <w:t>APC-NET-42U-ENC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BA20F9A" w14:textId="77777777" w:rsidR="003846B8" w:rsidRPr="003846B8" w:rsidRDefault="003846B8" w:rsidP="003846B8">
            <w:r w:rsidRPr="003846B8">
              <w:rPr>
                <w:b/>
                <w:bCs/>
              </w:rPr>
              <w:t>Cabinet Fizic și Structură Mecanică (Rack Enclosure Platform)</w:t>
            </w:r>
            <w:r w:rsidRPr="003846B8">
              <w:br/>
              <w:t xml:space="preserve">• Model: </w:t>
            </w:r>
            <w:r w:rsidRPr="003846B8">
              <w:rPr>
                <w:b/>
                <w:bCs/>
              </w:rPr>
              <w:t>APC NetShelter SX 42U Server Rack</w:t>
            </w:r>
            <w:r w:rsidRPr="003846B8">
              <w:t xml:space="preserve"> (Dimensiuni globale: 1991mm Înălțime × 600mm Lățime × 1070mm Adâncime)</w:t>
            </w:r>
            <w:r w:rsidRPr="003846B8">
              <w:br/>
              <w:t>• Structură Uși: Mesh metalic de înaltă densitate (peste 65% spațiu deschis pentru ventilație)</w:t>
            </w:r>
            <w:r w:rsidRPr="003846B8">
              <w:br/>
              <w:t xml:space="preserve">• Suporturi Culisante: 3x Rafturi industriale culisante ventilate de tip </w:t>
            </w:r>
            <w:r w:rsidRPr="003846B8">
              <w:rPr>
                <w:i/>
                <w:iCs/>
              </w:rPr>
              <w:t>1U High-Density Sliding Shelves</w:t>
            </w:r>
            <w:r w:rsidRPr="003846B8">
              <w:t xml:space="preserve"> (Fiecare raft susține o linie de 4 unități de calcul așezate side-by-side)</w:t>
            </w:r>
            <w:r w:rsidRPr="003846B8">
              <w:br/>
              <w:t>• Accesorii: Kit organizatoare verticale și brațe management cabluri pe spatele fiecărui nivel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33D8919" w14:textId="77777777" w:rsidR="003846B8" w:rsidRPr="003846B8" w:rsidRDefault="003846B8" w:rsidP="003846B8">
            <w:r w:rsidRPr="003846B8">
              <w:rPr>
                <w:b/>
                <w:bCs/>
              </w:rPr>
              <w:t>1 Pachet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AC14B31" w14:textId="77777777" w:rsidR="003846B8" w:rsidRPr="003846B8" w:rsidRDefault="003846B8" w:rsidP="003846B8">
            <w:r w:rsidRPr="003846B8">
              <w:rPr>
                <w:b/>
                <w:bCs/>
              </w:rPr>
              <w:t>8.800 RON</w:t>
            </w:r>
            <w:r w:rsidRPr="003846B8">
              <w:br/>
            </w:r>
            <w:r w:rsidRPr="003846B8">
              <w:rPr>
                <w:i/>
                <w:iCs/>
              </w:rPr>
              <w:t>(~ $1.950 USD)</w:t>
            </w:r>
          </w:p>
        </w:tc>
      </w:tr>
      <w:tr w:rsidR="003846B8" w:rsidRPr="003846B8" w14:paraId="1E602D8D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84F1E82" w14:textId="77777777" w:rsidR="003846B8" w:rsidRPr="003846B8" w:rsidRDefault="003846B8" w:rsidP="003846B8">
            <w:r w:rsidRPr="003846B8">
              <w:rPr>
                <w:b/>
                <w:bCs/>
              </w:rPr>
              <w:t>APC-PWR-MTR-PDU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E521E84" w14:textId="77777777" w:rsidR="003846B8" w:rsidRPr="003846B8" w:rsidRDefault="003846B8" w:rsidP="003846B8">
            <w:r w:rsidRPr="003846B8">
              <w:rPr>
                <w:b/>
                <w:bCs/>
              </w:rPr>
              <w:t>Subsistem Alimentare și Distribuție Energie (Power Delivery Core)</w:t>
            </w:r>
            <w:r w:rsidRPr="003846B8">
              <w:br/>
              <w:t xml:space="preserve">• Tip PDU: </w:t>
            </w:r>
            <w:r w:rsidRPr="003846B8">
              <w:rPr>
                <w:b/>
                <w:bCs/>
              </w:rPr>
              <w:t>APC Metered Rack PDU</w:t>
            </w:r>
            <w:r w:rsidRPr="003846B8">
              <w:t xml:space="preserve"> (Configurație verticală Zero-U, montare laterală spate)</w:t>
            </w:r>
            <w:r w:rsidRPr="003846B8">
              <w:br/>
              <w:t xml:space="preserve">• Capacitate Încărcare Max: </w:t>
            </w:r>
            <w:r w:rsidRPr="003846B8">
              <w:rPr>
                <w:b/>
                <w:bCs/>
              </w:rPr>
              <w:t>~3.627 Watts Sarcina de Vârf a Rack-ului</w:t>
            </w:r>
            <w:r w:rsidRPr="003846B8">
              <w:t xml:space="preserve"> (Garantează o toleranță masivă de siguranță pe linie monofazată/trifazată de </w:t>
            </w:r>
            <w:r w:rsidRPr="003846B8">
              <w:rPr>
                <w:b/>
                <w:bCs/>
              </w:rPr>
              <w:t>30A, 200V-240V</w:t>
            </w:r>
            <w:r w:rsidRPr="003846B8">
              <w:t>)</w:t>
            </w:r>
            <w:r w:rsidRPr="003846B8">
              <w:br/>
              <w:t xml:space="preserve">• Interfață de Ieșire: Distribuită pe cabluri adaptoare de la standardul PDU la cele 12 </w:t>
            </w:r>
            <w:r w:rsidRPr="003846B8">
              <w:lastRenderedPageBreak/>
              <w:t>alimentatoare USB-C PD 3.1 ale sistemelor</w:t>
            </w:r>
            <w:r w:rsidRPr="003846B8">
              <w:br/>
              <w:t>• Monitorizare: Ecran digital local + Monitorizare la distanță (Web/SNMP) pentru tensiune, amperaj și consum activ în timp real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F699E1F" w14:textId="77777777" w:rsidR="003846B8" w:rsidRPr="003846B8" w:rsidRDefault="003846B8" w:rsidP="003846B8">
            <w:r w:rsidRPr="003846B8">
              <w:rPr>
                <w:b/>
                <w:bCs/>
              </w:rPr>
              <w:lastRenderedPageBreak/>
              <w:t>1 Pachet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1E3E1F5" w14:textId="77777777" w:rsidR="003846B8" w:rsidRPr="003846B8" w:rsidRDefault="003846B8" w:rsidP="003846B8">
            <w:r w:rsidRPr="003846B8">
              <w:rPr>
                <w:b/>
                <w:bCs/>
              </w:rPr>
              <w:t>4.050 RON</w:t>
            </w:r>
            <w:r w:rsidRPr="003846B8">
              <w:br/>
            </w:r>
            <w:r w:rsidRPr="003846B8">
              <w:rPr>
                <w:i/>
                <w:iCs/>
              </w:rPr>
              <w:t>(~ $900 USD)</w:t>
            </w:r>
          </w:p>
        </w:tc>
      </w:tr>
      <w:tr w:rsidR="003846B8" w:rsidRPr="003846B8" w14:paraId="06D82F8D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AC040E1" w14:textId="77777777" w:rsidR="003846B8" w:rsidRPr="003846B8" w:rsidRDefault="003846B8" w:rsidP="003846B8">
            <w:r w:rsidRPr="003846B8">
              <w:rPr>
                <w:b/>
                <w:bCs/>
              </w:rPr>
              <w:t>TRP-CLMT-AC-12K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C85F398" w14:textId="77777777" w:rsidR="003846B8" w:rsidRPr="003846B8" w:rsidRDefault="003846B8" w:rsidP="003846B8">
            <w:r w:rsidRPr="003846B8">
              <w:rPr>
                <w:b/>
                <w:bCs/>
              </w:rPr>
              <w:t>Subsistem Termic și Climatizare Activă (Cooling Profile Equipment)</w:t>
            </w:r>
            <w:r w:rsidRPr="003846B8">
              <w:br/>
              <w:t xml:space="preserve">• Echipament: </w:t>
            </w:r>
            <w:r w:rsidRPr="003846B8">
              <w:rPr>
                <w:b/>
                <w:bCs/>
              </w:rPr>
              <w:t>Tripp Lite SRCOOL12K Industrial Spot-Cooler</w:t>
            </w:r>
            <w:r w:rsidRPr="003846B8">
              <w:br/>
              <w:t xml:space="preserve">• Capacitate Răcire Agregată: </w:t>
            </w:r>
            <w:r w:rsidRPr="003846B8">
              <w:rPr>
                <w:b/>
                <w:bCs/>
              </w:rPr>
              <w:t>12.000 BTU/hr (3.5 kW)</w:t>
            </w:r>
            <w:r w:rsidRPr="003846B8">
              <w:br/>
              <w:t xml:space="preserve">• Rol: Neutralizează complet amprenta termică totală a rack-ului de </w:t>
            </w:r>
            <w:r w:rsidRPr="003846B8">
              <w:rPr>
                <w:b/>
                <w:bCs/>
              </w:rPr>
              <w:t>~12.375 BTU/hr</w:t>
            </w:r>
            <w:r w:rsidRPr="003846B8">
              <w:t xml:space="preserve">, direcționând aerul rece direct pe axa </w:t>
            </w:r>
            <w:r w:rsidRPr="003846B8">
              <w:rPr>
                <w:i/>
                <w:iCs/>
              </w:rPr>
              <w:t>Front-to-Back (Power-to-Cooling)</w:t>
            </w:r>
            <w:r w:rsidRPr="003846B8">
              <w:t xml:space="preserve"> a unităților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9DEF1B9" w14:textId="77777777" w:rsidR="003846B8" w:rsidRPr="003846B8" w:rsidRDefault="003846B8" w:rsidP="003846B8">
            <w:r w:rsidRPr="003846B8">
              <w:rPr>
                <w:b/>
                <w:bCs/>
              </w:rPr>
              <w:t>1 Pachet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8EC2871" w14:textId="77777777" w:rsidR="003846B8" w:rsidRPr="003846B8" w:rsidRDefault="003846B8" w:rsidP="003846B8">
            <w:r w:rsidRPr="003846B8">
              <w:rPr>
                <w:b/>
                <w:bCs/>
              </w:rPr>
              <w:t>4.050 RON</w:t>
            </w:r>
            <w:r w:rsidRPr="003846B8">
              <w:br/>
            </w:r>
            <w:r w:rsidRPr="003846B8">
              <w:rPr>
                <w:i/>
                <w:iCs/>
              </w:rPr>
              <w:t>(~ $900 USD)</w:t>
            </w:r>
          </w:p>
        </w:tc>
      </w:tr>
      <w:tr w:rsidR="003846B8" w:rsidRPr="003846B8" w14:paraId="143BFAB8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EA4E60D" w14:textId="77777777" w:rsidR="003846B8" w:rsidRPr="003846B8" w:rsidRDefault="003846B8" w:rsidP="003846B8">
            <w:r w:rsidRPr="003846B8">
              <w:rPr>
                <w:b/>
                <w:bCs/>
              </w:rPr>
              <w:t>VALOARE TOTALĂ INVESTIȚIE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71A528C" w14:textId="77777777" w:rsidR="003846B8" w:rsidRPr="003846B8" w:rsidRDefault="003846B8" w:rsidP="003846B8">
            <w:r w:rsidRPr="003846B8">
              <w:rPr>
                <w:b/>
                <w:bCs/>
              </w:rPr>
              <w:t>SISTEM INTEGRAL RACK-SCALE COMPLET CONECTAT ȘI CONFIGURAT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7DD85D3" w14:textId="77777777" w:rsidR="003846B8" w:rsidRPr="003846B8" w:rsidRDefault="003846B8" w:rsidP="003846B8">
            <w:r w:rsidRPr="003846B8">
              <w:rPr>
                <w:b/>
                <w:bCs/>
              </w:rPr>
              <w:t>GLOBAL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863B5A3" w14:textId="77777777" w:rsidR="003846B8" w:rsidRPr="003846B8" w:rsidRDefault="003846B8" w:rsidP="003846B8">
            <w:r w:rsidRPr="003846B8">
              <w:rPr>
                <w:rFonts w:ascii="Segoe UI Emoji" w:hAnsi="Segoe UI Emoji" w:cs="Segoe UI Emoji"/>
              </w:rPr>
              <w:t>💥</w:t>
            </w:r>
            <w:r w:rsidRPr="003846B8">
              <w:t xml:space="preserve"> </w:t>
            </w:r>
            <w:r w:rsidRPr="003846B8">
              <w:rPr>
                <w:b/>
                <w:bCs/>
              </w:rPr>
              <w:t>631.900 RON</w:t>
            </w:r>
            <w:r w:rsidRPr="003846B8">
              <w:br/>
            </w:r>
            <w:r w:rsidRPr="003846B8">
              <w:rPr>
                <w:i/>
                <w:iCs/>
              </w:rPr>
              <w:t>(~ $140.600 USD, TVA și logistică incluse)</w:t>
            </w:r>
          </w:p>
        </w:tc>
      </w:tr>
    </w:tbl>
    <w:p w14:paraId="5C0E29C7" w14:textId="77777777" w:rsidR="003846B8" w:rsidRPr="003846B8" w:rsidRDefault="003846B8" w:rsidP="003846B8">
      <w:r w:rsidRPr="003846B8">
        <w:pict w14:anchorId="15916812">
          <v:rect id="_x0000_i1031" style="width:0;height:1.5pt" o:hralign="center" o:hrstd="t" o:hr="t" fillcolor="#a0a0a0" stroked="f"/>
        </w:pict>
      </w:r>
    </w:p>
    <w:p w14:paraId="26659554" w14:textId="77777777" w:rsidR="003846B8" w:rsidRPr="003846B8" w:rsidRDefault="003846B8" w:rsidP="003846B8">
      <w:pPr>
        <w:rPr>
          <w:b/>
          <w:bCs/>
        </w:rPr>
      </w:pPr>
      <w:r w:rsidRPr="003846B8">
        <w:rPr>
          <w:rFonts w:ascii="Segoe UI Emoji" w:hAnsi="Segoe UI Emoji" w:cs="Segoe UI Emoji"/>
          <w:b/>
          <w:bCs/>
        </w:rPr>
        <w:t>📋</w:t>
      </w:r>
      <w:r w:rsidRPr="003846B8">
        <w:rPr>
          <w:b/>
          <w:bCs/>
        </w:rPr>
        <w:t xml:space="preserve"> Sumarul Specificațiilor Agregate ale Întregului Cabinet (The "Single System" View)</w:t>
      </w:r>
    </w:p>
    <w:p w14:paraId="221E8FC9" w14:textId="77777777" w:rsidR="003846B8" w:rsidRPr="003846B8" w:rsidRDefault="003846B8" w:rsidP="003846B8">
      <w:r w:rsidRPr="003846B8">
        <w:t>Dacă privim acest rack ca pe un singur computer uriaș, specificațiile sale brute pe care le raportați în infrastructură sunt:</w:t>
      </w:r>
    </w:p>
    <w:p w14:paraId="097EC473" w14:textId="77777777" w:rsidR="003846B8" w:rsidRPr="003846B8" w:rsidRDefault="003846B8" w:rsidP="003846B8">
      <w:pPr>
        <w:numPr>
          <w:ilvl w:val="0"/>
          <w:numId w:val="1"/>
        </w:numPr>
      </w:pPr>
      <w:r w:rsidRPr="003846B8">
        <w:rPr>
          <w:b/>
          <w:bCs/>
        </w:rPr>
        <w:t>Procesor Central (CPU):</w:t>
      </w:r>
      <w:r w:rsidRPr="003846B8">
        <w:t xml:space="preserve"> 240 Nuclee ARM Arhitectură Server.</w:t>
      </w:r>
    </w:p>
    <w:p w14:paraId="5F432C9E" w14:textId="77777777" w:rsidR="003846B8" w:rsidRPr="003846B8" w:rsidRDefault="003846B8" w:rsidP="003846B8">
      <w:pPr>
        <w:numPr>
          <w:ilvl w:val="0"/>
          <w:numId w:val="1"/>
        </w:numPr>
      </w:pPr>
      <w:r w:rsidRPr="003846B8">
        <w:rPr>
          <w:b/>
          <w:bCs/>
        </w:rPr>
        <w:t>Memorie Accelerator (VRAM):</w:t>
      </w:r>
      <w:r w:rsidRPr="003846B8">
        <w:t xml:space="preserve"> 1.536 GB LPDDR5X Unified Frame Buffer.</w:t>
      </w:r>
    </w:p>
    <w:p w14:paraId="2F13961F" w14:textId="77777777" w:rsidR="003846B8" w:rsidRPr="003846B8" w:rsidRDefault="003846B8" w:rsidP="003846B8">
      <w:pPr>
        <w:numPr>
          <w:ilvl w:val="0"/>
          <w:numId w:val="1"/>
        </w:numPr>
      </w:pPr>
      <w:r w:rsidRPr="003846B8">
        <w:rPr>
          <w:b/>
          <w:bCs/>
        </w:rPr>
        <w:t>Capacitate Stocare Internă:</w:t>
      </w:r>
      <w:r w:rsidRPr="003846B8">
        <w:t xml:space="preserve"> 48 Terabytes NVMe Solid-State PCIe 5.0.</w:t>
      </w:r>
    </w:p>
    <w:p w14:paraId="1D72EC3F" w14:textId="77777777" w:rsidR="003846B8" w:rsidRPr="003846B8" w:rsidRDefault="003846B8" w:rsidP="003846B8">
      <w:pPr>
        <w:numPr>
          <w:ilvl w:val="0"/>
          <w:numId w:val="1"/>
        </w:numPr>
      </w:pPr>
      <w:r w:rsidRPr="003846B8">
        <w:rPr>
          <w:b/>
          <w:bCs/>
        </w:rPr>
        <w:t>Viteză Rețea de Date (Inter-GPU Fabric):</w:t>
      </w:r>
      <w:r w:rsidRPr="003846B8">
        <w:t xml:space="preserve"> 4.8 Terabiți pe secundă viteză internă.</w:t>
      </w:r>
    </w:p>
    <w:p w14:paraId="5CDDDD37" w14:textId="77777777" w:rsidR="003846B8" w:rsidRPr="003846B8" w:rsidRDefault="003846B8" w:rsidP="003846B8">
      <w:pPr>
        <w:numPr>
          <w:ilvl w:val="0"/>
          <w:numId w:val="1"/>
        </w:numPr>
      </w:pPr>
      <w:r w:rsidRPr="003846B8">
        <w:rPr>
          <w:b/>
          <w:bCs/>
        </w:rPr>
        <w:t>Consum maxim de curent de la rețea:</w:t>
      </w:r>
      <w:r w:rsidRPr="003846B8">
        <w:t xml:space="preserve"> 3.63 kW.</w:t>
      </w:r>
    </w:p>
    <w:p w14:paraId="467C66E3" w14:textId="77777777" w:rsidR="003846B8" w:rsidRPr="003846B8" w:rsidRDefault="003846B8" w:rsidP="003846B8">
      <w:pPr>
        <w:numPr>
          <w:ilvl w:val="0"/>
          <w:numId w:val="1"/>
        </w:numPr>
      </w:pPr>
      <w:r w:rsidRPr="003846B8">
        <w:rPr>
          <w:b/>
          <w:bCs/>
        </w:rPr>
        <w:t>Greutate Totală la Sol (estimată):</w:t>
      </w:r>
      <w:r w:rsidRPr="003846B8">
        <w:t xml:space="preserve"> ~205 Kg.</w:t>
      </w:r>
    </w:p>
    <w:p w14:paraId="296EEA2C" w14:textId="77777777" w:rsidR="003846B8" w:rsidRDefault="003846B8"/>
    <w:sectPr w:rsidR="003846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B45217"/>
    <w:multiLevelType w:val="multilevel"/>
    <w:tmpl w:val="F9B4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7615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6B8"/>
    <w:rsid w:val="003846B8"/>
    <w:rsid w:val="00814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478FC3"/>
  <w15:chartTrackingRefBased/>
  <w15:docId w15:val="{E7103E9D-F6F6-4C7F-B66B-FD2FD75CD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384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384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3846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384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3846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384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384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384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384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3846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3846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3846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3846B8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3846B8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3846B8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3846B8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3846B8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3846B8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384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384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384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384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384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3846B8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3846B8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3846B8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3846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3846B8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3846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616</Words>
  <Characters>3574</Characters>
  <Application>Microsoft Office Word</Application>
  <DocSecurity>0</DocSecurity>
  <Lines>29</Lines>
  <Paragraphs>8</Paragraphs>
  <ScaleCrop>false</ScaleCrop>
  <Company/>
  <LinksUpToDate>false</LinksUpToDate>
  <CharactersWithSpaces>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F2034</dc:creator>
  <cp:keywords/>
  <dc:description/>
  <cp:lastModifiedBy>F2034</cp:lastModifiedBy>
  <cp:revision>1</cp:revision>
  <dcterms:created xsi:type="dcterms:W3CDTF">2026-09-17T08:53:00Z</dcterms:created>
  <dcterms:modified xsi:type="dcterms:W3CDTF">2026-09-17T08:53:00Z</dcterms:modified>
</cp:coreProperties>
</file>