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91" w:rsidRDefault="00CE59C7" w:rsidP="00F91A0B">
      <w:pPr>
        <w:rPr>
          <w:b/>
          <w:sz w:val="24"/>
          <w:u w:val="single"/>
        </w:rPr>
      </w:pPr>
      <w:r w:rsidRPr="000775CE">
        <w:rPr>
          <w:b/>
          <w:sz w:val="24"/>
          <w:u w:val="single"/>
        </w:rPr>
        <w:t xml:space="preserve">¿Cómo podemos </w:t>
      </w:r>
      <w:r w:rsidR="006B7FB5" w:rsidRPr="000775CE">
        <w:rPr>
          <w:b/>
          <w:sz w:val="24"/>
          <w:u w:val="single"/>
        </w:rPr>
        <w:t>fomentar</w:t>
      </w:r>
      <w:r w:rsidR="00AB06C3" w:rsidRPr="000775CE">
        <w:rPr>
          <w:b/>
          <w:sz w:val="24"/>
          <w:u w:val="single"/>
        </w:rPr>
        <w:t xml:space="preserve"> de manera efectiva</w:t>
      </w:r>
      <w:r w:rsidRPr="000775CE">
        <w:rPr>
          <w:b/>
          <w:sz w:val="24"/>
          <w:u w:val="single"/>
        </w:rPr>
        <w:t xml:space="preserve"> </w:t>
      </w:r>
      <w:r w:rsidR="006B7FB5" w:rsidRPr="000775CE">
        <w:rPr>
          <w:b/>
          <w:sz w:val="24"/>
          <w:u w:val="single"/>
        </w:rPr>
        <w:t xml:space="preserve">un aprendizaje </w:t>
      </w:r>
      <w:r w:rsidR="007E2712" w:rsidRPr="000775CE">
        <w:rPr>
          <w:b/>
          <w:sz w:val="24"/>
          <w:u w:val="single"/>
        </w:rPr>
        <w:t>basado en</w:t>
      </w:r>
      <w:r w:rsidR="006B7FB5" w:rsidRPr="000775CE">
        <w:rPr>
          <w:b/>
          <w:sz w:val="24"/>
          <w:u w:val="single"/>
        </w:rPr>
        <w:t xml:space="preserve"> proyectos</w:t>
      </w:r>
      <w:r w:rsidR="000A0991" w:rsidRPr="000775CE">
        <w:rPr>
          <w:b/>
          <w:sz w:val="24"/>
          <w:u w:val="single"/>
        </w:rPr>
        <w:t xml:space="preserve"> (ABP)</w:t>
      </w:r>
      <w:r w:rsidR="006B7FB5" w:rsidRPr="000775CE">
        <w:rPr>
          <w:b/>
          <w:sz w:val="24"/>
          <w:u w:val="single"/>
        </w:rPr>
        <w:t>?</w:t>
      </w:r>
    </w:p>
    <w:p w:rsidR="00F91908" w:rsidRDefault="00F91908" w:rsidP="00F91908">
      <w:r>
        <w:t xml:space="preserve">Una experiencia de aprendizaje </w:t>
      </w:r>
      <w:r>
        <w:t>es ABP cuando los</w:t>
      </w:r>
      <w:r>
        <w:t xml:space="preserve"> objetivos de aprendizaje </w:t>
      </w:r>
      <w:r>
        <w:t xml:space="preserve">están </w:t>
      </w:r>
      <w:r>
        <w:t>ligados al desarrollo del proyecto</w:t>
      </w:r>
      <w:r>
        <w:t xml:space="preserve"> y el alumnado…</w:t>
      </w:r>
    </w:p>
    <w:p w:rsidR="00F91908" w:rsidRDefault="00F91908" w:rsidP="00F91908">
      <w:pPr>
        <w:pStyle w:val="Prrafodelista"/>
        <w:numPr>
          <w:ilvl w:val="0"/>
          <w:numId w:val="6"/>
        </w:numPr>
      </w:pPr>
      <w:r>
        <w:t>se enfrenta a</w:t>
      </w:r>
      <w:r>
        <w:t xml:space="preserve"> una pregunta vinculada a algún </w:t>
      </w:r>
      <w:r>
        <w:t>fenómeno real.</w:t>
      </w:r>
    </w:p>
    <w:p w:rsidR="00F91908" w:rsidRDefault="00F91908" w:rsidP="00F91908">
      <w:pPr>
        <w:pStyle w:val="Prrafodelista"/>
        <w:numPr>
          <w:ilvl w:val="0"/>
          <w:numId w:val="6"/>
        </w:numPr>
      </w:pPr>
      <w:r>
        <w:t>realiza</w:t>
      </w:r>
      <w:r>
        <w:t xml:space="preserve"> tareas </w:t>
      </w:r>
      <w:r>
        <w:t xml:space="preserve">complejas </w:t>
      </w:r>
      <w:r>
        <w:t xml:space="preserve">de </w:t>
      </w:r>
      <w:r>
        <w:t>forma</w:t>
      </w:r>
      <w:r>
        <w:t xml:space="preserve"> colaborativa, con auto</w:t>
      </w:r>
      <w:r>
        <w:t>nomía y poder de decisión.</w:t>
      </w:r>
    </w:p>
    <w:p w:rsidR="00F91908" w:rsidRDefault="00F91908" w:rsidP="00F91908">
      <w:pPr>
        <w:pStyle w:val="Prrafodelista"/>
        <w:numPr>
          <w:ilvl w:val="0"/>
          <w:numId w:val="6"/>
        </w:numPr>
      </w:pPr>
      <w:r>
        <w:t xml:space="preserve">reflexiona e intenta </w:t>
      </w:r>
      <w:r>
        <w:t>responder a la cuestión inicial.</w:t>
      </w:r>
    </w:p>
    <w:p w:rsidR="000775CE" w:rsidRDefault="00F91908" w:rsidP="00F91A0B">
      <w:pPr>
        <w:pStyle w:val="Prrafodelista"/>
        <w:numPr>
          <w:ilvl w:val="0"/>
          <w:numId w:val="6"/>
        </w:numPr>
      </w:pPr>
      <w:r>
        <w:t>presenta</w:t>
      </w:r>
      <w:r>
        <w:t xml:space="preserve"> </w:t>
      </w:r>
      <w:r>
        <w:t>sus propias conclusione</w:t>
      </w:r>
      <w:bookmarkStart w:id="0" w:name="_GoBack"/>
      <w:bookmarkEnd w:id="0"/>
      <w:r>
        <w:t>s.</w:t>
      </w:r>
    </w:p>
    <w:p w:rsidR="00F91908" w:rsidRPr="00F91908" w:rsidRDefault="00F91908" w:rsidP="00F91908">
      <w:pPr>
        <w:jc w:val="center"/>
        <w:rPr>
          <w:b/>
        </w:rPr>
      </w:pPr>
      <w:r w:rsidRPr="00F91908">
        <w:rPr>
          <w:b/>
        </w:rPr>
        <w:t>¿Qué pruebas aporta la investigación sobre la efectividad del ABP?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0A0991" w:rsidTr="000A0991">
        <w:tc>
          <w:tcPr>
            <w:tcW w:w="4583" w:type="dxa"/>
          </w:tcPr>
          <w:p w:rsidR="000A0991" w:rsidRPr="000775CE" w:rsidRDefault="000A0991" w:rsidP="00F91A0B">
            <w:pPr>
              <w:rPr>
                <w:b/>
              </w:rPr>
            </w:pPr>
            <w:r w:rsidRPr="000775CE">
              <w:rPr>
                <w:b/>
              </w:rPr>
              <w:t>Lo que sabemos</w:t>
            </w:r>
          </w:p>
        </w:tc>
        <w:tc>
          <w:tcPr>
            <w:tcW w:w="4583" w:type="dxa"/>
          </w:tcPr>
          <w:p w:rsidR="000A0991" w:rsidRPr="000775CE" w:rsidRDefault="000A0991" w:rsidP="00F91A0B">
            <w:pPr>
              <w:rPr>
                <w:b/>
              </w:rPr>
            </w:pPr>
            <w:r w:rsidRPr="000775CE">
              <w:rPr>
                <w:b/>
              </w:rPr>
              <w:t>Lo que NO sabemos</w:t>
            </w:r>
            <w:r w:rsidR="000775CE">
              <w:rPr>
                <w:b/>
              </w:rPr>
              <w:t>… ¡aún!</w:t>
            </w:r>
          </w:p>
        </w:tc>
      </w:tr>
      <w:tr w:rsidR="000A0991" w:rsidTr="000A0991">
        <w:tc>
          <w:tcPr>
            <w:tcW w:w="4583" w:type="dxa"/>
          </w:tcPr>
          <w:p w:rsidR="000A0991" w:rsidRDefault="000A0991" w:rsidP="00F91A0B"/>
        </w:tc>
        <w:tc>
          <w:tcPr>
            <w:tcW w:w="4583" w:type="dxa"/>
          </w:tcPr>
          <w:p w:rsidR="000A0991" w:rsidRDefault="000A0991" w:rsidP="006C4B91">
            <w:r>
              <w:t xml:space="preserve">No sabemos si el alumnado en desventaja se beneficia del ABP </w:t>
            </w:r>
            <w:r w:rsidR="006C4B91">
              <w:t>igual</w:t>
            </w:r>
            <w:r>
              <w:t xml:space="preserve"> que el resto.</w:t>
            </w:r>
          </w:p>
        </w:tc>
      </w:tr>
      <w:tr w:rsidR="000A0991" w:rsidTr="000A0991">
        <w:tc>
          <w:tcPr>
            <w:tcW w:w="4583" w:type="dxa"/>
          </w:tcPr>
          <w:p w:rsidR="000A0991" w:rsidRDefault="000A0991" w:rsidP="00F91A0B"/>
        </w:tc>
        <w:tc>
          <w:tcPr>
            <w:tcW w:w="4583" w:type="dxa"/>
          </w:tcPr>
          <w:p w:rsidR="000A0991" w:rsidRDefault="000A0991" w:rsidP="00F91A0B">
            <w:r>
              <w:t xml:space="preserve">No sabemos </w:t>
            </w:r>
            <w:r w:rsidR="006C4B91">
              <w:t>si existe un efecto diferente</w:t>
            </w:r>
            <w:r>
              <w:t xml:space="preserve"> en función del género del alumnado</w:t>
            </w:r>
            <w:r w:rsidR="006C4B91">
              <w:t>.</w:t>
            </w:r>
          </w:p>
        </w:tc>
      </w:tr>
      <w:tr w:rsidR="000A0991" w:rsidTr="000A0991">
        <w:tc>
          <w:tcPr>
            <w:tcW w:w="4583" w:type="dxa"/>
          </w:tcPr>
          <w:p w:rsidR="000A0991" w:rsidRDefault="000A0991" w:rsidP="006C4B91">
            <w:r w:rsidRPr="008B668B">
              <w:t xml:space="preserve">Los resultados </w:t>
            </w:r>
            <w:r>
              <w:t xml:space="preserve">del ABP </w:t>
            </w:r>
            <w:r w:rsidRPr="008B668B">
              <w:t>en cuanto al rendimiento académico son mejores en áreas lingüí</w:t>
            </w:r>
            <w:r>
              <w:t xml:space="preserve">sticas y humanísticas </w:t>
            </w:r>
            <w:r w:rsidR="006C4B91">
              <w:t>que</w:t>
            </w:r>
            <w:r>
              <w:t xml:space="preserve"> en áreas STEM.</w:t>
            </w:r>
          </w:p>
        </w:tc>
        <w:tc>
          <w:tcPr>
            <w:tcW w:w="4583" w:type="dxa"/>
          </w:tcPr>
          <w:p w:rsidR="000A0991" w:rsidRDefault="000A0991" w:rsidP="000A0991"/>
        </w:tc>
      </w:tr>
      <w:tr w:rsidR="000A0991" w:rsidTr="006C4B91">
        <w:trPr>
          <w:trHeight w:val="619"/>
        </w:trPr>
        <w:tc>
          <w:tcPr>
            <w:tcW w:w="4583" w:type="dxa"/>
          </w:tcPr>
          <w:p w:rsidR="000A0991" w:rsidRDefault="000A0991" w:rsidP="006C4B91">
            <w:r>
              <w:t xml:space="preserve">El ABP puede mejorar el rendimiento académico </w:t>
            </w:r>
            <w:r w:rsidR="006C4B91">
              <w:t>en</w:t>
            </w:r>
            <w:r>
              <w:t xml:space="preserve"> primaria, secundaria y educación superior…</w:t>
            </w:r>
          </w:p>
        </w:tc>
        <w:tc>
          <w:tcPr>
            <w:tcW w:w="4583" w:type="dxa"/>
          </w:tcPr>
          <w:p w:rsidR="000A0991" w:rsidRDefault="000A0991" w:rsidP="006C4B91">
            <w:r>
              <w:t xml:space="preserve">…pero la investigación en educación infantil es </w:t>
            </w:r>
            <w:r w:rsidR="006C4B91">
              <w:t>muy</w:t>
            </w:r>
            <w:r>
              <w:t xml:space="preserve"> incipiente. </w:t>
            </w:r>
          </w:p>
        </w:tc>
      </w:tr>
      <w:tr w:rsidR="000A0991" w:rsidTr="000A0991">
        <w:tc>
          <w:tcPr>
            <w:tcW w:w="4583" w:type="dxa"/>
          </w:tcPr>
          <w:p w:rsidR="000A0991" w:rsidRDefault="000A0991" w:rsidP="000775CE">
            <w:r>
              <w:t>La potencialidad del ABP se ha const</w:t>
            </w:r>
            <w:r w:rsidR="000775CE">
              <w:t>atado</w:t>
            </w:r>
            <w:r>
              <w:t xml:space="preserve"> en el aprendizaje de contenidos y en la satisfacción del alumnado...</w:t>
            </w:r>
          </w:p>
        </w:tc>
        <w:tc>
          <w:tcPr>
            <w:tcW w:w="4583" w:type="dxa"/>
          </w:tcPr>
          <w:p w:rsidR="000A0991" w:rsidRDefault="000A0991" w:rsidP="006C4B91">
            <w:r>
              <w:t xml:space="preserve">… pero está por determinar </w:t>
            </w:r>
            <w:r w:rsidR="006C4B91">
              <w:t>en</w:t>
            </w:r>
            <w:r>
              <w:t xml:space="preserve"> la motivación o adquisición de competencias transversales, como la creatividad o el pensamiento crítico.</w:t>
            </w:r>
          </w:p>
        </w:tc>
      </w:tr>
    </w:tbl>
    <w:p w:rsidR="000775CE" w:rsidRDefault="006C4B91" w:rsidP="000775CE">
      <w:r>
        <w:rPr>
          <w:rFonts w:cstheme="minorHAnsi"/>
        </w:rPr>
        <w:t xml:space="preserve">                              </w:t>
      </w:r>
    </w:p>
    <w:p w:rsidR="00A925D6" w:rsidRPr="00A925D6" w:rsidRDefault="006C4B91" w:rsidP="00F91A0B">
      <w:pPr>
        <w:rPr>
          <w:b/>
        </w:rPr>
      </w:pPr>
      <w:r>
        <w:rPr>
          <w:b/>
        </w:rPr>
        <w:t>Además</w:t>
      </w:r>
      <w:r w:rsidR="000775CE">
        <w:rPr>
          <w:b/>
        </w:rPr>
        <w:t>, la</w:t>
      </w:r>
      <w:r w:rsidR="00A925D6" w:rsidRPr="00A925D6">
        <w:rPr>
          <w:b/>
        </w:rPr>
        <w:t xml:space="preserve"> efectividad del ABP </w:t>
      </w:r>
      <w:r w:rsidR="000775CE">
        <w:rPr>
          <w:b/>
        </w:rPr>
        <w:t>d</w:t>
      </w:r>
      <w:r w:rsidR="00A925D6" w:rsidRPr="00A925D6">
        <w:rPr>
          <w:b/>
        </w:rPr>
        <w:t>epende fuertemente d</w:t>
      </w:r>
      <w:r w:rsidR="00A925D6">
        <w:rPr>
          <w:b/>
        </w:rPr>
        <w:t xml:space="preserve">e </w:t>
      </w:r>
      <w:r>
        <w:rPr>
          <w:b/>
        </w:rPr>
        <w:t>sus</w:t>
      </w:r>
      <w:r w:rsidR="000775CE">
        <w:rPr>
          <w:b/>
        </w:rPr>
        <w:t xml:space="preserve"> </w:t>
      </w:r>
      <w:r w:rsidR="00A925D6">
        <w:rPr>
          <w:b/>
        </w:rPr>
        <w:t xml:space="preserve">condiciones de aplicación. </w:t>
      </w:r>
      <w:r>
        <w:rPr>
          <w:b/>
        </w:rPr>
        <w:t>A</w:t>
      </w:r>
      <w:r w:rsidR="00A925D6">
        <w:rPr>
          <w:b/>
        </w:rPr>
        <w:t xml:space="preserve">lgunos requisitos clave: </w:t>
      </w:r>
    </w:p>
    <w:p w:rsidR="00A925D6" w:rsidRDefault="00A925D6" w:rsidP="000775CE">
      <w:pPr>
        <w:pStyle w:val="Prrafodelista"/>
        <w:numPr>
          <w:ilvl w:val="0"/>
          <w:numId w:val="3"/>
        </w:numPr>
      </w:pPr>
      <w:r w:rsidRPr="000775CE">
        <w:t>Las</w:t>
      </w:r>
      <w:r w:rsidR="006C4B91">
        <w:t xml:space="preserve"> experiencias de ABP con mejor resultado</w:t>
      </w:r>
      <w:r w:rsidR="0051685C" w:rsidRPr="000775CE">
        <w:t xml:space="preserve"> </w:t>
      </w:r>
      <w:r w:rsidR="0051685C" w:rsidRPr="00A925D6">
        <w:rPr>
          <w:b/>
        </w:rPr>
        <w:t xml:space="preserve">son </w:t>
      </w:r>
      <w:r w:rsidRPr="00A925D6">
        <w:rPr>
          <w:b/>
        </w:rPr>
        <w:t>intensivas</w:t>
      </w:r>
      <w:r w:rsidR="006C4B91">
        <w:rPr>
          <w:b/>
        </w:rPr>
        <w:t>,</w:t>
      </w:r>
      <w:r w:rsidRPr="00A925D6">
        <w:rPr>
          <w:b/>
        </w:rPr>
        <w:t xml:space="preserve"> pero ocasionales y acotadas en el tiempo. </w:t>
      </w:r>
      <w:r w:rsidRPr="00A925D6">
        <w:t>Ej</w:t>
      </w:r>
      <w:r>
        <w:t>.</w:t>
      </w:r>
      <w:r w:rsidRPr="00A925D6">
        <w:t xml:space="preserve">: </w:t>
      </w:r>
      <w:r w:rsidR="0051685C" w:rsidRPr="00A925D6">
        <w:t>más de dos horas a la semana</w:t>
      </w:r>
      <w:r w:rsidRPr="00A925D6">
        <w:t xml:space="preserve"> durante unas 6-8 </w:t>
      </w:r>
      <w:r w:rsidR="0051685C" w:rsidRPr="00A925D6">
        <w:t>semanas</w:t>
      </w:r>
      <w:r>
        <w:t>. T</w:t>
      </w:r>
      <w:r w:rsidR="0051685C">
        <w:t>iempo para preparar</w:t>
      </w:r>
      <w:r w:rsidR="008C2B74">
        <w:t xml:space="preserve"> y planificar</w:t>
      </w:r>
      <w:r w:rsidR="0051685C">
        <w:t xml:space="preserve">, abordar las tareas, reflexionar y evaluar su aprendizaje. </w:t>
      </w:r>
    </w:p>
    <w:p w:rsidR="000775CE" w:rsidRDefault="0051685C" w:rsidP="000775CE">
      <w:pPr>
        <w:pStyle w:val="Prrafodelista"/>
        <w:numPr>
          <w:ilvl w:val="0"/>
          <w:numId w:val="3"/>
        </w:numPr>
      </w:pPr>
      <w:r w:rsidRPr="000775CE">
        <w:t xml:space="preserve">El ABP </w:t>
      </w:r>
      <w:r w:rsidR="008C2B74" w:rsidRPr="000775CE">
        <w:t>debe</w:t>
      </w:r>
      <w:r w:rsidR="008C2B74" w:rsidRPr="000775CE">
        <w:rPr>
          <w:b/>
        </w:rPr>
        <w:t xml:space="preserve"> complementar y ampliar la </w:t>
      </w:r>
      <w:r w:rsidR="00A925D6" w:rsidRPr="000775CE">
        <w:rPr>
          <w:b/>
        </w:rPr>
        <w:t>instrucción del profesorado, no</w:t>
      </w:r>
      <w:r w:rsidR="00733F9B" w:rsidRPr="000775CE">
        <w:rPr>
          <w:b/>
        </w:rPr>
        <w:t xml:space="preserve"> </w:t>
      </w:r>
      <w:r w:rsidR="008C2B74" w:rsidRPr="000775CE">
        <w:rPr>
          <w:b/>
        </w:rPr>
        <w:t>sustituirla</w:t>
      </w:r>
      <w:r w:rsidR="00A925D6" w:rsidRPr="00A925D6">
        <w:t xml:space="preserve">. </w:t>
      </w:r>
      <w:r w:rsidR="008C2B74" w:rsidRPr="00A925D6">
        <w:t xml:space="preserve">El alumnado necesita </w:t>
      </w:r>
      <w:r w:rsidR="00A925D6" w:rsidRPr="00A925D6">
        <w:t>ayuda, supervisión y retroalimentación personalizada</w:t>
      </w:r>
      <w:r w:rsidR="000775CE">
        <w:t>.</w:t>
      </w:r>
    </w:p>
    <w:p w:rsidR="0015414E" w:rsidRDefault="00A925D6" w:rsidP="000775CE">
      <w:pPr>
        <w:pStyle w:val="Prrafodelista"/>
        <w:numPr>
          <w:ilvl w:val="0"/>
          <w:numId w:val="3"/>
        </w:numPr>
      </w:pPr>
      <w:r w:rsidRPr="000775CE">
        <w:rPr>
          <w:b/>
        </w:rPr>
        <w:t xml:space="preserve">El </w:t>
      </w:r>
      <w:r w:rsidR="00C02F82" w:rsidRPr="000775CE">
        <w:rPr>
          <w:b/>
        </w:rPr>
        <w:t>alumnado desaventajado requ</w:t>
      </w:r>
      <w:r w:rsidR="000775CE">
        <w:rPr>
          <w:b/>
        </w:rPr>
        <w:t>iere de un estrecho seguimiento:</w:t>
      </w:r>
      <w:r w:rsidR="00C02F82" w:rsidRPr="000775CE">
        <w:rPr>
          <w:b/>
        </w:rPr>
        <w:t xml:space="preserve"> </w:t>
      </w:r>
      <w:r w:rsidR="00C02F82" w:rsidRPr="00A925D6">
        <w:t>una conexión del proyecto con aspectos de</w:t>
      </w:r>
      <w:r w:rsidR="00CD7770" w:rsidRPr="00A925D6">
        <w:t xml:space="preserve"> su</w:t>
      </w:r>
      <w:r w:rsidR="00C02F82" w:rsidRPr="00A925D6">
        <w:t xml:space="preserve"> entorno y con elementos trabajados anteriormente, coherencia curricular e integración interdisciplinar, y una estructuración del tiempo clara</w:t>
      </w:r>
      <w:r w:rsidR="005D1AA0" w:rsidRPr="000775CE">
        <w:rPr>
          <w:b/>
        </w:rPr>
        <w:t>.</w:t>
      </w:r>
      <w:r w:rsidR="005D1AA0">
        <w:t xml:space="preserve"> </w:t>
      </w:r>
    </w:p>
    <w:p w:rsidR="009541C9" w:rsidRDefault="006E60B9" w:rsidP="000775CE">
      <w:pPr>
        <w:pStyle w:val="Prrafodelista"/>
        <w:numPr>
          <w:ilvl w:val="0"/>
          <w:numId w:val="3"/>
        </w:numPr>
      </w:pPr>
      <w:r w:rsidRPr="000775CE">
        <w:t>El ABP requiere de un</w:t>
      </w:r>
      <w:r w:rsidRPr="006E60B9">
        <w:rPr>
          <w:b/>
        </w:rPr>
        <w:t xml:space="preserve"> liderazgo claro a nivel de centro </w:t>
      </w:r>
      <w:r w:rsidRPr="000775CE">
        <w:t xml:space="preserve">que facilite el trabajo conjunto y la colaboración entre el profesorado. </w:t>
      </w:r>
      <w:r w:rsidR="00A925D6" w:rsidRPr="000775CE">
        <w:t>Ej. espac</w:t>
      </w:r>
      <w:r w:rsidR="00A925D6">
        <w:t>ios compartidos entre docentes, gestionar horarios y espacios con dirección, etc.</w:t>
      </w:r>
    </w:p>
    <w:p w:rsidR="004969B8" w:rsidRDefault="00A925D6" w:rsidP="000775CE">
      <w:pPr>
        <w:pStyle w:val="Prrafodelista"/>
        <w:numPr>
          <w:ilvl w:val="0"/>
          <w:numId w:val="3"/>
        </w:numPr>
      </w:pPr>
      <w:r>
        <w:rPr>
          <w:b/>
        </w:rPr>
        <w:t>Formación específica del profesorado</w:t>
      </w:r>
      <w:r w:rsidR="000775CE">
        <w:rPr>
          <w:b/>
        </w:rPr>
        <w:t xml:space="preserve"> </w:t>
      </w:r>
      <w:r w:rsidR="000775CE" w:rsidRPr="000775CE">
        <w:t>para</w:t>
      </w:r>
      <w:r w:rsidR="000775CE">
        <w:rPr>
          <w:b/>
        </w:rPr>
        <w:t xml:space="preserve"> </w:t>
      </w:r>
      <w:r w:rsidR="004969B8">
        <w:t xml:space="preserve">compartir ideas clave, materiales o </w:t>
      </w:r>
      <w:r w:rsidR="00AB61CC">
        <w:t xml:space="preserve">a </w:t>
      </w:r>
      <w:r w:rsidR="004969B8">
        <w:t>realizar observaciones de otras experiencias efectivas</w:t>
      </w:r>
      <w:r w:rsidR="000775CE">
        <w:t>.</w:t>
      </w:r>
    </w:p>
    <w:p w:rsidR="000775CE" w:rsidRDefault="000775CE" w:rsidP="000775CE">
      <w:pPr>
        <w:pStyle w:val="Prrafodelista"/>
        <w:numPr>
          <w:ilvl w:val="0"/>
          <w:numId w:val="3"/>
        </w:numPr>
      </w:pPr>
      <w:r w:rsidRPr="000775CE">
        <w:t>Fomento de</w:t>
      </w:r>
      <w:r w:rsidR="004969B8" w:rsidRPr="000775CE">
        <w:t xml:space="preserve"> la</w:t>
      </w:r>
      <w:r w:rsidR="004969B8" w:rsidRPr="000775CE">
        <w:rPr>
          <w:b/>
        </w:rPr>
        <w:t xml:space="preserve"> coherencia entre </w:t>
      </w:r>
      <w:r w:rsidR="004969B8" w:rsidRPr="000775CE">
        <w:t>el ABP y</w:t>
      </w:r>
      <w:r w:rsidR="004969B8" w:rsidRPr="000775CE">
        <w:rPr>
          <w:b/>
        </w:rPr>
        <w:t xml:space="preserve"> </w:t>
      </w:r>
      <w:r w:rsidRPr="000775CE">
        <w:rPr>
          <w:b/>
        </w:rPr>
        <w:t>todos los</w:t>
      </w:r>
      <w:r w:rsidR="004969B8" w:rsidRPr="000775CE">
        <w:rPr>
          <w:b/>
        </w:rPr>
        <w:t xml:space="preserve"> elementos del sistema educativo.</w:t>
      </w:r>
      <w:r w:rsidR="004969B8">
        <w:t xml:space="preserve"> </w:t>
      </w:r>
    </w:p>
    <w:p w:rsidR="004E5D7B" w:rsidRPr="00F91908" w:rsidRDefault="004E5D7B" w:rsidP="00C4638D"/>
    <w:sectPr w:rsidR="004E5D7B" w:rsidRPr="00F9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68F3"/>
    <w:multiLevelType w:val="hybridMultilevel"/>
    <w:tmpl w:val="85E63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90269"/>
    <w:multiLevelType w:val="hybridMultilevel"/>
    <w:tmpl w:val="4B4CF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00468"/>
    <w:multiLevelType w:val="hybridMultilevel"/>
    <w:tmpl w:val="61BCD9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BF03B1"/>
    <w:multiLevelType w:val="hybridMultilevel"/>
    <w:tmpl w:val="8D127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50EA7"/>
    <w:multiLevelType w:val="hybridMultilevel"/>
    <w:tmpl w:val="B268D700"/>
    <w:lvl w:ilvl="0" w:tplc="F3407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C7"/>
    <w:rsid w:val="00021258"/>
    <w:rsid w:val="00025BA4"/>
    <w:rsid w:val="000775CE"/>
    <w:rsid w:val="000A0991"/>
    <w:rsid w:val="000E5D2C"/>
    <w:rsid w:val="001438DE"/>
    <w:rsid w:val="0015414E"/>
    <w:rsid w:val="001A193E"/>
    <w:rsid w:val="00213FD6"/>
    <w:rsid w:val="002145C7"/>
    <w:rsid w:val="00260245"/>
    <w:rsid w:val="00270802"/>
    <w:rsid w:val="00274E11"/>
    <w:rsid w:val="002B12BD"/>
    <w:rsid w:val="002F2618"/>
    <w:rsid w:val="002F7A1F"/>
    <w:rsid w:val="00353006"/>
    <w:rsid w:val="00363026"/>
    <w:rsid w:val="003E1535"/>
    <w:rsid w:val="003F0101"/>
    <w:rsid w:val="003F3A5F"/>
    <w:rsid w:val="00447705"/>
    <w:rsid w:val="004602FC"/>
    <w:rsid w:val="004635C9"/>
    <w:rsid w:val="004969B8"/>
    <w:rsid w:val="004B6EE8"/>
    <w:rsid w:val="004C63CA"/>
    <w:rsid w:val="004D032D"/>
    <w:rsid w:val="004E5D7B"/>
    <w:rsid w:val="004F5A9D"/>
    <w:rsid w:val="0051672C"/>
    <w:rsid w:val="0051685C"/>
    <w:rsid w:val="00557C16"/>
    <w:rsid w:val="00581029"/>
    <w:rsid w:val="00582C37"/>
    <w:rsid w:val="005907BF"/>
    <w:rsid w:val="005B3750"/>
    <w:rsid w:val="005C0707"/>
    <w:rsid w:val="005D1AA0"/>
    <w:rsid w:val="005F4CDF"/>
    <w:rsid w:val="005F7F42"/>
    <w:rsid w:val="0060352F"/>
    <w:rsid w:val="006351B3"/>
    <w:rsid w:val="006B7FB5"/>
    <w:rsid w:val="006C4B91"/>
    <w:rsid w:val="006D74A2"/>
    <w:rsid w:val="006E60B9"/>
    <w:rsid w:val="007062A2"/>
    <w:rsid w:val="00733F9B"/>
    <w:rsid w:val="007C1218"/>
    <w:rsid w:val="007E2712"/>
    <w:rsid w:val="007F4674"/>
    <w:rsid w:val="008015CB"/>
    <w:rsid w:val="00804036"/>
    <w:rsid w:val="0084219C"/>
    <w:rsid w:val="0085451D"/>
    <w:rsid w:val="0085772E"/>
    <w:rsid w:val="008B668B"/>
    <w:rsid w:val="008C2B74"/>
    <w:rsid w:val="008F04A5"/>
    <w:rsid w:val="009424D9"/>
    <w:rsid w:val="00952B81"/>
    <w:rsid w:val="009541C9"/>
    <w:rsid w:val="00962A0D"/>
    <w:rsid w:val="00A2017E"/>
    <w:rsid w:val="00A86271"/>
    <w:rsid w:val="00A925D6"/>
    <w:rsid w:val="00AB06C3"/>
    <w:rsid w:val="00AB61CC"/>
    <w:rsid w:val="00BF0CBC"/>
    <w:rsid w:val="00C02F82"/>
    <w:rsid w:val="00C4638D"/>
    <w:rsid w:val="00C61A4E"/>
    <w:rsid w:val="00C816AA"/>
    <w:rsid w:val="00C9202E"/>
    <w:rsid w:val="00CA5D17"/>
    <w:rsid w:val="00CD61C0"/>
    <w:rsid w:val="00CD7770"/>
    <w:rsid w:val="00CE59C7"/>
    <w:rsid w:val="00CF450A"/>
    <w:rsid w:val="00D22B22"/>
    <w:rsid w:val="00D63061"/>
    <w:rsid w:val="00DE06E6"/>
    <w:rsid w:val="00DE0A89"/>
    <w:rsid w:val="00E21E0C"/>
    <w:rsid w:val="00E707B2"/>
    <w:rsid w:val="00EC23BD"/>
    <w:rsid w:val="00F40E1A"/>
    <w:rsid w:val="00F65996"/>
    <w:rsid w:val="00F91908"/>
    <w:rsid w:val="00F91A0B"/>
    <w:rsid w:val="00F960F8"/>
    <w:rsid w:val="00FA4C00"/>
    <w:rsid w:val="00FB6883"/>
    <w:rsid w:val="00FC1AA3"/>
    <w:rsid w:val="00FC5997"/>
    <w:rsid w:val="00F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13FD6"/>
  </w:style>
  <w:style w:type="character" w:customStyle="1" w:styleId="highlight">
    <w:name w:val="highlight"/>
    <w:basedOn w:val="Fuentedeprrafopredeter"/>
    <w:rsid w:val="00213FD6"/>
  </w:style>
  <w:style w:type="character" w:styleId="Hipervnculo">
    <w:name w:val="Hyperlink"/>
    <w:basedOn w:val="Fuentedeprrafopredeter"/>
    <w:uiPriority w:val="99"/>
    <w:unhideWhenUsed/>
    <w:rsid w:val="00213F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14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A1F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B3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37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37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7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775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13FD6"/>
  </w:style>
  <w:style w:type="character" w:customStyle="1" w:styleId="highlight">
    <w:name w:val="highlight"/>
    <w:basedOn w:val="Fuentedeprrafopredeter"/>
    <w:rsid w:val="00213FD6"/>
  </w:style>
  <w:style w:type="character" w:styleId="Hipervnculo">
    <w:name w:val="Hyperlink"/>
    <w:basedOn w:val="Fuentedeprrafopredeter"/>
    <w:uiPriority w:val="99"/>
    <w:unhideWhenUsed/>
    <w:rsid w:val="00213F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14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A1F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B3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37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37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7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77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F271-6C9E-4A39-91F2-9B2A5301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Laf</dc:creator>
  <cp:lastModifiedBy>Ángela Monasor Pascual</cp:lastModifiedBy>
  <cp:revision>5</cp:revision>
  <dcterms:created xsi:type="dcterms:W3CDTF">2021-11-23T09:22:00Z</dcterms:created>
  <dcterms:modified xsi:type="dcterms:W3CDTF">2021-11-24T15:27:00Z</dcterms:modified>
</cp:coreProperties>
</file>