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DFC57" w14:textId="354387DA" w:rsidR="00883603" w:rsidRDefault="00883603" w:rsidP="00193B49">
      <w:pPr>
        <w:widowControl w:val="0"/>
        <w:autoSpaceDE w:val="0"/>
        <w:autoSpaceDN w:val="0"/>
        <w:adjustRightInd w:val="0"/>
        <w:rPr>
          <w:rFonts w:ascii="Courier" w:hAnsi="Courier" w:cs="Courier"/>
          <w:sz w:val="20"/>
          <w:szCs w:val="20"/>
        </w:rPr>
      </w:pPr>
      <w:r>
        <w:rPr>
          <w:rFonts w:ascii="Courier" w:hAnsi="Courier" w:cs="Courier"/>
          <w:sz w:val="20"/>
          <w:szCs w:val="20"/>
        </w:rPr>
        <w:t xml:space="preserve">Dear Referee </w:t>
      </w:r>
    </w:p>
    <w:p w14:paraId="5EC0D41A" w14:textId="77777777" w:rsidR="00883603" w:rsidRDefault="00883603" w:rsidP="00193B49">
      <w:pPr>
        <w:widowControl w:val="0"/>
        <w:autoSpaceDE w:val="0"/>
        <w:autoSpaceDN w:val="0"/>
        <w:adjustRightInd w:val="0"/>
        <w:rPr>
          <w:rFonts w:ascii="Courier" w:hAnsi="Courier" w:cs="Courier"/>
          <w:sz w:val="20"/>
          <w:szCs w:val="20"/>
        </w:rPr>
      </w:pPr>
      <w:r>
        <w:rPr>
          <w:rFonts w:ascii="Courier" w:hAnsi="Courier" w:cs="Courier"/>
          <w:sz w:val="20"/>
          <w:szCs w:val="20"/>
        </w:rPr>
        <w:tab/>
        <w:t>Thank you for your detailed comments.  Please find below our answers.</w:t>
      </w:r>
    </w:p>
    <w:p w14:paraId="0CC67A03" w14:textId="2695C6BC" w:rsidR="00883603" w:rsidRDefault="00883603" w:rsidP="00193B49">
      <w:pPr>
        <w:widowControl w:val="0"/>
        <w:autoSpaceDE w:val="0"/>
        <w:autoSpaceDN w:val="0"/>
        <w:adjustRightInd w:val="0"/>
        <w:rPr>
          <w:rFonts w:ascii="Courier" w:hAnsi="Courier" w:cs="Courier"/>
          <w:sz w:val="20"/>
          <w:szCs w:val="20"/>
        </w:rPr>
      </w:pPr>
      <w:r>
        <w:rPr>
          <w:rFonts w:ascii="Courier" w:hAnsi="Courier" w:cs="Courier"/>
          <w:sz w:val="20"/>
          <w:szCs w:val="20"/>
        </w:rPr>
        <w:t xml:space="preserve"> </w:t>
      </w:r>
    </w:p>
    <w:p w14:paraId="2EB2642F"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However, the analysis procedure has one critical point that has</w:t>
      </w:r>
    </w:p>
    <w:p w14:paraId="0CBA3911"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influence</w:t>
      </w:r>
      <w:proofErr w:type="gramEnd"/>
      <w:r w:rsidRPr="00193B49">
        <w:rPr>
          <w:rFonts w:ascii="Courier" w:hAnsi="Courier" w:cs="Courier"/>
          <w:sz w:val="20"/>
          <w:szCs w:val="20"/>
        </w:rPr>
        <w:t xml:space="preserve"> on all presented results. On the one hand the efficiencies</w:t>
      </w:r>
    </w:p>
    <w:p w14:paraId="5F2BFA6B"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for</w:t>
      </w:r>
      <w:proofErr w:type="gramEnd"/>
      <w:r w:rsidRPr="00193B49">
        <w:rPr>
          <w:rFonts w:ascii="Courier" w:hAnsi="Courier" w:cs="Courier"/>
          <w:sz w:val="20"/>
          <w:szCs w:val="20"/>
        </w:rPr>
        <w:t xml:space="preserve"> the track finding and </w:t>
      </w:r>
      <w:proofErr w:type="spellStart"/>
      <w:r w:rsidRPr="00193B49">
        <w:rPr>
          <w:rFonts w:ascii="Courier" w:hAnsi="Courier" w:cs="Courier"/>
          <w:sz w:val="20"/>
          <w:szCs w:val="20"/>
        </w:rPr>
        <w:t>muon</w:t>
      </w:r>
      <w:proofErr w:type="spellEnd"/>
      <w:r w:rsidRPr="00193B49">
        <w:rPr>
          <w:rFonts w:ascii="Courier" w:hAnsi="Courier" w:cs="Courier"/>
          <w:sz w:val="20"/>
          <w:szCs w:val="20"/>
        </w:rPr>
        <w:t xml:space="preserve"> identification are determined from data</w:t>
      </w:r>
    </w:p>
    <w:p w14:paraId="3532D262"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to</w:t>
      </w:r>
      <w:proofErr w:type="gramEnd"/>
      <w:r w:rsidRPr="00193B49">
        <w:rPr>
          <w:rFonts w:ascii="Courier" w:hAnsi="Courier" w:cs="Courier"/>
          <w:sz w:val="20"/>
          <w:szCs w:val="20"/>
        </w:rPr>
        <w:t xml:space="preserve"> be independent from the MC simulation, on the other hand a large</w:t>
      </w:r>
    </w:p>
    <w:p w14:paraId="79BDC893"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correction</w:t>
      </w:r>
      <w:proofErr w:type="gramEnd"/>
      <w:r w:rsidRPr="00193B49">
        <w:rPr>
          <w:rFonts w:ascii="Courier" w:hAnsi="Courier" w:cs="Courier"/>
          <w:sz w:val="20"/>
          <w:szCs w:val="20"/>
        </w:rPr>
        <w:t xml:space="preserve"> of up to 30%  is applied for correlations between the</w:t>
      </w:r>
    </w:p>
    <w:p w14:paraId="00C49A7B"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efficiencies</w:t>
      </w:r>
      <w:proofErr w:type="gramEnd"/>
      <w:r w:rsidRPr="00193B49">
        <w:rPr>
          <w:rFonts w:ascii="Courier" w:hAnsi="Courier" w:cs="Courier"/>
          <w:sz w:val="20"/>
          <w:szCs w:val="20"/>
        </w:rPr>
        <w:t xml:space="preserve"> of the two </w:t>
      </w:r>
      <w:proofErr w:type="spellStart"/>
      <w:r w:rsidRPr="00193B49">
        <w:rPr>
          <w:rFonts w:ascii="Courier" w:hAnsi="Courier" w:cs="Courier"/>
          <w:sz w:val="20"/>
          <w:szCs w:val="20"/>
        </w:rPr>
        <w:t>muons</w:t>
      </w:r>
      <w:proofErr w:type="spellEnd"/>
      <w:r w:rsidRPr="00193B49">
        <w:rPr>
          <w:rFonts w:ascii="Courier" w:hAnsi="Courier" w:cs="Courier"/>
          <w:sz w:val="20"/>
          <w:szCs w:val="20"/>
        </w:rPr>
        <w:t xml:space="preserve"> which is determined from the MC, without</w:t>
      </w:r>
    </w:p>
    <w:p w14:paraId="1167038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any</w:t>
      </w:r>
      <w:proofErr w:type="gramEnd"/>
      <w:r w:rsidRPr="00193B49">
        <w:rPr>
          <w:rFonts w:ascii="Courier" w:hAnsi="Courier" w:cs="Courier"/>
          <w:sz w:val="20"/>
          <w:szCs w:val="20"/>
        </w:rPr>
        <w:t xml:space="preserve"> possibility to cross check it in data. You claim that this is due</w:t>
      </w:r>
    </w:p>
    <w:p w14:paraId="37FF174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to</w:t>
      </w:r>
      <w:proofErr w:type="gramEnd"/>
      <w:r w:rsidRPr="00193B49">
        <w:rPr>
          <w:rFonts w:ascii="Courier" w:hAnsi="Courier" w:cs="Courier"/>
          <w:sz w:val="20"/>
          <w:szCs w:val="20"/>
        </w:rPr>
        <w:t xml:space="preserve"> the bin size in which the efficiency is determined. Since no</w:t>
      </w:r>
    </w:p>
    <w:p w14:paraId="502CDDD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correlations</w:t>
      </w:r>
      <w:proofErr w:type="gramEnd"/>
      <w:r w:rsidRPr="00193B49">
        <w:rPr>
          <w:rFonts w:ascii="Courier" w:hAnsi="Courier" w:cs="Courier"/>
          <w:sz w:val="20"/>
          <w:szCs w:val="20"/>
        </w:rPr>
        <w:t xml:space="preserve"> between the efficiencies of the two </w:t>
      </w:r>
      <w:proofErr w:type="spellStart"/>
      <w:r w:rsidRPr="00193B49">
        <w:rPr>
          <w:rFonts w:ascii="Courier" w:hAnsi="Courier" w:cs="Courier"/>
          <w:sz w:val="20"/>
          <w:szCs w:val="20"/>
        </w:rPr>
        <w:t>muons</w:t>
      </w:r>
      <w:proofErr w:type="spellEnd"/>
      <w:r w:rsidRPr="00193B49">
        <w:rPr>
          <w:rFonts w:ascii="Courier" w:hAnsi="Courier" w:cs="Courier"/>
          <w:sz w:val="20"/>
          <w:szCs w:val="20"/>
        </w:rPr>
        <w:t xml:space="preserve"> are expected</w:t>
      </w:r>
    </w:p>
    <w:p w14:paraId="64475792"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if</w:t>
      </w:r>
      <w:proofErr w:type="gramEnd"/>
      <w:r w:rsidRPr="00193B49">
        <w:rPr>
          <w:rFonts w:ascii="Courier" w:hAnsi="Courier" w:cs="Courier"/>
          <w:sz w:val="20"/>
          <w:szCs w:val="20"/>
        </w:rPr>
        <w:t xml:space="preserve"> they are determined as a function of the relevant variables, this</w:t>
      </w:r>
    </w:p>
    <w:p w14:paraId="1FF76D68"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means</w:t>
      </w:r>
      <w:proofErr w:type="gramEnd"/>
      <w:r w:rsidRPr="00193B49">
        <w:rPr>
          <w:rFonts w:ascii="Courier" w:hAnsi="Courier" w:cs="Courier"/>
          <w:sz w:val="20"/>
          <w:szCs w:val="20"/>
        </w:rPr>
        <w:t xml:space="preserve"> that the bin sizes for the </w:t>
      </w:r>
      <w:proofErr w:type="spellStart"/>
      <w:r w:rsidRPr="00193B49">
        <w:rPr>
          <w:rFonts w:ascii="Courier" w:hAnsi="Courier" w:cs="Courier"/>
          <w:sz w:val="20"/>
          <w:szCs w:val="20"/>
        </w:rPr>
        <w:t>muon</w:t>
      </w:r>
      <w:proofErr w:type="spellEnd"/>
      <w:r w:rsidRPr="00193B49">
        <w:rPr>
          <w:rFonts w:ascii="Courier" w:hAnsi="Courier" w:cs="Courier"/>
          <w:sz w:val="20"/>
          <w:szCs w:val="20"/>
        </w:rPr>
        <w:t xml:space="preserve"> efficiencies are too large and</w:t>
      </w:r>
    </w:p>
    <w:p w14:paraId="722D01CD"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that</w:t>
      </w:r>
      <w:proofErr w:type="gramEnd"/>
      <w:r w:rsidRPr="00193B49">
        <w:rPr>
          <w:rFonts w:ascii="Courier" w:hAnsi="Courier" w:cs="Courier"/>
          <w:sz w:val="20"/>
          <w:szCs w:val="20"/>
        </w:rPr>
        <w:t xml:space="preserve"> you have a strong variation within some of the bins. Looking at</w:t>
      </w:r>
    </w:p>
    <w:p w14:paraId="43AAF934"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reference</w:t>
      </w:r>
      <w:proofErr w:type="gramEnd"/>
      <w:r w:rsidRPr="00193B49">
        <w:rPr>
          <w:rFonts w:ascii="Courier" w:hAnsi="Courier" w:cs="Courier"/>
          <w:sz w:val="20"/>
          <w:szCs w:val="20"/>
        </w:rPr>
        <w:t xml:space="preserve"> [23] I see that the </w:t>
      </w:r>
      <w:proofErr w:type="spellStart"/>
      <w:r w:rsidRPr="00193B49">
        <w:rPr>
          <w:rFonts w:ascii="Courier" w:hAnsi="Courier" w:cs="Courier"/>
          <w:sz w:val="20"/>
          <w:szCs w:val="20"/>
        </w:rPr>
        <w:t>muon</w:t>
      </w:r>
      <w:proofErr w:type="spellEnd"/>
      <w:r w:rsidRPr="00193B49">
        <w:rPr>
          <w:rFonts w:ascii="Courier" w:hAnsi="Courier" w:cs="Courier"/>
          <w:sz w:val="20"/>
          <w:szCs w:val="20"/>
        </w:rPr>
        <w:t xml:space="preserve"> efficiencies are determined</w:t>
      </w:r>
    </w:p>
    <w:p w14:paraId="112710B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with</w:t>
      </w:r>
      <w:proofErr w:type="gramEnd"/>
      <w:r w:rsidRPr="00193B49">
        <w:rPr>
          <w:rFonts w:ascii="Courier" w:hAnsi="Courier" w:cs="Courier"/>
          <w:sz w:val="20"/>
          <w:szCs w:val="20"/>
        </w:rPr>
        <w:t xml:space="preserve"> a limited statistics sample in a binning that has only 1 to 3 bins</w:t>
      </w:r>
    </w:p>
    <w:p w14:paraId="22B9FC20"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in</w:t>
      </w:r>
      <w:proofErr w:type="gramEnd"/>
      <w:r w:rsidRPr="00193B49">
        <w:rPr>
          <w:rFonts w:ascii="Courier" w:hAnsi="Courier" w:cs="Courier"/>
          <w:sz w:val="20"/>
          <w:szCs w:val="20"/>
        </w:rPr>
        <w:t xml:space="preserve"> the threshold region (if these are not the relevant plots for this</w:t>
      </w:r>
    </w:p>
    <w:p w14:paraId="540A2CD1"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analysis</w:t>
      </w:r>
      <w:proofErr w:type="gramEnd"/>
      <w:r w:rsidRPr="00193B49">
        <w:rPr>
          <w:rFonts w:ascii="Courier" w:hAnsi="Courier" w:cs="Courier"/>
          <w:sz w:val="20"/>
          <w:szCs w:val="20"/>
        </w:rPr>
        <w:t>, you should provide the relevant ones). On the other hand you</w:t>
      </w:r>
    </w:p>
    <w:p w14:paraId="25663BEC"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have</w:t>
      </w:r>
      <w:proofErr w:type="gramEnd"/>
      <w:r w:rsidRPr="00193B49">
        <w:rPr>
          <w:rFonts w:ascii="Courier" w:hAnsi="Courier" w:cs="Courier"/>
          <w:sz w:val="20"/>
          <w:szCs w:val="20"/>
        </w:rPr>
        <w:t xml:space="preserve"> a very fine binning for the </w:t>
      </w:r>
      <w:proofErr w:type="spellStart"/>
      <w:r w:rsidRPr="00193B49">
        <w:rPr>
          <w:rFonts w:ascii="Courier" w:hAnsi="Courier" w:cs="Courier"/>
          <w:sz w:val="20"/>
          <w:szCs w:val="20"/>
        </w:rPr>
        <w:t>pt</w:t>
      </w:r>
      <w:proofErr w:type="spellEnd"/>
      <w:r w:rsidRPr="00193B49">
        <w:rPr>
          <w:rFonts w:ascii="Courier" w:hAnsi="Courier" w:cs="Courier"/>
          <w:sz w:val="20"/>
          <w:szCs w:val="20"/>
        </w:rPr>
        <w:t xml:space="preserve"> dependence of the J/psi cross</w:t>
      </w:r>
    </w:p>
    <w:p w14:paraId="5E159916"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section</w:t>
      </w:r>
      <w:proofErr w:type="gramEnd"/>
      <w:r w:rsidRPr="00193B49">
        <w:rPr>
          <w:rFonts w:ascii="Courier" w:hAnsi="Courier" w:cs="Courier"/>
          <w:sz w:val="20"/>
          <w:szCs w:val="20"/>
        </w:rPr>
        <w:t>.</w:t>
      </w:r>
    </w:p>
    <w:p w14:paraId="7D9EBE5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I see several possibilities how to avoid this problem:</w:t>
      </w:r>
    </w:p>
    <w:p w14:paraId="4DF968F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 </w:t>
      </w:r>
      <w:proofErr w:type="gramStart"/>
      <w:r w:rsidRPr="00193B49">
        <w:rPr>
          <w:rFonts w:ascii="Courier" w:hAnsi="Courier" w:cs="Courier"/>
          <w:sz w:val="20"/>
          <w:szCs w:val="20"/>
        </w:rPr>
        <w:t>you</w:t>
      </w:r>
      <w:proofErr w:type="gramEnd"/>
      <w:r w:rsidRPr="00193B49">
        <w:rPr>
          <w:rFonts w:ascii="Courier" w:hAnsi="Courier" w:cs="Courier"/>
          <w:sz w:val="20"/>
          <w:szCs w:val="20"/>
        </w:rPr>
        <w:t xml:space="preserve"> could cut out the threshold region and start only at higher</w:t>
      </w:r>
    </w:p>
    <w:p w14:paraId="743CF00C"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spellStart"/>
      <w:proofErr w:type="gramStart"/>
      <w:r w:rsidRPr="00193B49">
        <w:rPr>
          <w:rFonts w:ascii="Courier" w:hAnsi="Courier" w:cs="Courier"/>
          <w:sz w:val="20"/>
          <w:szCs w:val="20"/>
        </w:rPr>
        <w:t>muon</w:t>
      </w:r>
      <w:proofErr w:type="spellEnd"/>
      <w:proofErr w:type="gramEnd"/>
      <w:r w:rsidRPr="00193B49">
        <w:rPr>
          <w:rFonts w:ascii="Courier" w:hAnsi="Courier" w:cs="Courier"/>
          <w:sz w:val="20"/>
          <w:szCs w:val="20"/>
        </w:rPr>
        <w:t xml:space="preserve"> pt. Then you probably need to adjust your analysis region</w:t>
      </w:r>
    </w:p>
    <w:p w14:paraId="60D1E32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accordingly</w:t>
      </w:r>
      <w:proofErr w:type="gramEnd"/>
    </w:p>
    <w:p w14:paraId="6F047DD3"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 </w:t>
      </w:r>
      <w:proofErr w:type="gramStart"/>
      <w:r w:rsidRPr="00193B49">
        <w:rPr>
          <w:rFonts w:ascii="Courier" w:hAnsi="Courier" w:cs="Courier"/>
          <w:sz w:val="20"/>
          <w:szCs w:val="20"/>
        </w:rPr>
        <w:t>you</w:t>
      </w:r>
      <w:proofErr w:type="gramEnd"/>
      <w:r w:rsidRPr="00193B49">
        <w:rPr>
          <w:rFonts w:ascii="Courier" w:hAnsi="Courier" w:cs="Courier"/>
          <w:sz w:val="20"/>
          <w:szCs w:val="20"/>
        </w:rPr>
        <w:t xml:space="preserve"> could use a smooth function, determined from a finer binning in</w:t>
      </w:r>
    </w:p>
    <w:p w14:paraId="1A5BF101"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the</w:t>
      </w:r>
      <w:proofErr w:type="gramEnd"/>
      <w:r w:rsidRPr="00193B49">
        <w:rPr>
          <w:rFonts w:ascii="Courier" w:hAnsi="Courier" w:cs="Courier"/>
          <w:sz w:val="20"/>
          <w:szCs w:val="20"/>
        </w:rPr>
        <w:t xml:space="preserve"> threshold region, for the correction</w:t>
      </w:r>
    </w:p>
    <w:p w14:paraId="543975D3"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 </w:t>
      </w:r>
      <w:proofErr w:type="gramStart"/>
      <w:r w:rsidRPr="00193B49">
        <w:rPr>
          <w:rFonts w:ascii="Courier" w:hAnsi="Courier" w:cs="Courier"/>
          <w:sz w:val="20"/>
          <w:szCs w:val="20"/>
        </w:rPr>
        <w:t>you</w:t>
      </w:r>
      <w:proofErr w:type="gramEnd"/>
      <w:r w:rsidRPr="00193B49">
        <w:rPr>
          <w:rFonts w:ascii="Courier" w:hAnsi="Courier" w:cs="Courier"/>
          <w:sz w:val="20"/>
          <w:szCs w:val="20"/>
        </w:rPr>
        <w:t xml:space="preserve"> could adjust the MC to describe the data, using a smooth</w:t>
      </w:r>
    </w:p>
    <w:p w14:paraId="3B69FDEA"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function</w:t>
      </w:r>
      <w:proofErr w:type="gramEnd"/>
    </w:p>
    <w:p w14:paraId="6C3EC0D0"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In any case the large correlation between the two </w:t>
      </w:r>
      <w:proofErr w:type="spellStart"/>
      <w:r w:rsidRPr="00193B49">
        <w:rPr>
          <w:rFonts w:ascii="Courier" w:hAnsi="Courier" w:cs="Courier"/>
          <w:sz w:val="20"/>
          <w:szCs w:val="20"/>
        </w:rPr>
        <w:t>muons</w:t>
      </w:r>
      <w:proofErr w:type="spellEnd"/>
      <w:r w:rsidRPr="00193B49">
        <w:rPr>
          <w:rFonts w:ascii="Courier" w:hAnsi="Courier" w:cs="Courier"/>
          <w:sz w:val="20"/>
          <w:szCs w:val="20"/>
        </w:rPr>
        <w:t xml:space="preserve"> is unphysical</w:t>
      </w:r>
    </w:p>
    <w:p w14:paraId="3E77DE5A"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and</w:t>
      </w:r>
      <w:proofErr w:type="gramEnd"/>
      <w:r w:rsidRPr="00193B49">
        <w:rPr>
          <w:rFonts w:ascii="Courier" w:hAnsi="Courier" w:cs="Courier"/>
          <w:sz w:val="20"/>
          <w:szCs w:val="20"/>
        </w:rPr>
        <w:t xml:space="preserve"> should disappear.     </w:t>
      </w:r>
    </w:p>
    <w:p w14:paraId="179A0707" w14:textId="77777777" w:rsidR="00193B49" w:rsidRPr="00193B49" w:rsidRDefault="00193B49" w:rsidP="00193B49">
      <w:pPr>
        <w:widowControl w:val="0"/>
        <w:autoSpaceDE w:val="0"/>
        <w:autoSpaceDN w:val="0"/>
        <w:adjustRightInd w:val="0"/>
        <w:rPr>
          <w:rFonts w:ascii="Courier" w:hAnsi="Courier" w:cs="Courier"/>
          <w:sz w:val="20"/>
          <w:szCs w:val="20"/>
        </w:rPr>
      </w:pPr>
    </w:p>
    <w:p w14:paraId="0B0C535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We spent quite a lot of time on understanding the effect of the correlation and we believe it is very well under control. </w:t>
      </w:r>
    </w:p>
    <w:p w14:paraId="72E5E221" w14:textId="77777777" w:rsidR="00193B49" w:rsidRPr="00193B49" w:rsidRDefault="00193B49" w:rsidP="00193B49">
      <w:pPr>
        <w:widowControl w:val="0"/>
        <w:autoSpaceDE w:val="0"/>
        <w:autoSpaceDN w:val="0"/>
        <w:adjustRightInd w:val="0"/>
        <w:rPr>
          <w:rFonts w:ascii="Courier" w:hAnsi="Courier" w:cs="Courier"/>
          <w:sz w:val="20"/>
          <w:szCs w:val="20"/>
        </w:rPr>
      </w:pPr>
    </w:p>
    <w:p w14:paraId="2075D269" w14:textId="77777777" w:rsidR="00EF2F06" w:rsidRDefault="00193B49" w:rsidP="00EF2F06">
      <w:pPr>
        <w:widowControl w:val="0"/>
        <w:autoSpaceDE w:val="0"/>
        <w:autoSpaceDN w:val="0"/>
        <w:adjustRightInd w:val="0"/>
        <w:rPr>
          <w:rFonts w:ascii="Courier" w:hAnsi="Courier" w:cs="Courier"/>
          <w:sz w:val="20"/>
          <w:szCs w:val="20"/>
        </w:rPr>
      </w:pPr>
      <w:r w:rsidRPr="00193B49">
        <w:rPr>
          <w:rFonts w:ascii="Courier" w:hAnsi="Courier" w:cs="Courier"/>
          <w:sz w:val="20"/>
          <w:szCs w:val="20"/>
        </w:rPr>
        <w:t>First, to avoid any misunderstan</w:t>
      </w:r>
      <w:r>
        <w:rPr>
          <w:rFonts w:ascii="Courier" w:hAnsi="Courier" w:cs="Courier"/>
          <w:sz w:val="20"/>
          <w:szCs w:val="20"/>
        </w:rPr>
        <w:t>d</w:t>
      </w:r>
      <w:r w:rsidRPr="00193B49">
        <w:rPr>
          <w:rFonts w:ascii="Courier" w:hAnsi="Courier" w:cs="Courier"/>
          <w:sz w:val="20"/>
          <w:szCs w:val="20"/>
        </w:rPr>
        <w:t>ing, the data sample that we have used in the data to compute the efficiencies with the Tag and Pro</w:t>
      </w:r>
      <w:r>
        <w:rPr>
          <w:rFonts w:ascii="Courier" w:hAnsi="Courier" w:cs="Courier"/>
          <w:sz w:val="20"/>
          <w:szCs w:val="20"/>
        </w:rPr>
        <w:t xml:space="preserve">be (T&amp;P) </w:t>
      </w:r>
      <w:r w:rsidRPr="00193B49">
        <w:rPr>
          <w:rFonts w:ascii="Courier" w:hAnsi="Courier" w:cs="Courier"/>
          <w:sz w:val="20"/>
          <w:szCs w:val="20"/>
        </w:rPr>
        <w:t xml:space="preserve">method </w:t>
      </w:r>
      <w:r>
        <w:rPr>
          <w:rFonts w:ascii="Courier" w:hAnsi="Courier" w:cs="Courier"/>
          <w:sz w:val="20"/>
          <w:szCs w:val="20"/>
        </w:rPr>
        <w:t xml:space="preserve">is larger with respect to </w:t>
      </w:r>
      <w:r w:rsidRPr="00193B49">
        <w:rPr>
          <w:rFonts w:ascii="Courier" w:hAnsi="Courier" w:cs="Courier"/>
          <w:sz w:val="20"/>
          <w:szCs w:val="20"/>
        </w:rPr>
        <w:t xml:space="preserve">those quoted in Reference 23. In fact the </w:t>
      </w:r>
      <w:proofErr w:type="spellStart"/>
      <w:r w:rsidRPr="00193B49">
        <w:rPr>
          <w:rFonts w:ascii="Courier" w:hAnsi="Courier" w:cs="Courier"/>
          <w:sz w:val="20"/>
          <w:szCs w:val="20"/>
        </w:rPr>
        <w:t>muon</w:t>
      </w:r>
      <w:proofErr w:type="spellEnd"/>
      <w:r w:rsidRPr="00193B49">
        <w:rPr>
          <w:rFonts w:ascii="Courier" w:hAnsi="Courier" w:cs="Courier"/>
          <w:sz w:val="20"/>
          <w:szCs w:val="20"/>
        </w:rPr>
        <w:t xml:space="preserve"> tagging efficiency has</w:t>
      </w:r>
      <w:r>
        <w:rPr>
          <w:rFonts w:ascii="Courier" w:hAnsi="Courier" w:cs="Courier"/>
          <w:sz w:val="20"/>
          <w:szCs w:val="20"/>
        </w:rPr>
        <w:t xml:space="preserve"> </w:t>
      </w:r>
      <w:r w:rsidRPr="00193B49">
        <w:rPr>
          <w:rFonts w:ascii="Courier" w:hAnsi="Courier" w:cs="Courier"/>
          <w:sz w:val="20"/>
          <w:szCs w:val="20"/>
        </w:rPr>
        <w:t xml:space="preserve">been measured using a sample of 3 pb-1 data, which includes the period of the 300 nb-1 used for the analysis, in which the detector behaved in a very </w:t>
      </w:r>
      <w:r>
        <w:rPr>
          <w:rFonts w:ascii="Courier" w:hAnsi="Courier" w:cs="Courier"/>
          <w:sz w:val="20"/>
          <w:szCs w:val="20"/>
        </w:rPr>
        <w:t xml:space="preserve">stable way. We have verified that </w:t>
      </w:r>
      <w:r w:rsidRPr="00193B49">
        <w:rPr>
          <w:rFonts w:ascii="Courier" w:hAnsi="Courier" w:cs="Courier"/>
          <w:sz w:val="20"/>
          <w:szCs w:val="20"/>
        </w:rPr>
        <w:t xml:space="preserve">the reconstruction efficiencies did not vary over time. This is shown in Fig. </w:t>
      </w:r>
      <w:r>
        <w:rPr>
          <w:rFonts w:ascii="Courier" w:hAnsi="Courier" w:cs="Courier"/>
          <w:sz w:val="20"/>
          <w:szCs w:val="20"/>
        </w:rPr>
        <w:t>1</w:t>
      </w:r>
      <w:r w:rsidRPr="00193B49">
        <w:rPr>
          <w:rFonts w:ascii="Courier" w:hAnsi="Courier" w:cs="Courier"/>
          <w:sz w:val="20"/>
          <w:szCs w:val="20"/>
        </w:rPr>
        <w:t xml:space="preserve">, that </w:t>
      </w:r>
      <w:proofErr w:type="gramStart"/>
      <w:r w:rsidRPr="00193B49">
        <w:rPr>
          <w:rFonts w:ascii="Courier" w:hAnsi="Courier" w:cs="Courier"/>
          <w:sz w:val="20"/>
          <w:szCs w:val="20"/>
        </w:rPr>
        <w:t>show</w:t>
      </w:r>
      <w:proofErr w:type="gramEnd"/>
      <w:r w:rsidRPr="00193B49">
        <w:rPr>
          <w:rFonts w:ascii="Courier" w:hAnsi="Courier" w:cs="Courier"/>
          <w:sz w:val="20"/>
          <w:szCs w:val="20"/>
        </w:rPr>
        <w:t xml:space="preserve"> the data to data comparison for the two perio</w:t>
      </w:r>
      <w:r>
        <w:rPr>
          <w:rFonts w:ascii="Courier" w:hAnsi="Courier" w:cs="Courier"/>
          <w:sz w:val="20"/>
          <w:szCs w:val="20"/>
        </w:rPr>
        <w:t>ds (in a smaller binning).</w:t>
      </w:r>
      <w:r w:rsidR="00EF2F06">
        <w:rPr>
          <w:rFonts w:ascii="Courier" w:hAnsi="Courier" w:cs="Courier"/>
          <w:sz w:val="20"/>
          <w:szCs w:val="20"/>
        </w:rPr>
        <w:t xml:space="preserve"> </w:t>
      </w:r>
      <w:r w:rsidR="00EF2F06" w:rsidRPr="00193B49">
        <w:rPr>
          <w:rFonts w:ascii="Courier" w:hAnsi="Courier" w:cs="Courier"/>
          <w:sz w:val="20"/>
          <w:szCs w:val="20"/>
        </w:rPr>
        <w:t xml:space="preserve">Fig. </w:t>
      </w:r>
      <w:r w:rsidR="00EF2F06">
        <w:rPr>
          <w:rFonts w:ascii="Courier" w:hAnsi="Courier" w:cs="Courier"/>
          <w:sz w:val="20"/>
          <w:szCs w:val="20"/>
        </w:rPr>
        <w:t xml:space="preserve">2 </w:t>
      </w:r>
      <w:r w:rsidR="00EF2F06" w:rsidRPr="00193B49">
        <w:rPr>
          <w:rFonts w:ascii="Courier" w:hAnsi="Courier" w:cs="Courier"/>
          <w:sz w:val="20"/>
          <w:szCs w:val="20"/>
        </w:rPr>
        <w:t>show</w:t>
      </w:r>
      <w:r w:rsidR="00EF2F06">
        <w:rPr>
          <w:rFonts w:ascii="Courier" w:hAnsi="Courier" w:cs="Courier"/>
          <w:sz w:val="20"/>
          <w:szCs w:val="20"/>
        </w:rPr>
        <w:t>s</w:t>
      </w:r>
      <w:r w:rsidR="00EF2F06" w:rsidRPr="00193B49">
        <w:rPr>
          <w:rFonts w:ascii="Courier" w:hAnsi="Courier" w:cs="Courier"/>
          <w:sz w:val="20"/>
          <w:szCs w:val="20"/>
        </w:rPr>
        <w:t xml:space="preserve"> the data to MC comparison of the </w:t>
      </w:r>
      <w:proofErr w:type="spellStart"/>
      <w:r w:rsidR="00EF2F06" w:rsidRPr="00193B49">
        <w:rPr>
          <w:rFonts w:ascii="Courier" w:hAnsi="Courier" w:cs="Courier"/>
          <w:sz w:val="20"/>
          <w:szCs w:val="20"/>
        </w:rPr>
        <w:t>muon</w:t>
      </w:r>
      <w:proofErr w:type="spellEnd"/>
      <w:r w:rsidR="00EF2F06" w:rsidRPr="00193B49">
        <w:rPr>
          <w:rFonts w:ascii="Courier" w:hAnsi="Courier" w:cs="Courier"/>
          <w:sz w:val="20"/>
          <w:szCs w:val="20"/>
        </w:rPr>
        <w:t xml:space="preserve"> tagging e</w:t>
      </w:r>
      <w:r w:rsidR="00EF2F06">
        <w:rPr>
          <w:rFonts w:ascii="Courier" w:hAnsi="Courier" w:cs="Courier"/>
          <w:sz w:val="20"/>
          <w:szCs w:val="20"/>
        </w:rPr>
        <w:t xml:space="preserve">fficiency for the 3 pb-1 </w:t>
      </w:r>
      <w:proofErr w:type="gramStart"/>
      <w:r w:rsidR="00EF2F06">
        <w:rPr>
          <w:rFonts w:ascii="Courier" w:hAnsi="Courier" w:cs="Courier"/>
          <w:sz w:val="20"/>
          <w:szCs w:val="20"/>
        </w:rPr>
        <w:t>period</w:t>
      </w:r>
      <w:proofErr w:type="gramEnd"/>
      <w:r w:rsidR="00EF2F06" w:rsidRPr="00193B49">
        <w:rPr>
          <w:rFonts w:ascii="Courier" w:hAnsi="Courier" w:cs="Courier"/>
          <w:sz w:val="20"/>
          <w:szCs w:val="20"/>
        </w:rPr>
        <w:t>.</w:t>
      </w:r>
      <w:r w:rsidR="00EF2F06">
        <w:rPr>
          <w:rFonts w:ascii="Courier" w:hAnsi="Courier" w:cs="Courier"/>
          <w:sz w:val="20"/>
          <w:szCs w:val="20"/>
        </w:rPr>
        <w:t xml:space="preserve"> </w:t>
      </w:r>
      <w:r w:rsidR="00EF2F06" w:rsidRPr="00193B49">
        <w:rPr>
          <w:rFonts w:ascii="Courier" w:hAnsi="Courier" w:cs="Courier"/>
          <w:sz w:val="20"/>
          <w:szCs w:val="20"/>
        </w:rPr>
        <w:t xml:space="preserve">As </w:t>
      </w:r>
      <w:r w:rsidR="00EF2F06">
        <w:rPr>
          <w:rFonts w:ascii="Courier" w:hAnsi="Courier" w:cs="Courier"/>
          <w:sz w:val="20"/>
          <w:szCs w:val="20"/>
        </w:rPr>
        <w:t xml:space="preserve">expected, </w:t>
      </w:r>
      <w:r w:rsidR="00EF2F06" w:rsidRPr="00193B49">
        <w:rPr>
          <w:rFonts w:ascii="Courier" w:hAnsi="Courier" w:cs="Courier"/>
          <w:sz w:val="20"/>
          <w:szCs w:val="20"/>
        </w:rPr>
        <w:t xml:space="preserve">there are differences in the values of the efficiency between the data and the simulation, but the trend as a function of </w:t>
      </w:r>
      <w:proofErr w:type="spellStart"/>
      <w:r w:rsidR="00EF2F06" w:rsidRPr="00193B49">
        <w:rPr>
          <w:rFonts w:ascii="Courier" w:hAnsi="Courier" w:cs="Courier"/>
          <w:sz w:val="20"/>
          <w:szCs w:val="20"/>
        </w:rPr>
        <w:t>pT</w:t>
      </w:r>
      <w:proofErr w:type="spellEnd"/>
      <w:r w:rsidR="00EF2F06" w:rsidRPr="00193B49">
        <w:rPr>
          <w:rFonts w:ascii="Courier" w:hAnsi="Courier" w:cs="Courier"/>
          <w:sz w:val="20"/>
          <w:szCs w:val="20"/>
        </w:rPr>
        <w:t xml:space="preserve"> and eta is </w:t>
      </w:r>
      <w:r w:rsidR="00EF2F06">
        <w:rPr>
          <w:rFonts w:ascii="Courier" w:hAnsi="Courier" w:cs="Courier"/>
          <w:sz w:val="20"/>
          <w:szCs w:val="20"/>
        </w:rPr>
        <w:t xml:space="preserve">very well </w:t>
      </w:r>
      <w:r w:rsidR="00EF2F06" w:rsidRPr="00193B49">
        <w:rPr>
          <w:rFonts w:ascii="Courier" w:hAnsi="Courier" w:cs="Courier"/>
          <w:sz w:val="20"/>
          <w:szCs w:val="20"/>
        </w:rPr>
        <w:t>reproduced. As for the trigger we have used the 300 nb-1 data only, since the trigger menu changed after that.</w:t>
      </w:r>
      <w:r w:rsidR="00EF2F06">
        <w:rPr>
          <w:rFonts w:ascii="Courier" w:hAnsi="Courier" w:cs="Courier"/>
          <w:sz w:val="20"/>
          <w:szCs w:val="20"/>
        </w:rPr>
        <w:t xml:space="preserve"> Figure 3</w:t>
      </w:r>
      <w:r w:rsidR="00EF2F06" w:rsidRPr="00193B49">
        <w:rPr>
          <w:rFonts w:ascii="Courier" w:hAnsi="Courier" w:cs="Courier"/>
          <w:sz w:val="20"/>
          <w:szCs w:val="20"/>
        </w:rPr>
        <w:t xml:space="preserve"> shows the data to MC comparison for the trigger efficiency and - despite the larger error </w:t>
      </w:r>
      <w:proofErr w:type="spellStart"/>
      <w:r w:rsidR="00EF2F06" w:rsidRPr="00193B49">
        <w:rPr>
          <w:rFonts w:ascii="Courier" w:hAnsi="Courier" w:cs="Courier"/>
          <w:sz w:val="20"/>
          <w:szCs w:val="20"/>
        </w:rPr>
        <w:t>wrt</w:t>
      </w:r>
      <w:proofErr w:type="spellEnd"/>
      <w:r w:rsidR="00EF2F06" w:rsidRPr="00193B49">
        <w:rPr>
          <w:rFonts w:ascii="Courier" w:hAnsi="Courier" w:cs="Courier"/>
          <w:sz w:val="20"/>
          <w:szCs w:val="20"/>
        </w:rPr>
        <w:t xml:space="preserve"> the tagging efficiency - the trends are also very well reproduced. </w:t>
      </w:r>
    </w:p>
    <w:p w14:paraId="023F46DE" w14:textId="026965DF" w:rsidR="00EF2F06" w:rsidRDefault="00EF2F06" w:rsidP="00EF2F06">
      <w:pPr>
        <w:widowControl w:val="0"/>
        <w:autoSpaceDE w:val="0"/>
        <w:autoSpaceDN w:val="0"/>
        <w:adjustRightInd w:val="0"/>
        <w:rPr>
          <w:rFonts w:ascii="Courier" w:hAnsi="Courier" w:cs="Courier"/>
          <w:sz w:val="20"/>
          <w:szCs w:val="20"/>
        </w:rPr>
      </w:pPr>
    </w:p>
    <w:p w14:paraId="78210EA9" w14:textId="4D63A1B4" w:rsidR="00193B49" w:rsidRDefault="00193B49" w:rsidP="00193B49">
      <w:pPr>
        <w:widowControl w:val="0"/>
        <w:autoSpaceDE w:val="0"/>
        <w:autoSpaceDN w:val="0"/>
        <w:adjustRightInd w:val="0"/>
        <w:rPr>
          <w:rFonts w:ascii="Courier" w:hAnsi="Courier" w:cs="Courier"/>
          <w:sz w:val="20"/>
          <w:szCs w:val="20"/>
        </w:rPr>
      </w:pPr>
    </w:p>
    <w:p w14:paraId="273C6135" w14:textId="77777777" w:rsidR="00193B49" w:rsidRDefault="00193B49" w:rsidP="00193B49">
      <w:pPr>
        <w:keepNext/>
        <w:widowControl w:val="0"/>
        <w:autoSpaceDE w:val="0"/>
        <w:autoSpaceDN w:val="0"/>
        <w:adjustRightInd w:val="0"/>
      </w:pPr>
      <w:r>
        <w:rPr>
          <w:rFonts w:ascii="Helvetica" w:hAnsi="Helvetica" w:cs="Helvetica"/>
          <w:noProof/>
        </w:rPr>
        <w:drawing>
          <wp:inline distT="0" distB="0" distL="0" distR="0" wp14:anchorId="032A235B" wp14:editId="029B0932">
            <wp:extent cx="5422300" cy="313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58" b="14057"/>
                    <a:stretch/>
                  </pic:blipFill>
                  <pic:spPr bwMode="auto">
                    <a:xfrm>
                      <a:off x="0" y="0"/>
                      <a:ext cx="5422893" cy="3137243"/>
                    </a:xfrm>
                    <a:prstGeom prst="rect">
                      <a:avLst/>
                    </a:prstGeom>
                    <a:noFill/>
                    <a:ln>
                      <a:noFill/>
                    </a:ln>
                    <a:extLst>
                      <a:ext uri="{53640926-AAD7-44d8-BBD7-CCE9431645EC}">
                        <a14:shadowObscured xmlns:a14="http://schemas.microsoft.com/office/drawing/2010/main"/>
                      </a:ext>
                    </a:extLst>
                  </pic:spPr>
                </pic:pic>
              </a:graphicData>
            </a:graphic>
          </wp:inline>
        </w:drawing>
      </w:r>
    </w:p>
    <w:p w14:paraId="5269F2D0" w14:textId="77777777" w:rsidR="00193B49" w:rsidRDefault="00193B49" w:rsidP="00193B49">
      <w:pPr>
        <w:pStyle w:val="Caption"/>
        <w:rPr>
          <w:rFonts w:ascii="Courier" w:hAnsi="Courier" w:cs="Courier"/>
          <w:sz w:val="20"/>
          <w:szCs w:val="20"/>
        </w:rPr>
      </w:pPr>
      <w:r>
        <w:t xml:space="preserve">Figure </w:t>
      </w:r>
      <w:fldSimple w:instr=" SEQ Figure \* ARABIC ">
        <w:r w:rsidR="00363F11">
          <w:rPr>
            <w:noProof/>
          </w:rPr>
          <w:t>1</w:t>
        </w:r>
      </w:fldSimple>
      <w:proofErr w:type="gramStart"/>
      <w:r>
        <w:t xml:space="preserve"> .</w:t>
      </w:r>
      <w:proofErr w:type="gramEnd"/>
      <w:r>
        <w:t xml:space="preserve"> Tagging efficiency for the 300 nb-1 compared to the one collected later, in three </w:t>
      </w:r>
      <w:proofErr w:type="spellStart"/>
      <w:r>
        <w:t>muon</w:t>
      </w:r>
      <w:proofErr w:type="spellEnd"/>
      <w:r>
        <w:t xml:space="preserve"> pseudo-rapidity regions: |y|&lt;1 (top left), 1&lt;|y|&lt;1.4 (top right) </w:t>
      </w:r>
      <w:proofErr w:type="gramStart"/>
      <w:r>
        <w:t>and  1.4</w:t>
      </w:r>
      <w:proofErr w:type="gramEnd"/>
      <w:r>
        <w:t>&lt;|y|&lt;2.4  (bottom)</w:t>
      </w:r>
    </w:p>
    <w:p w14:paraId="4594F71E" w14:textId="4B31A0BE" w:rsidR="00193B49" w:rsidRDefault="00EF2F06" w:rsidP="00193B49">
      <w:pPr>
        <w:widowControl w:val="0"/>
        <w:autoSpaceDE w:val="0"/>
        <w:autoSpaceDN w:val="0"/>
        <w:adjustRightInd w:val="0"/>
        <w:rPr>
          <w:rFonts w:ascii="Courier" w:hAnsi="Courier" w:cs="Courier"/>
          <w:sz w:val="20"/>
          <w:szCs w:val="20"/>
        </w:rPr>
      </w:pPr>
      <w:r>
        <w:rPr>
          <w:rFonts w:ascii="Helvetica" w:hAnsi="Helvetica" w:cs="Helvetica"/>
          <w:noProof/>
        </w:rPr>
        <w:lastRenderedPageBreak/>
        <w:drawing>
          <wp:inline distT="0" distB="0" distL="0" distR="0" wp14:anchorId="49F06CB8" wp14:editId="2787A490">
            <wp:extent cx="5486400" cy="487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b="9605"/>
                    <a:stretch/>
                  </pic:blipFill>
                  <pic:spPr bwMode="auto">
                    <a:xfrm>
                      <a:off x="0" y="0"/>
                      <a:ext cx="5486400" cy="4876800"/>
                    </a:xfrm>
                    <a:prstGeom prst="rect">
                      <a:avLst/>
                    </a:prstGeom>
                    <a:noFill/>
                    <a:ln>
                      <a:noFill/>
                    </a:ln>
                    <a:extLst>
                      <a:ext uri="{53640926-AAD7-44d8-BBD7-CCE9431645EC}">
                        <a14:shadowObscured xmlns:a14="http://schemas.microsoft.com/office/drawing/2010/main"/>
                      </a:ext>
                    </a:extLst>
                  </pic:spPr>
                </pic:pic>
              </a:graphicData>
            </a:graphic>
          </wp:inline>
        </w:drawing>
      </w:r>
    </w:p>
    <w:p w14:paraId="6BB12A7B" w14:textId="3E5B2F48" w:rsidR="00193B49" w:rsidRDefault="00193B49" w:rsidP="00193B49">
      <w:pPr>
        <w:keepNext/>
        <w:widowControl w:val="0"/>
        <w:autoSpaceDE w:val="0"/>
        <w:autoSpaceDN w:val="0"/>
        <w:adjustRightInd w:val="0"/>
      </w:pPr>
    </w:p>
    <w:p w14:paraId="06B7A580" w14:textId="77777777" w:rsidR="00193B49" w:rsidRDefault="00193B49" w:rsidP="00193B49">
      <w:pPr>
        <w:pStyle w:val="Caption"/>
      </w:pPr>
      <w:proofErr w:type="gramStart"/>
      <w:r>
        <w:t xml:space="preserve">Figure </w:t>
      </w:r>
      <w:proofErr w:type="gramEnd"/>
      <w:r>
        <w:fldChar w:fldCharType="begin"/>
      </w:r>
      <w:r>
        <w:instrText xml:space="preserve"> SEQ Figure \* ARABIC </w:instrText>
      </w:r>
      <w:r>
        <w:fldChar w:fldCharType="separate"/>
      </w:r>
      <w:r w:rsidR="00363F11">
        <w:rPr>
          <w:noProof/>
        </w:rPr>
        <w:t>2</w:t>
      </w:r>
      <w:r>
        <w:fldChar w:fldCharType="end"/>
      </w:r>
      <w:proofErr w:type="gramStart"/>
      <w:r>
        <w:t>.</w:t>
      </w:r>
      <w:proofErr w:type="gramEnd"/>
      <w:r>
        <w:t xml:space="preserve"> Data versus MC agreement in </w:t>
      </w:r>
      <w:proofErr w:type="gramStart"/>
      <w:r>
        <w:t xml:space="preserve">the  </w:t>
      </w:r>
      <w:proofErr w:type="spellStart"/>
      <w:r>
        <w:t>muon</w:t>
      </w:r>
      <w:proofErr w:type="spellEnd"/>
      <w:proofErr w:type="gramEnd"/>
      <w:r>
        <w:t xml:space="preserve"> tagging efficiencies vs. </w:t>
      </w:r>
      <w:proofErr w:type="spellStart"/>
      <w:r>
        <w:t>pT</w:t>
      </w:r>
      <w:proofErr w:type="spellEnd"/>
      <w:r>
        <w:t xml:space="preserve"> in five </w:t>
      </w:r>
      <w:proofErr w:type="spellStart"/>
      <w:r>
        <w:t>muon</w:t>
      </w:r>
      <w:proofErr w:type="spellEnd"/>
      <w:r>
        <w:t xml:space="preserve"> </w:t>
      </w:r>
      <w:proofErr w:type="spellStart"/>
      <w:r>
        <w:t>pseudorapidity</w:t>
      </w:r>
      <w:proofErr w:type="spellEnd"/>
      <w:r>
        <w:t xml:space="preserve"> regions: |y|&lt;1 (top left), 1&lt;|y|&lt;1.6 (top right), 1.6&lt;|y|&lt;2 (middle left), 2&lt;|y|&lt;2.2 middle right and 2.2&lt;|y|&lt;2.4 (bottom).</w:t>
      </w:r>
    </w:p>
    <w:p w14:paraId="4E54D9D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w:t>
      </w:r>
    </w:p>
    <w:p w14:paraId="6204D31A" w14:textId="77777777" w:rsidR="0014309D" w:rsidRDefault="0014309D" w:rsidP="0014309D">
      <w:pPr>
        <w:keepNext/>
        <w:widowControl w:val="0"/>
        <w:autoSpaceDE w:val="0"/>
        <w:autoSpaceDN w:val="0"/>
        <w:adjustRightInd w:val="0"/>
      </w:pPr>
      <w:r>
        <w:rPr>
          <w:rFonts w:ascii="Helvetica" w:hAnsi="Helvetica" w:cs="Helvetica"/>
          <w:noProof/>
        </w:rPr>
        <w:lastRenderedPageBreak/>
        <w:drawing>
          <wp:inline distT="0" distB="0" distL="0" distR="0" wp14:anchorId="11F50853" wp14:editId="004D06B0">
            <wp:extent cx="5486036" cy="46736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b="10777"/>
                    <a:stretch/>
                  </pic:blipFill>
                  <pic:spPr bwMode="auto">
                    <a:xfrm>
                      <a:off x="0" y="0"/>
                      <a:ext cx="5486400" cy="4673910"/>
                    </a:xfrm>
                    <a:prstGeom prst="rect">
                      <a:avLst/>
                    </a:prstGeom>
                    <a:noFill/>
                    <a:ln>
                      <a:noFill/>
                    </a:ln>
                    <a:extLst>
                      <a:ext uri="{53640926-AAD7-44d8-BBD7-CCE9431645EC}">
                        <a14:shadowObscured xmlns:a14="http://schemas.microsoft.com/office/drawing/2010/main"/>
                      </a:ext>
                    </a:extLst>
                  </pic:spPr>
                </pic:pic>
              </a:graphicData>
            </a:graphic>
          </wp:inline>
        </w:drawing>
      </w:r>
    </w:p>
    <w:p w14:paraId="6E237D23" w14:textId="77777777" w:rsidR="0014309D" w:rsidRDefault="0014309D" w:rsidP="0014309D">
      <w:pPr>
        <w:pStyle w:val="Caption"/>
        <w:rPr>
          <w:rFonts w:ascii="Courier" w:hAnsi="Courier" w:cs="Courier"/>
          <w:sz w:val="20"/>
          <w:szCs w:val="20"/>
        </w:rPr>
      </w:pPr>
      <w:proofErr w:type="gramStart"/>
      <w:r>
        <w:t xml:space="preserve">Figure </w:t>
      </w:r>
      <w:proofErr w:type="gramEnd"/>
      <w:r>
        <w:fldChar w:fldCharType="begin"/>
      </w:r>
      <w:r>
        <w:instrText xml:space="preserve"> SEQ Figure \* ARABIC </w:instrText>
      </w:r>
      <w:r>
        <w:fldChar w:fldCharType="separate"/>
      </w:r>
      <w:r w:rsidR="00363F11">
        <w:rPr>
          <w:noProof/>
        </w:rPr>
        <w:t>3</w:t>
      </w:r>
      <w:r>
        <w:fldChar w:fldCharType="end"/>
      </w:r>
      <w:proofErr w:type="gramStart"/>
      <w:r>
        <w:t>.</w:t>
      </w:r>
      <w:proofErr w:type="gramEnd"/>
      <w:r>
        <w:t xml:space="preserve"> Data versus MC agreement for the </w:t>
      </w:r>
      <w:proofErr w:type="spellStart"/>
      <w:r>
        <w:t>muon</w:t>
      </w:r>
      <w:proofErr w:type="spellEnd"/>
      <w:r>
        <w:t xml:space="preserve"> trigger efficiency </w:t>
      </w:r>
      <w:proofErr w:type="spellStart"/>
      <w:r>
        <w:t>vs</w:t>
      </w:r>
      <w:proofErr w:type="spellEnd"/>
      <w:r>
        <w:t xml:space="preserve"> </w:t>
      </w:r>
      <w:proofErr w:type="spellStart"/>
      <w:r>
        <w:t>pT</w:t>
      </w:r>
      <w:proofErr w:type="spellEnd"/>
      <w:r>
        <w:t xml:space="preserve"> in five </w:t>
      </w:r>
      <w:proofErr w:type="spellStart"/>
      <w:r>
        <w:t>muons</w:t>
      </w:r>
      <w:proofErr w:type="spellEnd"/>
      <w:r>
        <w:t xml:space="preserve"> </w:t>
      </w:r>
      <w:proofErr w:type="spellStart"/>
      <w:r>
        <w:t>pseudorapidity</w:t>
      </w:r>
      <w:proofErr w:type="spellEnd"/>
      <w:r>
        <w:t xml:space="preserve"> regions (the same as Fig. 2).</w:t>
      </w:r>
    </w:p>
    <w:p w14:paraId="628488BF" w14:textId="77777777" w:rsidR="00193B49" w:rsidRPr="00193B49" w:rsidRDefault="0014309D" w:rsidP="00193B49">
      <w:pPr>
        <w:widowControl w:val="0"/>
        <w:autoSpaceDE w:val="0"/>
        <w:autoSpaceDN w:val="0"/>
        <w:adjustRightInd w:val="0"/>
        <w:rPr>
          <w:rFonts w:ascii="Courier" w:hAnsi="Courier" w:cs="Courier"/>
          <w:sz w:val="20"/>
          <w:szCs w:val="20"/>
        </w:rPr>
      </w:pPr>
      <w:r>
        <w:rPr>
          <w:rFonts w:ascii="Courier" w:hAnsi="Courier" w:cs="Courier"/>
          <w:sz w:val="20"/>
          <w:szCs w:val="20"/>
        </w:rPr>
        <w:t xml:space="preserve">Since the behavior of the efficiency turn on curves in the different five regions of the </w:t>
      </w:r>
      <w:proofErr w:type="spellStart"/>
      <w:r>
        <w:rPr>
          <w:rFonts w:ascii="Courier" w:hAnsi="Courier" w:cs="Courier"/>
          <w:sz w:val="20"/>
          <w:szCs w:val="20"/>
        </w:rPr>
        <w:t>muon</w:t>
      </w:r>
      <w:proofErr w:type="spellEnd"/>
      <w:r>
        <w:rPr>
          <w:rFonts w:ascii="Courier" w:hAnsi="Courier" w:cs="Courier"/>
          <w:sz w:val="20"/>
          <w:szCs w:val="20"/>
        </w:rPr>
        <w:t xml:space="preserve"> </w:t>
      </w:r>
      <w:proofErr w:type="spellStart"/>
      <w:r>
        <w:rPr>
          <w:rFonts w:ascii="Courier" w:hAnsi="Courier" w:cs="Courier"/>
          <w:sz w:val="20"/>
          <w:szCs w:val="20"/>
        </w:rPr>
        <w:t>pseudorapidity</w:t>
      </w:r>
      <w:proofErr w:type="spellEnd"/>
      <w:r>
        <w:rPr>
          <w:rFonts w:ascii="Courier" w:hAnsi="Courier" w:cs="Courier"/>
          <w:sz w:val="20"/>
          <w:szCs w:val="20"/>
        </w:rPr>
        <w:t xml:space="preserve"> are very well reproduced by the MC simulation, we believe </w:t>
      </w:r>
      <w:r w:rsidR="00193B49" w:rsidRPr="00193B49">
        <w:rPr>
          <w:rFonts w:ascii="Courier" w:hAnsi="Courier" w:cs="Courier"/>
          <w:sz w:val="20"/>
          <w:szCs w:val="20"/>
        </w:rPr>
        <w:t xml:space="preserve">that taking the correction from the MC </w:t>
      </w:r>
      <w:r>
        <w:rPr>
          <w:rFonts w:ascii="Courier" w:hAnsi="Courier" w:cs="Courier"/>
          <w:sz w:val="20"/>
          <w:szCs w:val="20"/>
        </w:rPr>
        <w:t>is justified.</w:t>
      </w:r>
    </w:p>
    <w:p w14:paraId="117EE9EC" w14:textId="77777777" w:rsidR="00193B49" w:rsidRPr="00193B49" w:rsidRDefault="00193B49" w:rsidP="00193B49">
      <w:pPr>
        <w:widowControl w:val="0"/>
        <w:autoSpaceDE w:val="0"/>
        <w:autoSpaceDN w:val="0"/>
        <w:adjustRightInd w:val="0"/>
        <w:rPr>
          <w:rFonts w:ascii="Courier" w:hAnsi="Courier" w:cs="Courier"/>
          <w:sz w:val="20"/>
          <w:szCs w:val="20"/>
        </w:rPr>
      </w:pPr>
    </w:p>
    <w:p w14:paraId="239E15B9" w14:textId="77777777" w:rsidR="00F05948"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Also notice that the variation of the efficiency as a function of </w:t>
      </w:r>
      <w:proofErr w:type="spellStart"/>
      <w:r w:rsidRPr="00193B49">
        <w:rPr>
          <w:rFonts w:ascii="Courier" w:hAnsi="Courier" w:cs="Courier"/>
          <w:sz w:val="20"/>
          <w:szCs w:val="20"/>
        </w:rPr>
        <w:t>pt</w:t>
      </w:r>
      <w:proofErr w:type="spellEnd"/>
      <w:r w:rsidRPr="00193B49">
        <w:rPr>
          <w:rFonts w:ascii="Courier" w:hAnsi="Courier" w:cs="Courier"/>
          <w:sz w:val="20"/>
          <w:szCs w:val="20"/>
        </w:rPr>
        <w:t xml:space="preserve"> is a steep function for low </w:t>
      </w:r>
      <w:proofErr w:type="spellStart"/>
      <w:r w:rsidRPr="00193B49">
        <w:rPr>
          <w:rFonts w:ascii="Courier" w:hAnsi="Courier" w:cs="Courier"/>
          <w:sz w:val="20"/>
          <w:szCs w:val="20"/>
        </w:rPr>
        <w:t>pT</w:t>
      </w:r>
      <w:proofErr w:type="spellEnd"/>
      <w:r w:rsidRPr="00193B49">
        <w:rPr>
          <w:rFonts w:ascii="Courier" w:hAnsi="Courier" w:cs="Courier"/>
          <w:sz w:val="20"/>
          <w:szCs w:val="20"/>
        </w:rPr>
        <w:t xml:space="preserve">, given that most of the </w:t>
      </w:r>
      <w:proofErr w:type="spellStart"/>
      <w:r w:rsidRPr="00193B49">
        <w:rPr>
          <w:rFonts w:ascii="Courier" w:hAnsi="Courier" w:cs="Courier"/>
          <w:sz w:val="20"/>
          <w:szCs w:val="20"/>
        </w:rPr>
        <w:t>muons</w:t>
      </w:r>
      <w:proofErr w:type="spellEnd"/>
      <w:r w:rsidRPr="00193B49">
        <w:rPr>
          <w:rFonts w:ascii="Courier" w:hAnsi="Courier" w:cs="Courier"/>
          <w:sz w:val="20"/>
          <w:szCs w:val="20"/>
        </w:rPr>
        <w:t xml:space="preserve"> are in the turn-on </w:t>
      </w:r>
      <w:proofErr w:type="gramStart"/>
      <w:r w:rsidRPr="00193B49">
        <w:rPr>
          <w:rFonts w:ascii="Courier" w:hAnsi="Courier" w:cs="Courier"/>
          <w:sz w:val="20"/>
          <w:szCs w:val="20"/>
        </w:rPr>
        <w:t>trigger  and</w:t>
      </w:r>
      <w:proofErr w:type="gramEnd"/>
      <w:r w:rsidRPr="00193B49">
        <w:rPr>
          <w:rFonts w:ascii="Courier" w:hAnsi="Courier" w:cs="Courier"/>
          <w:sz w:val="20"/>
          <w:szCs w:val="20"/>
        </w:rPr>
        <w:t xml:space="preserve"> tagging efficiency.</w:t>
      </w:r>
      <w:r w:rsidR="0014309D">
        <w:rPr>
          <w:rFonts w:ascii="Courier" w:hAnsi="Courier" w:cs="Courier"/>
          <w:sz w:val="20"/>
          <w:szCs w:val="20"/>
        </w:rPr>
        <w:t xml:space="preserve"> Unfortunately t</w:t>
      </w:r>
      <w:r w:rsidRPr="00193B49">
        <w:rPr>
          <w:rFonts w:ascii="Courier" w:hAnsi="Courier" w:cs="Courier"/>
          <w:sz w:val="20"/>
          <w:szCs w:val="20"/>
        </w:rPr>
        <w:t xml:space="preserve">he </w:t>
      </w:r>
      <w:r w:rsidR="0014309D">
        <w:rPr>
          <w:rFonts w:ascii="Courier" w:hAnsi="Courier" w:cs="Courier"/>
          <w:sz w:val="20"/>
          <w:szCs w:val="20"/>
        </w:rPr>
        <w:t xml:space="preserve">integrated </w:t>
      </w:r>
      <w:r w:rsidRPr="00193B49">
        <w:rPr>
          <w:rFonts w:ascii="Courier" w:hAnsi="Courier" w:cs="Courier"/>
          <w:sz w:val="20"/>
          <w:szCs w:val="20"/>
        </w:rPr>
        <w:t xml:space="preserve">statistics does not allow </w:t>
      </w:r>
      <w:proofErr w:type="gramStart"/>
      <w:r w:rsidRPr="00193B49">
        <w:rPr>
          <w:rFonts w:ascii="Courier" w:hAnsi="Courier" w:cs="Courier"/>
          <w:sz w:val="20"/>
          <w:szCs w:val="20"/>
        </w:rPr>
        <w:t xml:space="preserve">to </w:t>
      </w:r>
      <w:r w:rsidR="0014309D">
        <w:rPr>
          <w:rFonts w:ascii="Courier" w:hAnsi="Courier" w:cs="Courier"/>
          <w:sz w:val="20"/>
          <w:szCs w:val="20"/>
        </w:rPr>
        <w:t>use</w:t>
      </w:r>
      <w:proofErr w:type="gramEnd"/>
      <w:r w:rsidR="0014309D">
        <w:rPr>
          <w:rFonts w:ascii="Courier" w:hAnsi="Courier" w:cs="Courier"/>
          <w:sz w:val="20"/>
          <w:szCs w:val="20"/>
        </w:rPr>
        <w:t xml:space="preserve"> </w:t>
      </w:r>
      <w:r w:rsidRPr="00193B49">
        <w:rPr>
          <w:rFonts w:ascii="Courier" w:hAnsi="Courier" w:cs="Courier"/>
          <w:sz w:val="20"/>
          <w:szCs w:val="20"/>
        </w:rPr>
        <w:t xml:space="preserve">both very small eta and </w:t>
      </w:r>
      <w:proofErr w:type="spellStart"/>
      <w:r w:rsidRPr="00193B49">
        <w:rPr>
          <w:rFonts w:ascii="Courier" w:hAnsi="Courier" w:cs="Courier"/>
          <w:sz w:val="20"/>
          <w:szCs w:val="20"/>
        </w:rPr>
        <w:t>pt</w:t>
      </w:r>
      <w:proofErr w:type="spellEnd"/>
      <w:r w:rsidRPr="00193B49">
        <w:rPr>
          <w:rFonts w:ascii="Courier" w:hAnsi="Courier" w:cs="Courier"/>
          <w:sz w:val="20"/>
          <w:szCs w:val="20"/>
        </w:rPr>
        <w:t xml:space="preserve"> bins of the </w:t>
      </w:r>
      <w:proofErr w:type="spellStart"/>
      <w:r w:rsidRPr="00193B49">
        <w:rPr>
          <w:rFonts w:ascii="Courier" w:hAnsi="Courier" w:cs="Courier"/>
          <w:sz w:val="20"/>
          <w:szCs w:val="20"/>
        </w:rPr>
        <w:t>muons</w:t>
      </w:r>
      <w:proofErr w:type="spellEnd"/>
      <w:r w:rsidRPr="00193B49">
        <w:rPr>
          <w:rFonts w:ascii="Courier" w:hAnsi="Courier" w:cs="Courier"/>
          <w:sz w:val="20"/>
          <w:szCs w:val="20"/>
        </w:rPr>
        <w:t xml:space="preserve"> (we in fact </w:t>
      </w:r>
      <w:r w:rsidR="0014309D">
        <w:rPr>
          <w:rFonts w:ascii="Courier" w:hAnsi="Courier" w:cs="Courier"/>
          <w:sz w:val="20"/>
          <w:szCs w:val="20"/>
        </w:rPr>
        <w:t xml:space="preserve">use </w:t>
      </w:r>
      <w:r w:rsidRPr="00193B49">
        <w:rPr>
          <w:rFonts w:ascii="Courier" w:hAnsi="Courier" w:cs="Courier"/>
          <w:sz w:val="20"/>
          <w:szCs w:val="20"/>
        </w:rPr>
        <w:t xml:space="preserve">10 bins in </w:t>
      </w:r>
      <w:proofErr w:type="spellStart"/>
      <w:r w:rsidRPr="00193B49">
        <w:rPr>
          <w:rFonts w:ascii="Courier" w:hAnsi="Courier" w:cs="Courier"/>
          <w:sz w:val="20"/>
          <w:szCs w:val="20"/>
        </w:rPr>
        <w:t>pT</w:t>
      </w:r>
      <w:proofErr w:type="spellEnd"/>
      <w:r w:rsidRPr="00193B49">
        <w:rPr>
          <w:rFonts w:ascii="Courier" w:hAnsi="Courier" w:cs="Courier"/>
          <w:sz w:val="20"/>
          <w:szCs w:val="20"/>
        </w:rPr>
        <w:t xml:space="preserve"> and 5 in eta), </w:t>
      </w:r>
      <w:r w:rsidR="0014309D">
        <w:rPr>
          <w:rFonts w:ascii="Courier" w:hAnsi="Courier" w:cs="Courier"/>
          <w:sz w:val="20"/>
          <w:szCs w:val="20"/>
        </w:rPr>
        <w:t>without spoiling completely the measurement.</w:t>
      </w:r>
      <w:r w:rsidR="00F05948">
        <w:rPr>
          <w:rFonts w:ascii="Courier" w:hAnsi="Courier" w:cs="Courier"/>
          <w:sz w:val="20"/>
          <w:szCs w:val="20"/>
        </w:rPr>
        <w:t xml:space="preserve"> </w:t>
      </w:r>
    </w:p>
    <w:p w14:paraId="530D26C2" w14:textId="77777777" w:rsidR="00F05948" w:rsidRDefault="00F05948" w:rsidP="00193B49">
      <w:pPr>
        <w:widowControl w:val="0"/>
        <w:autoSpaceDE w:val="0"/>
        <w:autoSpaceDN w:val="0"/>
        <w:adjustRightInd w:val="0"/>
        <w:rPr>
          <w:rFonts w:ascii="Courier" w:hAnsi="Courier" w:cs="Courier"/>
          <w:sz w:val="20"/>
          <w:szCs w:val="20"/>
        </w:rPr>
      </w:pPr>
    </w:p>
    <w:p w14:paraId="26E72C00" w14:textId="78B1CF44" w:rsidR="00F05948" w:rsidRPr="00193B49" w:rsidRDefault="00F05948" w:rsidP="00F05948">
      <w:pPr>
        <w:widowControl w:val="0"/>
        <w:autoSpaceDE w:val="0"/>
        <w:autoSpaceDN w:val="0"/>
        <w:adjustRightInd w:val="0"/>
        <w:rPr>
          <w:rFonts w:ascii="Courier" w:hAnsi="Courier" w:cs="Courier"/>
          <w:sz w:val="20"/>
          <w:szCs w:val="20"/>
        </w:rPr>
      </w:pPr>
      <w:r>
        <w:rPr>
          <w:rFonts w:ascii="Courier" w:hAnsi="Courier" w:cs="Courier"/>
          <w:sz w:val="20"/>
          <w:szCs w:val="20"/>
        </w:rPr>
        <w:t xml:space="preserve">In fact the structure of the </w:t>
      </w:r>
      <w:proofErr w:type="spellStart"/>
      <w:r>
        <w:rPr>
          <w:rFonts w:ascii="Courier" w:hAnsi="Courier" w:cs="Courier"/>
          <w:sz w:val="20"/>
          <w:szCs w:val="20"/>
        </w:rPr>
        <w:t>muon</w:t>
      </w:r>
      <w:proofErr w:type="spellEnd"/>
      <w:r>
        <w:rPr>
          <w:rFonts w:ascii="Courier" w:hAnsi="Courier" w:cs="Courier"/>
          <w:sz w:val="20"/>
          <w:szCs w:val="20"/>
        </w:rPr>
        <w:t xml:space="preserve"> efficiencies is more complex than this picture. In fact</w:t>
      </w:r>
      <w:r w:rsidRPr="00193B49">
        <w:rPr>
          <w:rFonts w:ascii="Courier" w:hAnsi="Courier" w:cs="Courier"/>
          <w:sz w:val="20"/>
          <w:szCs w:val="20"/>
        </w:rPr>
        <w:t xml:space="preserve"> </w:t>
      </w:r>
      <w:r>
        <w:rPr>
          <w:rFonts w:ascii="Courier" w:hAnsi="Courier" w:cs="Courier"/>
          <w:sz w:val="20"/>
          <w:szCs w:val="20"/>
        </w:rPr>
        <w:t xml:space="preserve">Fig. 5 shows </w:t>
      </w:r>
      <w:r w:rsidRPr="00193B49">
        <w:rPr>
          <w:rFonts w:ascii="Courier" w:hAnsi="Courier" w:cs="Courier"/>
          <w:sz w:val="20"/>
          <w:szCs w:val="20"/>
        </w:rPr>
        <w:t>the vari</w:t>
      </w:r>
      <w:r>
        <w:rPr>
          <w:rFonts w:ascii="Courier" w:hAnsi="Courier" w:cs="Courier"/>
          <w:sz w:val="20"/>
          <w:szCs w:val="20"/>
        </w:rPr>
        <w:t xml:space="preserve">ation of the trigger and tagging </w:t>
      </w:r>
      <w:r w:rsidRPr="00193B49">
        <w:rPr>
          <w:rFonts w:ascii="Courier" w:hAnsi="Courier" w:cs="Courier"/>
          <w:sz w:val="20"/>
          <w:szCs w:val="20"/>
        </w:rPr>
        <w:t xml:space="preserve">efficiency as a function of eta for different </w:t>
      </w:r>
      <w:proofErr w:type="spellStart"/>
      <w:r w:rsidRPr="00193B49">
        <w:rPr>
          <w:rFonts w:ascii="Courier" w:hAnsi="Courier" w:cs="Courier"/>
          <w:sz w:val="20"/>
          <w:szCs w:val="20"/>
        </w:rPr>
        <w:t>muon</w:t>
      </w:r>
      <w:proofErr w:type="spellEnd"/>
      <w:r w:rsidRPr="00193B49">
        <w:rPr>
          <w:rFonts w:ascii="Courier" w:hAnsi="Courier" w:cs="Courier"/>
          <w:sz w:val="20"/>
          <w:szCs w:val="20"/>
        </w:rPr>
        <w:t xml:space="preserve"> </w:t>
      </w:r>
      <w:proofErr w:type="spellStart"/>
      <w:r w:rsidRPr="00193B49">
        <w:rPr>
          <w:rFonts w:ascii="Courier" w:hAnsi="Courier" w:cs="Courier"/>
          <w:sz w:val="20"/>
          <w:szCs w:val="20"/>
        </w:rPr>
        <w:t>pt</w:t>
      </w:r>
      <w:proofErr w:type="spellEnd"/>
      <w:r w:rsidRPr="00193B49">
        <w:rPr>
          <w:rFonts w:ascii="Courier" w:hAnsi="Courier" w:cs="Courier"/>
          <w:sz w:val="20"/>
          <w:szCs w:val="20"/>
        </w:rPr>
        <w:t xml:space="preserve"> bins - using a high statistics (2 Million </w:t>
      </w:r>
      <w:proofErr w:type="spellStart"/>
      <w:r w:rsidRPr="00193B49">
        <w:rPr>
          <w:rFonts w:ascii="Courier" w:hAnsi="Courier" w:cs="Courier"/>
          <w:sz w:val="20"/>
          <w:szCs w:val="20"/>
        </w:rPr>
        <w:t>Jpsi</w:t>
      </w:r>
      <w:proofErr w:type="spellEnd"/>
      <w:r w:rsidRPr="00193B49">
        <w:rPr>
          <w:rFonts w:ascii="Courier" w:hAnsi="Courier" w:cs="Courier"/>
          <w:sz w:val="20"/>
          <w:szCs w:val="20"/>
        </w:rPr>
        <w:t xml:space="preserve">) MC sample. </w:t>
      </w:r>
      <w:r>
        <w:rPr>
          <w:rFonts w:ascii="Courier" w:hAnsi="Courier" w:cs="Courier"/>
          <w:sz w:val="20"/>
          <w:szCs w:val="20"/>
        </w:rPr>
        <w:t xml:space="preserve">For instance, </w:t>
      </w:r>
      <w:r w:rsidRPr="00193B49">
        <w:rPr>
          <w:rFonts w:ascii="Courier" w:hAnsi="Courier" w:cs="Courier"/>
          <w:sz w:val="20"/>
          <w:szCs w:val="20"/>
        </w:rPr>
        <w:t xml:space="preserve">the efficiencies in the bin between 3 and 6 </w:t>
      </w:r>
      <w:proofErr w:type="spellStart"/>
      <w:r w:rsidRPr="00193B49">
        <w:rPr>
          <w:rFonts w:ascii="Courier" w:hAnsi="Courier" w:cs="Courier"/>
          <w:sz w:val="20"/>
          <w:szCs w:val="20"/>
        </w:rPr>
        <w:t>GeV</w:t>
      </w:r>
      <w:proofErr w:type="spellEnd"/>
      <w:r w:rsidRPr="00193B49">
        <w:rPr>
          <w:rFonts w:ascii="Courier" w:hAnsi="Courier" w:cs="Courier"/>
          <w:sz w:val="20"/>
          <w:szCs w:val="20"/>
        </w:rPr>
        <w:t xml:space="preserve"> vary only slightly (</w:t>
      </w:r>
      <w:r>
        <w:rPr>
          <w:rFonts w:ascii="Courier" w:hAnsi="Courier" w:cs="Courier"/>
          <w:sz w:val="20"/>
          <w:szCs w:val="20"/>
        </w:rPr>
        <w:t xml:space="preserve">less than </w:t>
      </w:r>
      <w:r w:rsidRPr="00193B49">
        <w:rPr>
          <w:rFonts w:ascii="Courier" w:hAnsi="Courier" w:cs="Courier"/>
          <w:sz w:val="20"/>
          <w:szCs w:val="20"/>
        </w:rPr>
        <w:t xml:space="preserve">10%) as a function of eta. On the </w:t>
      </w:r>
      <w:r>
        <w:rPr>
          <w:rFonts w:ascii="Courier" w:hAnsi="Courier" w:cs="Courier"/>
          <w:sz w:val="20"/>
          <w:szCs w:val="20"/>
        </w:rPr>
        <w:t xml:space="preserve">contrary, the bins at lower </w:t>
      </w:r>
      <w:proofErr w:type="spellStart"/>
      <w:r>
        <w:rPr>
          <w:rFonts w:ascii="Courier" w:hAnsi="Courier" w:cs="Courier"/>
          <w:sz w:val="20"/>
          <w:szCs w:val="20"/>
        </w:rPr>
        <w:t>pt</w:t>
      </w:r>
      <w:proofErr w:type="spellEnd"/>
      <w:r>
        <w:rPr>
          <w:rFonts w:ascii="Courier" w:hAnsi="Courier" w:cs="Courier"/>
          <w:sz w:val="20"/>
          <w:szCs w:val="20"/>
        </w:rPr>
        <w:t xml:space="preserve"> </w:t>
      </w:r>
      <w:r w:rsidRPr="00193B49">
        <w:rPr>
          <w:rFonts w:ascii="Courier" w:hAnsi="Courier" w:cs="Courier"/>
          <w:sz w:val="20"/>
          <w:szCs w:val="20"/>
        </w:rPr>
        <w:t>vary a lot (between 30 and 60%, roughly, in the bin between 1 and 1.6 in eta).</w:t>
      </w:r>
      <w:r w:rsidR="00F523B5">
        <w:rPr>
          <w:rFonts w:ascii="Courier" w:hAnsi="Courier" w:cs="Courier"/>
          <w:sz w:val="20"/>
          <w:szCs w:val="20"/>
        </w:rPr>
        <w:t xml:space="preserve"> </w:t>
      </w:r>
      <w:r w:rsidRPr="00193B49">
        <w:rPr>
          <w:rFonts w:ascii="Courier" w:hAnsi="Courier" w:cs="Courier"/>
          <w:sz w:val="20"/>
          <w:szCs w:val="20"/>
        </w:rPr>
        <w:t xml:space="preserve">Notice that the </w:t>
      </w:r>
      <w:proofErr w:type="spellStart"/>
      <w:r w:rsidRPr="00193B49">
        <w:rPr>
          <w:rFonts w:ascii="Courier" w:hAnsi="Courier" w:cs="Courier"/>
          <w:sz w:val="20"/>
          <w:szCs w:val="20"/>
        </w:rPr>
        <w:t>muons</w:t>
      </w:r>
      <w:proofErr w:type="spellEnd"/>
      <w:r w:rsidRPr="00193B49">
        <w:rPr>
          <w:rFonts w:ascii="Courier" w:hAnsi="Courier" w:cs="Courier"/>
          <w:sz w:val="20"/>
          <w:szCs w:val="20"/>
        </w:rPr>
        <w:t xml:space="preserve"> </w:t>
      </w:r>
      <w:proofErr w:type="spellStart"/>
      <w:r w:rsidRPr="00193B49">
        <w:rPr>
          <w:rFonts w:ascii="Courier" w:hAnsi="Courier" w:cs="Courier"/>
          <w:sz w:val="20"/>
          <w:szCs w:val="20"/>
        </w:rPr>
        <w:t>pt</w:t>
      </w:r>
      <w:proofErr w:type="spellEnd"/>
      <w:r w:rsidRPr="00193B49">
        <w:rPr>
          <w:rFonts w:ascii="Courier" w:hAnsi="Courier" w:cs="Courier"/>
          <w:sz w:val="20"/>
          <w:szCs w:val="20"/>
        </w:rPr>
        <w:t xml:space="preserve">-eta bins which populate mostly the </w:t>
      </w:r>
      <w:proofErr w:type="spellStart"/>
      <w:r w:rsidRPr="00193B49">
        <w:rPr>
          <w:rFonts w:ascii="Courier" w:hAnsi="Courier" w:cs="Courier"/>
          <w:sz w:val="20"/>
          <w:szCs w:val="20"/>
        </w:rPr>
        <w:t>Jpsi</w:t>
      </w:r>
      <w:proofErr w:type="spellEnd"/>
      <w:r w:rsidRPr="00193B49">
        <w:rPr>
          <w:rFonts w:ascii="Courier" w:hAnsi="Courier" w:cs="Courier"/>
          <w:sz w:val="20"/>
          <w:szCs w:val="20"/>
        </w:rPr>
        <w:t xml:space="preserve"> bins with low rho value (or close to zero) are those for which the efficiencies are not varying very much as a function of eta, while </w:t>
      </w:r>
      <w:r w:rsidRPr="00193B49">
        <w:rPr>
          <w:rFonts w:ascii="Courier" w:hAnsi="Courier" w:cs="Courier"/>
          <w:sz w:val="20"/>
          <w:szCs w:val="20"/>
        </w:rPr>
        <w:lastRenderedPageBreak/>
        <w:t xml:space="preserve">those which have a large value of rho, have the largest </w:t>
      </w:r>
    </w:p>
    <w:p w14:paraId="0D8FB746" w14:textId="77777777" w:rsidR="00F05948" w:rsidRDefault="00F05948" w:rsidP="00F05948">
      <w:pPr>
        <w:widowControl w:val="0"/>
        <w:autoSpaceDE w:val="0"/>
        <w:autoSpaceDN w:val="0"/>
        <w:adjustRightInd w:val="0"/>
        <w:rPr>
          <w:rFonts w:ascii="Courier" w:hAnsi="Courier" w:cs="Courier"/>
          <w:sz w:val="20"/>
          <w:szCs w:val="20"/>
        </w:rPr>
      </w:pPr>
      <w:proofErr w:type="gramStart"/>
      <w:r w:rsidRPr="00193B49">
        <w:rPr>
          <w:rFonts w:ascii="Courier" w:hAnsi="Courier" w:cs="Courier"/>
          <w:sz w:val="20"/>
          <w:szCs w:val="20"/>
        </w:rPr>
        <w:t>sample</w:t>
      </w:r>
      <w:proofErr w:type="gramEnd"/>
      <w:r w:rsidRPr="00193B49">
        <w:rPr>
          <w:rFonts w:ascii="Courier" w:hAnsi="Courier" w:cs="Courier"/>
          <w:sz w:val="20"/>
          <w:szCs w:val="20"/>
        </w:rPr>
        <w:t xml:space="preserve"> of </w:t>
      </w:r>
      <w:proofErr w:type="spellStart"/>
      <w:r w:rsidRPr="00193B49">
        <w:rPr>
          <w:rFonts w:ascii="Courier" w:hAnsi="Courier" w:cs="Courier"/>
          <w:sz w:val="20"/>
          <w:szCs w:val="20"/>
        </w:rPr>
        <w:t>muons</w:t>
      </w:r>
      <w:proofErr w:type="spellEnd"/>
      <w:r w:rsidRPr="00193B49">
        <w:rPr>
          <w:rFonts w:ascii="Courier" w:hAnsi="Courier" w:cs="Courier"/>
          <w:sz w:val="20"/>
          <w:szCs w:val="20"/>
        </w:rPr>
        <w:t xml:space="preserve"> coming from the regions where the variation as a function of eta is the largest.</w:t>
      </w:r>
    </w:p>
    <w:p w14:paraId="0071D373" w14:textId="77777777" w:rsidR="00F05948" w:rsidRDefault="00F05948" w:rsidP="00F05948">
      <w:pPr>
        <w:keepNext/>
        <w:widowControl w:val="0"/>
        <w:autoSpaceDE w:val="0"/>
        <w:autoSpaceDN w:val="0"/>
        <w:adjustRightInd w:val="0"/>
      </w:pPr>
      <w:r>
        <w:rPr>
          <w:rFonts w:ascii="Helvetica" w:hAnsi="Helvetica" w:cs="Helvetica"/>
          <w:noProof/>
        </w:rPr>
        <w:drawing>
          <wp:inline distT="0" distB="0" distL="0" distR="0" wp14:anchorId="76AC0E8B" wp14:editId="796C975F">
            <wp:extent cx="5486400" cy="387696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876969"/>
                    </a:xfrm>
                    <a:prstGeom prst="rect">
                      <a:avLst/>
                    </a:prstGeom>
                    <a:noFill/>
                    <a:ln>
                      <a:noFill/>
                    </a:ln>
                  </pic:spPr>
                </pic:pic>
              </a:graphicData>
            </a:graphic>
          </wp:inline>
        </w:drawing>
      </w:r>
    </w:p>
    <w:p w14:paraId="111544DA" w14:textId="7A6C5D1E" w:rsidR="00F05948" w:rsidRPr="00193B49" w:rsidRDefault="00F05948" w:rsidP="00F05948">
      <w:pPr>
        <w:pStyle w:val="Caption"/>
        <w:rPr>
          <w:rFonts w:ascii="Courier" w:hAnsi="Courier" w:cs="Courier"/>
          <w:sz w:val="20"/>
          <w:szCs w:val="20"/>
        </w:rPr>
      </w:pPr>
      <w:proofErr w:type="gramStart"/>
      <w:r>
        <w:t xml:space="preserve">Figure </w:t>
      </w:r>
      <w:proofErr w:type="gramEnd"/>
      <w:r>
        <w:fldChar w:fldCharType="begin"/>
      </w:r>
      <w:r>
        <w:instrText xml:space="preserve"> SEQ Figure \* ARABIC </w:instrText>
      </w:r>
      <w:r>
        <w:fldChar w:fldCharType="separate"/>
      </w:r>
      <w:r w:rsidR="00363F11">
        <w:rPr>
          <w:noProof/>
        </w:rPr>
        <w:t>4</w:t>
      </w:r>
      <w:r>
        <w:fldChar w:fldCharType="end"/>
      </w:r>
      <w:proofErr w:type="gramStart"/>
      <w:r>
        <w:t>.</w:t>
      </w:r>
      <w:proofErr w:type="gramEnd"/>
      <w:r>
        <w:t xml:space="preserve"> </w:t>
      </w:r>
      <w:proofErr w:type="spellStart"/>
      <w:r>
        <w:t>Muon</w:t>
      </w:r>
      <w:proofErr w:type="spellEnd"/>
      <w:r>
        <w:t xml:space="preserve"> trigger (left) and tagging (right) efficiencies as a function of </w:t>
      </w:r>
      <w:proofErr w:type="spellStart"/>
      <w:r>
        <w:t>pseudorapidity</w:t>
      </w:r>
      <w:proofErr w:type="spellEnd"/>
      <w:r>
        <w:t xml:space="preserve">, for two bins in </w:t>
      </w:r>
      <w:proofErr w:type="spellStart"/>
      <w:r>
        <w:t>muon</w:t>
      </w:r>
      <w:proofErr w:type="spellEnd"/>
      <w:r>
        <w:t xml:space="preserve"> </w:t>
      </w:r>
      <w:proofErr w:type="spellStart"/>
      <w:r>
        <w:t>pT</w:t>
      </w:r>
      <w:proofErr w:type="spellEnd"/>
      <w:r>
        <w:t>:  6&lt;</w:t>
      </w:r>
      <w:proofErr w:type="spellStart"/>
      <w:r>
        <w:t>pT</w:t>
      </w:r>
      <w:proofErr w:type="spellEnd"/>
      <w:r>
        <w:t xml:space="preserve">&lt;30 </w:t>
      </w:r>
      <w:proofErr w:type="spellStart"/>
      <w:r>
        <w:t>GeV</w:t>
      </w:r>
      <w:proofErr w:type="spellEnd"/>
      <w:r>
        <w:t xml:space="preserve"> (top) and 1.5&lt;</w:t>
      </w:r>
      <w:proofErr w:type="spellStart"/>
      <w:r>
        <w:t>pT</w:t>
      </w:r>
      <w:proofErr w:type="spellEnd"/>
      <w:r>
        <w:t xml:space="preserve">&lt;1.75 </w:t>
      </w:r>
      <w:proofErr w:type="spellStart"/>
      <w:r>
        <w:t>GeV</w:t>
      </w:r>
      <w:proofErr w:type="spellEnd"/>
      <w:r>
        <w:t xml:space="preserve"> (bottom). The upper bins contribute to </w:t>
      </w:r>
      <w:proofErr w:type="spellStart"/>
      <w:r>
        <w:t>Jpsi</w:t>
      </w:r>
      <w:proofErr w:type="spellEnd"/>
      <w:r>
        <w:t xml:space="preserve"> with rho~0 while the smaller </w:t>
      </w:r>
      <w:proofErr w:type="spellStart"/>
      <w:r>
        <w:t>pT</w:t>
      </w:r>
      <w:proofErr w:type="spellEnd"/>
      <w:r>
        <w:t xml:space="preserve"> to </w:t>
      </w:r>
      <w:proofErr w:type="spellStart"/>
      <w:r>
        <w:t>Jpsi</w:t>
      </w:r>
      <w:proofErr w:type="spellEnd"/>
      <w:r>
        <w:t xml:space="preserve"> with rho~0.3.</w:t>
      </w:r>
    </w:p>
    <w:p w14:paraId="4CE0B0BD" w14:textId="004F2544" w:rsidR="00193B49" w:rsidRPr="00193B49" w:rsidRDefault="00F05948"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This effect is the responsible of the "correlation". As said before, having more statistics in </w:t>
      </w:r>
      <w:proofErr w:type="gramStart"/>
      <w:r w:rsidRPr="00193B49">
        <w:rPr>
          <w:rFonts w:ascii="Courier" w:hAnsi="Courier" w:cs="Courier"/>
          <w:sz w:val="20"/>
          <w:szCs w:val="20"/>
        </w:rPr>
        <w:t>data ,</w:t>
      </w:r>
      <w:proofErr w:type="gramEnd"/>
      <w:r w:rsidRPr="00193B49">
        <w:rPr>
          <w:rFonts w:ascii="Courier" w:hAnsi="Courier" w:cs="Courier"/>
          <w:sz w:val="20"/>
          <w:szCs w:val="20"/>
        </w:rPr>
        <w:t xml:space="preserve"> we could have afforde</w:t>
      </w:r>
      <w:r>
        <w:rPr>
          <w:rFonts w:ascii="Courier" w:hAnsi="Courier" w:cs="Courier"/>
          <w:sz w:val="20"/>
          <w:szCs w:val="20"/>
        </w:rPr>
        <w:t xml:space="preserve">d to model it  more precisely. </w:t>
      </w:r>
    </w:p>
    <w:p w14:paraId="62E930BA" w14:textId="77777777" w:rsidR="00193B49" w:rsidRPr="00193B49" w:rsidRDefault="00193B49" w:rsidP="00193B49">
      <w:pPr>
        <w:widowControl w:val="0"/>
        <w:autoSpaceDE w:val="0"/>
        <w:autoSpaceDN w:val="0"/>
        <w:adjustRightInd w:val="0"/>
        <w:rPr>
          <w:rFonts w:ascii="Courier" w:hAnsi="Courier" w:cs="Courier"/>
          <w:sz w:val="20"/>
          <w:szCs w:val="20"/>
        </w:rPr>
      </w:pPr>
    </w:p>
    <w:p w14:paraId="69B83F2D" w14:textId="65C04E6D" w:rsidR="00EF2F06" w:rsidRPr="00193B49" w:rsidRDefault="00F05948" w:rsidP="00EF2F06">
      <w:pPr>
        <w:widowControl w:val="0"/>
        <w:autoSpaceDE w:val="0"/>
        <w:autoSpaceDN w:val="0"/>
        <w:adjustRightInd w:val="0"/>
        <w:rPr>
          <w:rFonts w:ascii="Courier" w:hAnsi="Courier" w:cs="Courier"/>
          <w:sz w:val="20"/>
          <w:szCs w:val="20"/>
        </w:rPr>
      </w:pPr>
      <w:r>
        <w:rPr>
          <w:rFonts w:ascii="Courier" w:hAnsi="Courier" w:cs="Courier"/>
          <w:sz w:val="20"/>
          <w:szCs w:val="20"/>
        </w:rPr>
        <w:t>The rho factor</w:t>
      </w:r>
      <w:r w:rsidR="00EF2F06" w:rsidRPr="00193B49">
        <w:rPr>
          <w:rFonts w:ascii="Courier" w:hAnsi="Courier" w:cs="Courier"/>
          <w:sz w:val="20"/>
          <w:szCs w:val="20"/>
        </w:rPr>
        <w:t xml:space="preserve"> arises from the fact that the bins chosen to descri</w:t>
      </w:r>
      <w:r w:rsidR="00EF2F06">
        <w:rPr>
          <w:rFonts w:ascii="Courier" w:hAnsi="Courier" w:cs="Courier"/>
          <w:sz w:val="20"/>
          <w:szCs w:val="20"/>
        </w:rPr>
        <w:t xml:space="preserve">be the </w:t>
      </w:r>
      <w:proofErr w:type="spellStart"/>
      <w:r w:rsidR="00EF2F06">
        <w:rPr>
          <w:rFonts w:ascii="Courier" w:hAnsi="Courier" w:cs="Courier"/>
          <w:sz w:val="20"/>
          <w:szCs w:val="20"/>
        </w:rPr>
        <w:t>muon</w:t>
      </w:r>
      <w:proofErr w:type="spellEnd"/>
      <w:r w:rsidR="00EF2F06">
        <w:rPr>
          <w:rFonts w:ascii="Courier" w:hAnsi="Courier" w:cs="Courier"/>
          <w:sz w:val="20"/>
          <w:szCs w:val="20"/>
        </w:rPr>
        <w:t xml:space="preserve"> tagging and trigger </w:t>
      </w:r>
      <w:r w:rsidR="00EF2F06" w:rsidRPr="00193B49">
        <w:rPr>
          <w:rFonts w:ascii="Courier" w:hAnsi="Courier" w:cs="Courier"/>
          <w:sz w:val="20"/>
          <w:szCs w:val="20"/>
        </w:rPr>
        <w:t>efficiencies</w:t>
      </w:r>
      <w:r w:rsidR="00EF2F06">
        <w:rPr>
          <w:rFonts w:ascii="Courier" w:hAnsi="Courier" w:cs="Courier"/>
          <w:sz w:val="20"/>
          <w:szCs w:val="20"/>
        </w:rPr>
        <w:t xml:space="preserve"> </w:t>
      </w:r>
      <w:r w:rsidR="00EF2F06" w:rsidRPr="00193B49">
        <w:rPr>
          <w:rFonts w:ascii="Courier" w:hAnsi="Courier" w:cs="Courier"/>
          <w:sz w:val="20"/>
          <w:szCs w:val="20"/>
        </w:rPr>
        <w:t>are too wide to properly account for their variation within the bin itself</w:t>
      </w:r>
      <w:r w:rsidR="00EF2F06">
        <w:rPr>
          <w:rFonts w:ascii="Courier" w:hAnsi="Courier" w:cs="Courier"/>
          <w:sz w:val="20"/>
          <w:szCs w:val="20"/>
        </w:rPr>
        <w:t>, as you suggest</w:t>
      </w:r>
      <w:r w:rsidR="00EF2F06" w:rsidRPr="00193B49">
        <w:rPr>
          <w:rFonts w:ascii="Courier" w:hAnsi="Courier" w:cs="Courier"/>
          <w:sz w:val="20"/>
          <w:szCs w:val="20"/>
        </w:rPr>
        <w:t xml:space="preserve">. </w:t>
      </w:r>
      <w:r w:rsidR="00EF2F06">
        <w:rPr>
          <w:rFonts w:ascii="Courier" w:hAnsi="Courier" w:cs="Courier"/>
          <w:sz w:val="20"/>
          <w:szCs w:val="20"/>
        </w:rPr>
        <w:t xml:space="preserve"> </w:t>
      </w:r>
      <w:r w:rsidR="00EF2F06" w:rsidRPr="00193B49">
        <w:rPr>
          <w:rFonts w:ascii="Courier" w:hAnsi="Courier" w:cs="Courier"/>
          <w:sz w:val="20"/>
          <w:szCs w:val="20"/>
        </w:rPr>
        <w:t>This is shown in</w:t>
      </w:r>
      <w:r w:rsidR="00EF2F06">
        <w:rPr>
          <w:rFonts w:ascii="Courier" w:hAnsi="Courier" w:cs="Courier"/>
          <w:sz w:val="20"/>
          <w:szCs w:val="20"/>
        </w:rPr>
        <w:t xml:space="preserve"> Fig. 4</w:t>
      </w:r>
      <w:proofErr w:type="gramStart"/>
      <w:r w:rsidR="00EF2F06">
        <w:rPr>
          <w:rFonts w:ascii="Courier" w:hAnsi="Courier" w:cs="Courier"/>
          <w:sz w:val="20"/>
          <w:szCs w:val="20"/>
        </w:rPr>
        <w:t xml:space="preserve">, </w:t>
      </w:r>
      <w:r w:rsidR="00EF2F06" w:rsidRPr="00193B49">
        <w:rPr>
          <w:rFonts w:ascii="Courier" w:hAnsi="Courier" w:cs="Courier"/>
          <w:sz w:val="20"/>
          <w:szCs w:val="20"/>
        </w:rPr>
        <w:t xml:space="preserve"> which</w:t>
      </w:r>
      <w:proofErr w:type="gramEnd"/>
    </w:p>
    <w:p w14:paraId="5C5C8287" w14:textId="4F52C27A" w:rsidR="00EF2F06" w:rsidRPr="00193B49" w:rsidRDefault="00EF2F06" w:rsidP="00EF2F06">
      <w:pPr>
        <w:widowControl w:val="0"/>
        <w:autoSpaceDE w:val="0"/>
        <w:autoSpaceDN w:val="0"/>
        <w:adjustRightInd w:val="0"/>
        <w:rPr>
          <w:rFonts w:ascii="Courier" w:hAnsi="Courier" w:cs="Courier"/>
          <w:sz w:val="20"/>
          <w:szCs w:val="20"/>
        </w:rPr>
      </w:pPr>
      <w:proofErr w:type="gramStart"/>
      <w:r w:rsidRPr="00193B49">
        <w:rPr>
          <w:rFonts w:ascii="Courier" w:hAnsi="Courier" w:cs="Courier"/>
          <w:sz w:val="20"/>
          <w:szCs w:val="20"/>
        </w:rPr>
        <w:t>shows</w:t>
      </w:r>
      <w:proofErr w:type="gramEnd"/>
      <w:r w:rsidRPr="00193B49">
        <w:rPr>
          <w:rFonts w:ascii="Courier" w:hAnsi="Courier" w:cs="Courier"/>
          <w:sz w:val="20"/>
          <w:szCs w:val="20"/>
        </w:rPr>
        <w:t xml:space="preserve"> 1+rho in Monte Carlo for the bin sizes as in the paper, and </w:t>
      </w:r>
      <w:r>
        <w:rPr>
          <w:rFonts w:ascii="Courier" w:hAnsi="Courier" w:cs="Courier"/>
          <w:sz w:val="20"/>
          <w:szCs w:val="20"/>
        </w:rPr>
        <w:t xml:space="preserve">very </w:t>
      </w:r>
      <w:r w:rsidRPr="00193B49">
        <w:rPr>
          <w:rFonts w:ascii="Courier" w:hAnsi="Courier" w:cs="Courier"/>
          <w:sz w:val="20"/>
          <w:szCs w:val="20"/>
        </w:rPr>
        <w:t xml:space="preserve">fine bin choice:  </w:t>
      </w:r>
    </w:p>
    <w:p w14:paraId="6408656F" w14:textId="77777777" w:rsidR="00EF2F06" w:rsidRPr="00193B49" w:rsidRDefault="00EF2F06" w:rsidP="00EF2F06">
      <w:pPr>
        <w:widowControl w:val="0"/>
        <w:autoSpaceDE w:val="0"/>
        <w:autoSpaceDN w:val="0"/>
        <w:adjustRightInd w:val="0"/>
        <w:rPr>
          <w:rFonts w:ascii="Courier" w:hAnsi="Courier" w:cs="Courier"/>
          <w:sz w:val="20"/>
          <w:szCs w:val="20"/>
        </w:rPr>
      </w:pPr>
    </w:p>
    <w:p w14:paraId="31283ED9" w14:textId="77777777" w:rsidR="00EF2F06" w:rsidRPr="00193B49" w:rsidRDefault="00EF2F06" w:rsidP="00EF2F06">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MUON ETA BINS = 0., .1, .2, .3, .4, .5, .6, .7, .8, .9, 1.0, 1.1, 1.2, 1.3, 1.4, 1.5, 1.6, 1.7, 1.8, 1.9, 2.0, 2.1, 2.2, 2.3, 2.4 </w:t>
      </w:r>
    </w:p>
    <w:p w14:paraId="6FFFD768" w14:textId="77777777" w:rsidR="00EF2F06" w:rsidRPr="00193B49" w:rsidRDefault="00EF2F06" w:rsidP="00EF2F06">
      <w:pPr>
        <w:widowControl w:val="0"/>
        <w:autoSpaceDE w:val="0"/>
        <w:autoSpaceDN w:val="0"/>
        <w:adjustRightInd w:val="0"/>
        <w:rPr>
          <w:rFonts w:ascii="Courier" w:hAnsi="Courier" w:cs="Courier"/>
          <w:sz w:val="20"/>
          <w:szCs w:val="20"/>
        </w:rPr>
      </w:pPr>
      <w:r w:rsidRPr="00193B49">
        <w:rPr>
          <w:rFonts w:ascii="Courier" w:hAnsi="Courier" w:cs="Courier"/>
          <w:sz w:val="20"/>
          <w:szCs w:val="20"/>
        </w:rPr>
        <w:t>MUON PT BINS = .1, .2, .3, .4, .5, .6, .7, .8, .9, 1., 1.1, 1.2, 1.3, 1.4, 1.5, 1.6, 1.7, 1.8, 1.9, 2.0, 2.1, 2.2, 2.3, 2.4, 2.5, 2.6, 2.7, 2.8, 2.9, 3.0, 3.2, 3.4, 3.6, 3.8, 4., 4.25, 4.5, 4.75, 5., 6., 30.</w:t>
      </w:r>
    </w:p>
    <w:p w14:paraId="44F7A30C" w14:textId="77777777" w:rsidR="00EF2F06" w:rsidRPr="00193B49" w:rsidRDefault="00EF2F06" w:rsidP="00EF2F06">
      <w:pPr>
        <w:widowControl w:val="0"/>
        <w:autoSpaceDE w:val="0"/>
        <w:autoSpaceDN w:val="0"/>
        <w:adjustRightInd w:val="0"/>
        <w:rPr>
          <w:rFonts w:ascii="Courier" w:hAnsi="Courier" w:cs="Courier"/>
          <w:sz w:val="20"/>
          <w:szCs w:val="20"/>
        </w:rPr>
      </w:pPr>
    </w:p>
    <w:p w14:paraId="50401912" w14:textId="77777777" w:rsidR="00EF2F06" w:rsidRDefault="00EF2F06" w:rsidP="00EF2F06">
      <w:pPr>
        <w:widowControl w:val="0"/>
        <w:autoSpaceDE w:val="0"/>
        <w:autoSpaceDN w:val="0"/>
        <w:adjustRightInd w:val="0"/>
        <w:rPr>
          <w:rFonts w:ascii="Courier" w:hAnsi="Courier" w:cs="Courier"/>
          <w:sz w:val="20"/>
          <w:szCs w:val="20"/>
        </w:rPr>
      </w:pPr>
    </w:p>
    <w:p w14:paraId="088F0C2D" w14:textId="77777777" w:rsidR="00EF2F06" w:rsidRDefault="00EF2F06" w:rsidP="00EF2F06">
      <w:pPr>
        <w:keepNext/>
        <w:widowControl w:val="0"/>
        <w:autoSpaceDE w:val="0"/>
        <w:autoSpaceDN w:val="0"/>
        <w:adjustRightInd w:val="0"/>
      </w:pPr>
      <w:r>
        <w:rPr>
          <w:rFonts w:ascii="Courier" w:hAnsi="Courier" w:cs="Courier"/>
          <w:noProof/>
          <w:sz w:val="20"/>
          <w:szCs w:val="20"/>
        </w:rPr>
        <w:lastRenderedPageBreak/>
        <w:drawing>
          <wp:inline distT="0" distB="0" distL="0" distR="0" wp14:anchorId="6E52696F" wp14:editId="68C25270">
            <wp:extent cx="5486400" cy="19352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935249"/>
                    </a:xfrm>
                    <a:prstGeom prst="rect">
                      <a:avLst/>
                    </a:prstGeom>
                    <a:noFill/>
                    <a:ln>
                      <a:noFill/>
                    </a:ln>
                  </pic:spPr>
                </pic:pic>
              </a:graphicData>
            </a:graphic>
          </wp:inline>
        </w:drawing>
      </w:r>
    </w:p>
    <w:p w14:paraId="72D2C820" w14:textId="4F645C72" w:rsidR="00EF2F06" w:rsidRDefault="00EF2F06" w:rsidP="00EF2F06">
      <w:pPr>
        <w:pStyle w:val="Caption"/>
      </w:pPr>
      <w:proofErr w:type="gramStart"/>
      <w:r>
        <w:t xml:space="preserve">Figure </w:t>
      </w:r>
      <w:proofErr w:type="gramEnd"/>
      <w:r>
        <w:fldChar w:fldCharType="begin"/>
      </w:r>
      <w:r>
        <w:instrText xml:space="preserve"> SEQ Figure \* ARABIC </w:instrText>
      </w:r>
      <w:r>
        <w:fldChar w:fldCharType="separate"/>
      </w:r>
      <w:r w:rsidR="00363F11">
        <w:rPr>
          <w:noProof/>
        </w:rPr>
        <w:t>5</w:t>
      </w:r>
      <w:r>
        <w:fldChar w:fldCharType="end"/>
      </w:r>
      <w:proofErr w:type="gramStart"/>
      <w:r>
        <w:t>.</w:t>
      </w:r>
      <w:proofErr w:type="gramEnd"/>
      <w:r>
        <w:t xml:space="preserve"> 1+rho factor for two different sizes of the </w:t>
      </w:r>
      <w:proofErr w:type="spellStart"/>
      <w:r>
        <w:t>muon</w:t>
      </w:r>
      <w:proofErr w:type="spellEnd"/>
      <w:r>
        <w:t xml:space="preserve"> </w:t>
      </w:r>
      <w:proofErr w:type="spellStart"/>
      <w:r>
        <w:t>pt-pseudorapidity</w:t>
      </w:r>
      <w:proofErr w:type="spellEnd"/>
      <w:r>
        <w:t xml:space="preserve"> bins (see text): those used for the paper (left) and very fine binning (right)</w:t>
      </w:r>
    </w:p>
    <w:p w14:paraId="47CF82C8" w14:textId="5DD116FB" w:rsidR="00EF2F06" w:rsidRDefault="00EF2F06" w:rsidP="00EF2F06">
      <w:pPr>
        <w:widowControl w:val="0"/>
        <w:autoSpaceDE w:val="0"/>
        <w:autoSpaceDN w:val="0"/>
        <w:adjustRightInd w:val="0"/>
        <w:rPr>
          <w:rFonts w:ascii="Courier" w:hAnsi="Courier" w:cs="Courier"/>
          <w:sz w:val="20"/>
          <w:szCs w:val="20"/>
        </w:rPr>
      </w:pPr>
      <w:r w:rsidRPr="00193B49">
        <w:rPr>
          <w:rFonts w:ascii="Courier" w:hAnsi="Courier" w:cs="Courier"/>
          <w:sz w:val="20"/>
          <w:szCs w:val="20"/>
        </w:rPr>
        <w:t>As it could be seen, the second - fine - b</w:t>
      </w:r>
      <w:r w:rsidR="00F05948">
        <w:rPr>
          <w:rFonts w:ascii="Courier" w:hAnsi="Courier" w:cs="Courier"/>
          <w:sz w:val="20"/>
          <w:szCs w:val="20"/>
        </w:rPr>
        <w:t xml:space="preserve">inning completely </w:t>
      </w:r>
      <w:proofErr w:type="spellStart"/>
      <w:r w:rsidRPr="00193B49">
        <w:rPr>
          <w:rFonts w:ascii="Courier" w:hAnsi="Courier" w:cs="Courier"/>
          <w:sz w:val="20"/>
          <w:szCs w:val="20"/>
        </w:rPr>
        <w:t>decorrelates</w:t>
      </w:r>
      <w:proofErr w:type="spellEnd"/>
      <w:r w:rsidRPr="00193B49">
        <w:rPr>
          <w:rFonts w:ascii="Courier" w:hAnsi="Courier" w:cs="Courier"/>
          <w:sz w:val="20"/>
          <w:szCs w:val="20"/>
        </w:rPr>
        <w:t xml:space="preserve"> the two efficiencies.</w:t>
      </w:r>
    </w:p>
    <w:p w14:paraId="69D0B4B2" w14:textId="77777777" w:rsidR="00EF2F06" w:rsidRDefault="00EF2F06" w:rsidP="00EF2F06">
      <w:pPr>
        <w:widowControl w:val="0"/>
        <w:autoSpaceDE w:val="0"/>
        <w:autoSpaceDN w:val="0"/>
        <w:adjustRightInd w:val="0"/>
        <w:rPr>
          <w:rFonts w:ascii="Courier" w:hAnsi="Courier" w:cs="Courier"/>
          <w:sz w:val="20"/>
          <w:szCs w:val="20"/>
        </w:rPr>
      </w:pPr>
    </w:p>
    <w:p w14:paraId="2AAA1BDB" w14:textId="57D6232E" w:rsidR="00193B49" w:rsidRDefault="00F05948" w:rsidP="00193B49">
      <w:pPr>
        <w:widowControl w:val="0"/>
        <w:autoSpaceDE w:val="0"/>
        <w:autoSpaceDN w:val="0"/>
        <w:adjustRightInd w:val="0"/>
        <w:rPr>
          <w:rFonts w:ascii="Courier" w:hAnsi="Courier" w:cs="Courier"/>
          <w:sz w:val="20"/>
          <w:szCs w:val="20"/>
        </w:rPr>
      </w:pPr>
      <w:r>
        <w:rPr>
          <w:rFonts w:ascii="Courier" w:hAnsi="Courier" w:cs="Courier"/>
          <w:sz w:val="20"/>
          <w:szCs w:val="20"/>
        </w:rPr>
        <w:t>The</w:t>
      </w:r>
      <w:r w:rsidR="00193B49" w:rsidRPr="00193B49">
        <w:rPr>
          <w:rFonts w:ascii="Courier" w:hAnsi="Courier" w:cs="Courier"/>
          <w:sz w:val="20"/>
          <w:szCs w:val="20"/>
        </w:rPr>
        <w:t xml:space="preserve"> Table below shows that only very few bins </w:t>
      </w:r>
      <w:r w:rsidR="00603FD2">
        <w:rPr>
          <w:rFonts w:ascii="Courier" w:hAnsi="Courier" w:cs="Courier"/>
          <w:sz w:val="20"/>
          <w:szCs w:val="20"/>
        </w:rPr>
        <w:t xml:space="preserve">in the J/Psi </w:t>
      </w:r>
      <w:proofErr w:type="spellStart"/>
      <w:r w:rsidR="00603FD2">
        <w:rPr>
          <w:rFonts w:ascii="Courier" w:hAnsi="Courier" w:cs="Courier"/>
          <w:sz w:val="20"/>
          <w:szCs w:val="20"/>
        </w:rPr>
        <w:t>pt</w:t>
      </w:r>
      <w:proofErr w:type="spellEnd"/>
      <w:r w:rsidR="00603FD2">
        <w:rPr>
          <w:rFonts w:ascii="Courier" w:hAnsi="Courier" w:cs="Courier"/>
          <w:sz w:val="20"/>
          <w:szCs w:val="20"/>
        </w:rPr>
        <w:t xml:space="preserve">-y plane have a </w:t>
      </w:r>
      <w:r w:rsidR="00193B49" w:rsidRPr="00193B49">
        <w:rPr>
          <w:rFonts w:ascii="Courier" w:hAnsi="Courier" w:cs="Courier"/>
          <w:sz w:val="20"/>
          <w:szCs w:val="20"/>
        </w:rPr>
        <w:t xml:space="preserve">rho </w:t>
      </w:r>
      <w:r w:rsidR="00603FD2">
        <w:rPr>
          <w:rFonts w:ascii="Courier" w:hAnsi="Courier" w:cs="Courier"/>
          <w:sz w:val="20"/>
          <w:szCs w:val="20"/>
        </w:rPr>
        <w:t xml:space="preserve">substantially </w:t>
      </w:r>
      <w:r>
        <w:rPr>
          <w:rFonts w:ascii="Courier" w:hAnsi="Courier" w:cs="Courier"/>
          <w:sz w:val="20"/>
          <w:szCs w:val="20"/>
        </w:rPr>
        <w:t xml:space="preserve">different from zero. The typical error from the MC statistics (~2%) is such that only in a few cases </w:t>
      </w:r>
      <w:r w:rsidR="00193B49" w:rsidRPr="00193B49">
        <w:rPr>
          <w:rFonts w:ascii="Courier" w:hAnsi="Courier" w:cs="Courier"/>
          <w:sz w:val="20"/>
          <w:szCs w:val="20"/>
        </w:rPr>
        <w:t xml:space="preserve">rho </w:t>
      </w:r>
      <w:r>
        <w:rPr>
          <w:rFonts w:ascii="Courier" w:hAnsi="Courier" w:cs="Courier"/>
          <w:sz w:val="20"/>
          <w:szCs w:val="20"/>
        </w:rPr>
        <w:t xml:space="preserve">is substantially </w:t>
      </w:r>
      <w:r w:rsidR="00193B49" w:rsidRPr="00193B49">
        <w:rPr>
          <w:rFonts w:ascii="Courier" w:hAnsi="Courier" w:cs="Courier"/>
          <w:sz w:val="20"/>
          <w:szCs w:val="20"/>
        </w:rPr>
        <w:t>different from</w:t>
      </w:r>
      <w:r>
        <w:rPr>
          <w:rFonts w:ascii="Courier" w:hAnsi="Courier" w:cs="Courier"/>
          <w:sz w:val="20"/>
          <w:szCs w:val="20"/>
        </w:rPr>
        <w:t xml:space="preserve"> zero.</w:t>
      </w:r>
      <w:r w:rsidR="00193B49" w:rsidRPr="00193B49">
        <w:rPr>
          <w:rFonts w:ascii="Courier" w:hAnsi="Courier" w:cs="Courier"/>
          <w:sz w:val="20"/>
          <w:szCs w:val="20"/>
        </w:rPr>
        <w:t xml:space="preserve"> </w:t>
      </w:r>
    </w:p>
    <w:p w14:paraId="4D107A7F" w14:textId="77777777" w:rsidR="00F05948" w:rsidRPr="00193B49" w:rsidRDefault="00F05948" w:rsidP="00193B49">
      <w:pPr>
        <w:widowControl w:val="0"/>
        <w:autoSpaceDE w:val="0"/>
        <w:autoSpaceDN w:val="0"/>
        <w:adjustRightInd w:val="0"/>
        <w:rPr>
          <w:rFonts w:ascii="Courier" w:hAnsi="Courier" w:cs="Courier"/>
          <w:sz w:val="20"/>
          <w:szCs w:val="20"/>
        </w:rPr>
      </w:pPr>
    </w:p>
    <w:p w14:paraId="5AFB60D9" w14:textId="291F945E"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w:t>
      </w:r>
      <w:proofErr w:type="gramStart"/>
      <w:r w:rsidRPr="00193B49">
        <w:rPr>
          <w:rFonts w:ascii="Courier" w:hAnsi="Courier" w:cs="Courier"/>
          <w:sz w:val="20"/>
          <w:szCs w:val="20"/>
        </w:rPr>
        <w:t>y</w:t>
      </w:r>
      <w:proofErr w:type="gramEnd"/>
      <w:r w:rsidRPr="00193B49">
        <w:rPr>
          <w:rFonts w:ascii="Courier" w:hAnsi="Courier" w:cs="Courier"/>
          <w:sz w:val="20"/>
          <w:szCs w:val="20"/>
        </w:rPr>
        <w:t>|</w:t>
      </w:r>
      <w:r w:rsidR="00F05948">
        <w:rPr>
          <w:rFonts w:ascii="Courier" w:hAnsi="Courier" w:cs="Courier"/>
          <w:sz w:val="20"/>
          <w:szCs w:val="20"/>
        </w:rPr>
        <w:t>(</w:t>
      </w:r>
      <w:proofErr w:type="spellStart"/>
      <w:r w:rsidR="00F05948">
        <w:rPr>
          <w:rFonts w:ascii="Courier" w:hAnsi="Courier" w:cs="Courier"/>
          <w:sz w:val="20"/>
          <w:szCs w:val="20"/>
        </w:rPr>
        <w:t>JPsi</w:t>
      </w:r>
      <w:proofErr w:type="spellEnd"/>
      <w:r w:rsidR="00F05948">
        <w:rPr>
          <w:rFonts w:ascii="Courier" w:hAnsi="Courier" w:cs="Courier"/>
          <w:sz w:val="20"/>
          <w:szCs w:val="20"/>
        </w:rPr>
        <w:t>)</w:t>
      </w:r>
      <w:r w:rsidRPr="00193B49">
        <w:rPr>
          <w:rFonts w:ascii="Courier" w:hAnsi="Courier" w:cs="Courier"/>
          <w:sz w:val="20"/>
          <w:szCs w:val="20"/>
        </w:rPr>
        <w:t xml:space="preserve"> * </w:t>
      </w:r>
      <w:proofErr w:type="spellStart"/>
      <w:r w:rsidRPr="00193B49">
        <w:rPr>
          <w:rFonts w:ascii="Courier" w:hAnsi="Courier" w:cs="Courier"/>
          <w:sz w:val="20"/>
          <w:szCs w:val="20"/>
        </w:rPr>
        <w:t>Pt</w:t>
      </w:r>
      <w:proofErr w:type="spellEnd"/>
      <w:r w:rsidRPr="00193B49">
        <w:rPr>
          <w:rFonts w:ascii="Courier" w:hAnsi="Courier" w:cs="Courier"/>
          <w:sz w:val="20"/>
          <w:szCs w:val="20"/>
        </w:rPr>
        <w:t xml:space="preserve"> </w:t>
      </w:r>
      <w:proofErr w:type="spellStart"/>
      <w:r w:rsidR="00F05948">
        <w:rPr>
          <w:rFonts w:ascii="Courier" w:hAnsi="Courier" w:cs="Courier"/>
          <w:sz w:val="20"/>
          <w:szCs w:val="20"/>
        </w:rPr>
        <w:t>Jpsi</w:t>
      </w:r>
      <w:proofErr w:type="spellEnd"/>
      <w:r w:rsidRPr="00193B49">
        <w:rPr>
          <w:rFonts w:ascii="Courier" w:hAnsi="Courier" w:cs="Courier"/>
          <w:sz w:val="20"/>
          <w:szCs w:val="20"/>
        </w:rPr>
        <w:t>(</w:t>
      </w:r>
      <w:proofErr w:type="spellStart"/>
      <w:r w:rsidRPr="00193B49">
        <w:rPr>
          <w:rFonts w:ascii="Courier" w:hAnsi="Courier" w:cs="Courier"/>
          <w:sz w:val="20"/>
          <w:szCs w:val="20"/>
        </w:rPr>
        <w:t>GeV</w:t>
      </w:r>
      <w:proofErr w:type="spellEnd"/>
      <w:r w:rsidRPr="00193B49">
        <w:rPr>
          <w:rFonts w:ascii="Courier" w:hAnsi="Courier" w:cs="Courier"/>
          <w:sz w:val="20"/>
          <w:szCs w:val="20"/>
        </w:rPr>
        <w:t>) * 1+rho</w:t>
      </w:r>
    </w:p>
    <w:p w14:paraId="78BF38D3"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0-1.2   * 6.5-8    * 1.09</w:t>
      </w:r>
    </w:p>
    <w:p w14:paraId="5AF3E83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8-10     * 1.09</w:t>
      </w:r>
    </w:p>
    <w:p w14:paraId="5A217A73"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10-12    * 1.15</w:t>
      </w:r>
    </w:p>
    <w:p w14:paraId="51636525"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12-30    * 1.08</w:t>
      </w:r>
    </w:p>
    <w:p w14:paraId="6D2C0E56"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1.2-1.6 * 2-3.5    * 0.81</w:t>
      </w:r>
    </w:p>
    <w:p w14:paraId="4E2EE78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3.5-4.5  * 0.83</w:t>
      </w:r>
    </w:p>
    <w:p w14:paraId="78755AF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4.5-5.5  * 0.94</w:t>
      </w:r>
    </w:p>
    <w:p w14:paraId="4930B583"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5.5-6.5  * 1.023</w:t>
      </w:r>
    </w:p>
    <w:p w14:paraId="6CB04A83"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6.5-8    * 1.06</w:t>
      </w:r>
    </w:p>
    <w:p w14:paraId="42278152"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8-10     * 1.07</w:t>
      </w:r>
    </w:p>
    <w:p w14:paraId="0098F8D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10-30    * 1.09</w:t>
      </w:r>
    </w:p>
    <w:p w14:paraId="078EFF9D"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1.6-2.4 * 0-0.5    * 1.120</w:t>
      </w:r>
    </w:p>
    <w:p w14:paraId="13F0E3A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0.5-0.75 * 1.29</w:t>
      </w:r>
    </w:p>
    <w:p w14:paraId="1B5A7D2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0.75-1   * 1.30</w:t>
      </w:r>
    </w:p>
    <w:p w14:paraId="798056E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1-1.25   * 1.25</w:t>
      </w:r>
    </w:p>
    <w:p w14:paraId="4B931601"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1.25-1.5 * 1.27</w:t>
      </w:r>
    </w:p>
    <w:p w14:paraId="64BFEF11"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1.5-1.75 * 1.26 </w:t>
      </w:r>
    </w:p>
    <w:p w14:paraId="32433CB0"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1.75-2   * 1.19</w:t>
      </w:r>
    </w:p>
    <w:p w14:paraId="587BF9C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2-2.25   * 1.14</w:t>
      </w:r>
    </w:p>
    <w:p w14:paraId="272A89A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2.25-2.5 * 1.12</w:t>
      </w:r>
    </w:p>
    <w:p w14:paraId="25EFD29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2.5-2.75 * 1.10</w:t>
      </w:r>
    </w:p>
    <w:p w14:paraId="7C6FB00A"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2.75-3   * 1.08 </w:t>
      </w:r>
    </w:p>
    <w:p w14:paraId="63C17C1F"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3-3.25   * 1.07  </w:t>
      </w:r>
    </w:p>
    <w:p w14:paraId="10C3A148"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3.25-3.5 * 1.06</w:t>
      </w:r>
    </w:p>
    <w:p w14:paraId="3C0F0FD6"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3.5-4    * 1.04</w:t>
      </w:r>
    </w:p>
    <w:p w14:paraId="28DF65ED"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4-4.5    * 1.03</w:t>
      </w:r>
    </w:p>
    <w:p w14:paraId="1D55FF21"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4.5-5.5  * 1.03</w:t>
      </w:r>
    </w:p>
    <w:p w14:paraId="07295A2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5.5-6.5  * 1.03</w:t>
      </w:r>
    </w:p>
    <w:p w14:paraId="58743061"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6.5-8    * 1.04</w:t>
      </w:r>
    </w:p>
    <w:p w14:paraId="7C70EB80"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8-10     * 1.03</w:t>
      </w:r>
    </w:p>
    <w:p w14:paraId="13078DC8" w14:textId="77777777" w:rsid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 10-30    * 1.02</w:t>
      </w:r>
    </w:p>
    <w:p w14:paraId="57E1E925" w14:textId="77777777" w:rsidR="008B6F6C" w:rsidRDefault="008B6F6C" w:rsidP="00193B49">
      <w:pPr>
        <w:widowControl w:val="0"/>
        <w:autoSpaceDE w:val="0"/>
        <w:autoSpaceDN w:val="0"/>
        <w:adjustRightInd w:val="0"/>
        <w:rPr>
          <w:rFonts w:ascii="Courier" w:hAnsi="Courier" w:cs="Courier"/>
          <w:sz w:val="20"/>
          <w:szCs w:val="20"/>
        </w:rPr>
      </w:pPr>
    </w:p>
    <w:p w14:paraId="7EC927FB" w14:textId="305CD2E8" w:rsidR="008B6F6C" w:rsidRPr="00193B49" w:rsidRDefault="008B6F6C" w:rsidP="008B6F6C">
      <w:pPr>
        <w:widowControl w:val="0"/>
        <w:autoSpaceDE w:val="0"/>
        <w:autoSpaceDN w:val="0"/>
        <w:adjustRightInd w:val="0"/>
        <w:rPr>
          <w:rFonts w:ascii="Courier" w:hAnsi="Courier" w:cs="Courier"/>
          <w:sz w:val="20"/>
          <w:szCs w:val="20"/>
        </w:rPr>
      </w:pPr>
      <w:r>
        <w:rPr>
          <w:rFonts w:ascii="Courier" w:hAnsi="Courier" w:cs="Courier"/>
          <w:sz w:val="20"/>
          <w:szCs w:val="20"/>
        </w:rPr>
        <w:t xml:space="preserve">Given the premises, it is unavoidable to have used the </w:t>
      </w:r>
      <w:proofErr w:type="spellStart"/>
      <w:r>
        <w:rPr>
          <w:rFonts w:ascii="Courier" w:hAnsi="Courier" w:cs="Courier"/>
          <w:sz w:val="20"/>
          <w:szCs w:val="20"/>
        </w:rPr>
        <w:t>muon</w:t>
      </w:r>
      <w:proofErr w:type="spellEnd"/>
      <w:r>
        <w:rPr>
          <w:rFonts w:ascii="Courier" w:hAnsi="Courier" w:cs="Courier"/>
          <w:sz w:val="20"/>
          <w:szCs w:val="20"/>
        </w:rPr>
        <w:t xml:space="preserve"> </w:t>
      </w:r>
      <w:proofErr w:type="spellStart"/>
      <w:r>
        <w:rPr>
          <w:rFonts w:ascii="Courier" w:hAnsi="Courier" w:cs="Courier"/>
          <w:sz w:val="20"/>
          <w:szCs w:val="20"/>
        </w:rPr>
        <w:t>pt</w:t>
      </w:r>
      <w:proofErr w:type="spellEnd"/>
      <w:r>
        <w:rPr>
          <w:rFonts w:ascii="Courier" w:hAnsi="Courier" w:cs="Courier"/>
          <w:sz w:val="20"/>
          <w:szCs w:val="20"/>
        </w:rPr>
        <w:t xml:space="preserve">-eta </w:t>
      </w:r>
      <w:r>
        <w:rPr>
          <w:rFonts w:ascii="Courier" w:hAnsi="Courier" w:cs="Courier"/>
          <w:sz w:val="20"/>
          <w:szCs w:val="20"/>
        </w:rPr>
        <w:lastRenderedPageBreak/>
        <w:t xml:space="preserve">binning to model the behavior of the efficiency and use a correction factor for the “large” bin sizes from the simulation. </w:t>
      </w:r>
      <w:r w:rsidRPr="00193B49">
        <w:rPr>
          <w:rFonts w:ascii="Courier" w:hAnsi="Courier" w:cs="Courier"/>
          <w:sz w:val="20"/>
          <w:szCs w:val="20"/>
        </w:rPr>
        <w:t xml:space="preserve">Having very </w:t>
      </w:r>
      <w:proofErr w:type="gramStart"/>
      <w:r w:rsidRPr="00193B49">
        <w:rPr>
          <w:rFonts w:ascii="Courier" w:hAnsi="Courier" w:cs="Courier"/>
          <w:sz w:val="20"/>
          <w:szCs w:val="20"/>
        </w:rPr>
        <w:t>fine grained</w:t>
      </w:r>
      <w:proofErr w:type="gramEnd"/>
      <w:r w:rsidRPr="00193B49">
        <w:rPr>
          <w:rFonts w:ascii="Courier" w:hAnsi="Courier" w:cs="Courier"/>
          <w:sz w:val="20"/>
          <w:szCs w:val="20"/>
        </w:rPr>
        <w:t xml:space="preserve"> bins is not affordable with the statistics used in the article. (</w:t>
      </w:r>
      <w:proofErr w:type="gramStart"/>
      <w:r w:rsidRPr="00193B49">
        <w:rPr>
          <w:rFonts w:ascii="Courier" w:hAnsi="Courier" w:cs="Courier"/>
          <w:sz w:val="20"/>
          <w:szCs w:val="20"/>
        </w:rPr>
        <w:t>in</w:t>
      </w:r>
      <w:proofErr w:type="gramEnd"/>
      <w:r w:rsidRPr="00193B49">
        <w:rPr>
          <w:rFonts w:ascii="Courier" w:hAnsi="Courier" w:cs="Courier"/>
          <w:sz w:val="20"/>
          <w:szCs w:val="20"/>
        </w:rPr>
        <w:t xml:space="preserve"> the example it is 1000 bins against 50)</w:t>
      </w:r>
    </w:p>
    <w:p w14:paraId="10BA0B42" w14:textId="3ADC5D83" w:rsidR="008B6F6C" w:rsidRPr="00193B49" w:rsidRDefault="008B6F6C"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The other possibility, which is to use a smoothing function by taking the high-statistics MC</w:t>
      </w:r>
      <w:r w:rsidR="002B5626">
        <w:rPr>
          <w:rFonts w:ascii="Courier" w:hAnsi="Courier" w:cs="Courier"/>
          <w:sz w:val="20"/>
          <w:szCs w:val="20"/>
        </w:rPr>
        <w:t xml:space="preserve"> sample as an </w:t>
      </w:r>
      <w:proofErr w:type="spellStart"/>
      <w:r w:rsidR="002B5626">
        <w:rPr>
          <w:rFonts w:ascii="Courier" w:hAnsi="Courier" w:cs="Courier"/>
          <w:sz w:val="20"/>
          <w:szCs w:val="20"/>
        </w:rPr>
        <w:t>ansatz</w:t>
      </w:r>
      <w:proofErr w:type="spellEnd"/>
      <w:r w:rsidR="002B5626">
        <w:rPr>
          <w:rFonts w:ascii="Courier" w:hAnsi="Courier" w:cs="Courier"/>
          <w:sz w:val="20"/>
          <w:szCs w:val="20"/>
        </w:rPr>
        <w:t xml:space="preserve">, would be </w:t>
      </w:r>
      <w:r w:rsidRPr="00193B49">
        <w:rPr>
          <w:rFonts w:ascii="Courier" w:hAnsi="Courier" w:cs="Courier"/>
          <w:sz w:val="20"/>
          <w:szCs w:val="20"/>
        </w:rPr>
        <w:t xml:space="preserve">totally equivalent to use the MC to predict the rho. </w:t>
      </w:r>
    </w:p>
    <w:p w14:paraId="23D6E3EF" w14:textId="77777777" w:rsidR="00193B49" w:rsidRPr="00193B49" w:rsidRDefault="00193B49" w:rsidP="00193B49">
      <w:pPr>
        <w:widowControl w:val="0"/>
        <w:autoSpaceDE w:val="0"/>
        <w:autoSpaceDN w:val="0"/>
        <w:adjustRightInd w:val="0"/>
        <w:rPr>
          <w:rFonts w:ascii="Courier" w:hAnsi="Courier" w:cs="Courier"/>
          <w:sz w:val="20"/>
          <w:szCs w:val="20"/>
        </w:rPr>
      </w:pPr>
    </w:p>
    <w:p w14:paraId="344ADEFB" w14:textId="2B127809" w:rsidR="00193B49" w:rsidRPr="00193B49" w:rsidRDefault="00F523B5" w:rsidP="00193B49">
      <w:pPr>
        <w:widowControl w:val="0"/>
        <w:autoSpaceDE w:val="0"/>
        <w:autoSpaceDN w:val="0"/>
        <w:adjustRightInd w:val="0"/>
        <w:rPr>
          <w:rFonts w:ascii="Courier" w:hAnsi="Courier" w:cs="Courier"/>
          <w:sz w:val="20"/>
          <w:szCs w:val="20"/>
        </w:rPr>
      </w:pPr>
      <w:r>
        <w:rPr>
          <w:rFonts w:ascii="Courier" w:hAnsi="Courier" w:cs="Courier"/>
          <w:sz w:val="20"/>
          <w:szCs w:val="20"/>
        </w:rPr>
        <w:t>Finally, t</w:t>
      </w:r>
      <w:r w:rsidR="00193B49" w:rsidRPr="00193B49">
        <w:rPr>
          <w:rFonts w:ascii="Courier" w:hAnsi="Courier" w:cs="Courier"/>
          <w:sz w:val="20"/>
          <w:szCs w:val="20"/>
        </w:rPr>
        <w:t xml:space="preserve">o model the effect of the generator we have in fact accounted for the variation of the spectrum using different theory predictions. Given that the three models have different </w:t>
      </w:r>
      <w:proofErr w:type="spellStart"/>
      <w:r w:rsidR="00193B49" w:rsidRPr="00193B49">
        <w:rPr>
          <w:rFonts w:ascii="Courier" w:hAnsi="Courier" w:cs="Courier"/>
          <w:sz w:val="20"/>
          <w:szCs w:val="20"/>
        </w:rPr>
        <w:t>behaviours</w:t>
      </w:r>
      <w:proofErr w:type="spellEnd"/>
      <w:r w:rsidR="00193B49" w:rsidRPr="00193B49">
        <w:rPr>
          <w:rFonts w:ascii="Courier" w:hAnsi="Courier" w:cs="Courier"/>
          <w:sz w:val="20"/>
          <w:szCs w:val="20"/>
        </w:rPr>
        <w:t xml:space="preserve"> in the low </w:t>
      </w:r>
      <w:proofErr w:type="spellStart"/>
      <w:r w:rsidR="00193B49" w:rsidRPr="00193B49">
        <w:rPr>
          <w:rFonts w:ascii="Courier" w:hAnsi="Courier" w:cs="Courier"/>
          <w:sz w:val="20"/>
          <w:szCs w:val="20"/>
        </w:rPr>
        <w:t>pt</w:t>
      </w:r>
      <w:proofErr w:type="spellEnd"/>
      <w:r w:rsidR="00193B49" w:rsidRPr="00193B49">
        <w:rPr>
          <w:rFonts w:ascii="Courier" w:hAnsi="Courier" w:cs="Courier"/>
          <w:sz w:val="20"/>
          <w:szCs w:val="20"/>
        </w:rPr>
        <w:t xml:space="preserve"> end and since we always took the largest variation of the three we believe that our estimate is a conservative one, even in the problematic bins.</w:t>
      </w:r>
    </w:p>
    <w:p w14:paraId="37590618" w14:textId="77777777" w:rsidR="00193B49" w:rsidRPr="00193B49" w:rsidRDefault="00193B49" w:rsidP="00193B49">
      <w:pPr>
        <w:widowControl w:val="0"/>
        <w:autoSpaceDE w:val="0"/>
        <w:autoSpaceDN w:val="0"/>
        <w:adjustRightInd w:val="0"/>
        <w:rPr>
          <w:rFonts w:ascii="Courier" w:hAnsi="Courier" w:cs="Courier"/>
          <w:sz w:val="20"/>
          <w:szCs w:val="20"/>
        </w:rPr>
      </w:pPr>
    </w:p>
    <w:p w14:paraId="5016C0B3" w14:textId="77777777" w:rsidR="00193B49" w:rsidRPr="00193B49" w:rsidRDefault="00193B49" w:rsidP="00193B49">
      <w:pPr>
        <w:widowControl w:val="0"/>
        <w:autoSpaceDE w:val="0"/>
        <w:autoSpaceDN w:val="0"/>
        <w:adjustRightInd w:val="0"/>
        <w:rPr>
          <w:rFonts w:ascii="Courier" w:hAnsi="Courier" w:cs="Courier"/>
          <w:sz w:val="20"/>
          <w:szCs w:val="20"/>
        </w:rPr>
      </w:pPr>
    </w:p>
    <w:p w14:paraId="13EB83DF" w14:textId="77777777" w:rsidR="00193B49" w:rsidRPr="00193B49" w:rsidRDefault="00193B49" w:rsidP="00193B49">
      <w:pPr>
        <w:widowControl w:val="0"/>
        <w:autoSpaceDE w:val="0"/>
        <w:autoSpaceDN w:val="0"/>
        <w:adjustRightInd w:val="0"/>
        <w:rPr>
          <w:rFonts w:ascii="Courier" w:hAnsi="Courier" w:cs="Courier"/>
          <w:sz w:val="20"/>
          <w:szCs w:val="20"/>
        </w:rPr>
      </w:pPr>
    </w:p>
    <w:p w14:paraId="4D2ECA9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In addition I have a number of smaller comments:</w:t>
      </w:r>
    </w:p>
    <w:p w14:paraId="171FE99D"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
    <w:p w14:paraId="3E51FA30"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page</w:t>
      </w:r>
      <w:proofErr w:type="gramEnd"/>
      <w:r w:rsidRPr="00193B49">
        <w:rPr>
          <w:rFonts w:ascii="Courier" w:hAnsi="Courier" w:cs="Courier"/>
          <w:sz w:val="20"/>
          <w:szCs w:val="20"/>
        </w:rPr>
        <w:t xml:space="preserve"> 3, first paragraph: please add a short explanation of what the two</w:t>
      </w:r>
    </w:p>
    <w:p w14:paraId="69F7C838"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different</w:t>
      </w:r>
      <w:proofErr w:type="gramEnd"/>
      <w:r w:rsidRPr="00193B49">
        <w:rPr>
          <w:rFonts w:ascii="Courier" w:hAnsi="Courier" w:cs="Courier"/>
          <w:sz w:val="20"/>
          <w:szCs w:val="20"/>
        </w:rPr>
        <w:t xml:space="preserve"> </w:t>
      </w:r>
      <w:proofErr w:type="spellStart"/>
      <w:r w:rsidRPr="00193B49">
        <w:rPr>
          <w:rFonts w:ascii="Courier" w:hAnsi="Courier" w:cs="Courier"/>
          <w:sz w:val="20"/>
          <w:szCs w:val="20"/>
        </w:rPr>
        <w:t>muon</w:t>
      </w:r>
      <w:proofErr w:type="spellEnd"/>
      <w:r w:rsidRPr="00193B49">
        <w:rPr>
          <w:rFonts w:ascii="Courier" w:hAnsi="Courier" w:cs="Courier"/>
          <w:sz w:val="20"/>
          <w:szCs w:val="20"/>
        </w:rPr>
        <w:t xml:space="preserve"> reconstruction algorithms are so the reader doesn't have to</w:t>
      </w:r>
    </w:p>
    <w:p w14:paraId="61C902C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look</w:t>
      </w:r>
      <w:proofErr w:type="gramEnd"/>
      <w:r w:rsidRPr="00193B49">
        <w:rPr>
          <w:rFonts w:ascii="Courier" w:hAnsi="Courier" w:cs="Courier"/>
          <w:sz w:val="20"/>
          <w:szCs w:val="20"/>
        </w:rPr>
        <w:t xml:space="preserve"> this up in ref [23]. Especially since this reference is not a</w:t>
      </w:r>
    </w:p>
    <w:p w14:paraId="777D795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publication</w:t>
      </w:r>
      <w:proofErr w:type="gramEnd"/>
      <w:r w:rsidRPr="00193B49">
        <w:rPr>
          <w:rFonts w:ascii="Courier" w:hAnsi="Courier" w:cs="Courier"/>
          <w:sz w:val="20"/>
          <w:szCs w:val="20"/>
        </w:rPr>
        <w:t>.</w:t>
      </w:r>
    </w:p>
    <w:p w14:paraId="23A4FD03" w14:textId="77777777" w:rsidR="00193B49" w:rsidRPr="00193B49" w:rsidRDefault="00193B49" w:rsidP="00193B49">
      <w:pPr>
        <w:widowControl w:val="0"/>
        <w:autoSpaceDE w:val="0"/>
        <w:autoSpaceDN w:val="0"/>
        <w:adjustRightInd w:val="0"/>
        <w:rPr>
          <w:rFonts w:ascii="Courier" w:hAnsi="Courier" w:cs="Courier"/>
          <w:sz w:val="20"/>
          <w:szCs w:val="20"/>
        </w:rPr>
      </w:pPr>
    </w:p>
    <w:p w14:paraId="0B8B200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Ok, we will add that.</w:t>
      </w:r>
    </w:p>
    <w:p w14:paraId="735962E5" w14:textId="77777777" w:rsidR="00193B49" w:rsidRPr="00193B49" w:rsidRDefault="00193B49" w:rsidP="00193B49">
      <w:pPr>
        <w:widowControl w:val="0"/>
        <w:autoSpaceDE w:val="0"/>
        <w:autoSpaceDN w:val="0"/>
        <w:adjustRightInd w:val="0"/>
        <w:rPr>
          <w:rFonts w:ascii="Courier" w:hAnsi="Courier" w:cs="Courier"/>
          <w:sz w:val="20"/>
          <w:szCs w:val="20"/>
        </w:rPr>
      </w:pPr>
    </w:p>
    <w:p w14:paraId="4733D2AB"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
    <w:p w14:paraId="2A25BE1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figure</w:t>
      </w:r>
      <w:proofErr w:type="gramEnd"/>
      <w:r w:rsidRPr="00193B49">
        <w:rPr>
          <w:rFonts w:ascii="Courier" w:hAnsi="Courier" w:cs="Courier"/>
          <w:sz w:val="20"/>
          <w:szCs w:val="20"/>
        </w:rPr>
        <w:t xml:space="preserve"> 1: since the fit parameters are not quoted it is hard to judge,</w:t>
      </w:r>
    </w:p>
    <w:p w14:paraId="04FB5021"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but</w:t>
      </w:r>
      <w:proofErr w:type="gramEnd"/>
      <w:r w:rsidRPr="00193B49">
        <w:rPr>
          <w:rFonts w:ascii="Courier" w:hAnsi="Courier" w:cs="Courier"/>
          <w:sz w:val="20"/>
          <w:szCs w:val="20"/>
        </w:rPr>
        <w:t xml:space="preserve"> my impression is that the </w:t>
      </w:r>
      <w:proofErr w:type="spellStart"/>
      <w:r w:rsidRPr="00193B49">
        <w:rPr>
          <w:rFonts w:ascii="Courier" w:hAnsi="Courier" w:cs="Courier"/>
          <w:sz w:val="20"/>
          <w:szCs w:val="20"/>
        </w:rPr>
        <w:t>radiative</w:t>
      </w:r>
      <w:proofErr w:type="spellEnd"/>
      <w:r w:rsidRPr="00193B49">
        <w:rPr>
          <w:rFonts w:ascii="Courier" w:hAnsi="Courier" w:cs="Courier"/>
          <w:sz w:val="20"/>
          <w:szCs w:val="20"/>
        </w:rPr>
        <w:t xml:space="preserve"> tail increases from the central</w:t>
      </w:r>
    </w:p>
    <w:p w14:paraId="383DC38D"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to</w:t>
      </w:r>
      <w:proofErr w:type="gramEnd"/>
      <w:r w:rsidRPr="00193B49">
        <w:rPr>
          <w:rFonts w:ascii="Courier" w:hAnsi="Courier" w:cs="Courier"/>
          <w:sz w:val="20"/>
          <w:szCs w:val="20"/>
        </w:rPr>
        <w:t xml:space="preserve"> the forward region. If so, what is the reason for this?</w:t>
      </w:r>
    </w:p>
    <w:p w14:paraId="3483CF9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w:t>
      </w:r>
    </w:p>
    <w:p w14:paraId="2A8E20CA" w14:textId="73EE3CA4" w:rsidR="00C178D8" w:rsidRDefault="00193B49" w:rsidP="00C178D8">
      <w:pPr>
        <w:keepNext/>
        <w:widowControl w:val="0"/>
        <w:autoSpaceDE w:val="0"/>
        <w:autoSpaceDN w:val="0"/>
        <w:adjustRightInd w:val="0"/>
        <w:ind w:left="720"/>
      </w:pPr>
      <w:r w:rsidRPr="00193B49">
        <w:rPr>
          <w:rFonts w:ascii="Courier" w:hAnsi="Courier" w:cs="Courier"/>
          <w:sz w:val="20"/>
          <w:szCs w:val="20"/>
        </w:rPr>
        <w:t>Your impression is right as you can see in</w:t>
      </w:r>
      <w:r w:rsidR="00F523B5">
        <w:rPr>
          <w:rFonts w:ascii="Courier" w:hAnsi="Courier" w:cs="Courier"/>
          <w:sz w:val="20"/>
          <w:szCs w:val="20"/>
        </w:rPr>
        <w:t xml:space="preserve"> Fig. 6</w:t>
      </w:r>
      <w:r w:rsidRPr="00193B49">
        <w:rPr>
          <w:rFonts w:ascii="Courier" w:hAnsi="Courier" w:cs="Courier"/>
          <w:sz w:val="20"/>
          <w:szCs w:val="20"/>
        </w:rPr>
        <w:t>, where the percentage of events in the</w:t>
      </w:r>
      <w:r w:rsidR="00F523B5">
        <w:rPr>
          <w:rFonts w:ascii="Courier" w:hAnsi="Courier" w:cs="Courier"/>
          <w:sz w:val="20"/>
          <w:szCs w:val="20"/>
        </w:rPr>
        <w:t xml:space="preserve"> low mass tail of the J/psi pea</w:t>
      </w:r>
      <w:r w:rsidRPr="00193B49">
        <w:rPr>
          <w:rFonts w:ascii="Courier" w:hAnsi="Courier" w:cs="Courier"/>
          <w:sz w:val="20"/>
          <w:szCs w:val="20"/>
        </w:rPr>
        <w:t>k is plotted for the different rapidity regions considered</w:t>
      </w:r>
      <w:r w:rsidR="00C178D8">
        <w:rPr>
          <w:rFonts w:ascii="Courier" w:hAnsi="Courier" w:cs="Courier"/>
          <w:sz w:val="20"/>
          <w:szCs w:val="20"/>
        </w:rPr>
        <w:t xml:space="preserve"> </w:t>
      </w:r>
      <w:r w:rsidR="00C178D8" w:rsidRPr="00193B49">
        <w:rPr>
          <w:rFonts w:ascii="Courier" w:hAnsi="Courier" w:cs="Courier"/>
          <w:sz w:val="20"/>
          <w:szCs w:val="20"/>
        </w:rPr>
        <w:t>in the analysis.</w:t>
      </w:r>
      <w:r w:rsidR="00C178D8">
        <w:rPr>
          <w:rFonts w:ascii="Courier" w:hAnsi="Courier" w:cs="Courier"/>
          <w:sz w:val="20"/>
          <w:szCs w:val="20"/>
        </w:rPr>
        <w:t xml:space="preserve"> </w:t>
      </w:r>
      <w:r w:rsidR="00C178D8" w:rsidRPr="00193B49">
        <w:rPr>
          <w:rFonts w:ascii="Courier" w:hAnsi="Courier" w:cs="Courier"/>
          <w:sz w:val="20"/>
          <w:szCs w:val="20"/>
        </w:rPr>
        <w:t>The effect however is small, at th</w:t>
      </w:r>
      <w:r w:rsidR="00C178D8">
        <w:rPr>
          <w:rFonts w:ascii="Courier" w:hAnsi="Courier" w:cs="Courier"/>
          <w:sz w:val="20"/>
          <w:szCs w:val="20"/>
        </w:rPr>
        <w:t>e percent</w:t>
      </w:r>
      <w:r w:rsidR="00C178D8" w:rsidRPr="00193B49">
        <w:rPr>
          <w:rFonts w:ascii="Courier" w:hAnsi="Courier" w:cs="Courier"/>
          <w:sz w:val="20"/>
          <w:szCs w:val="20"/>
        </w:rPr>
        <w:t xml:space="preserve"> level. </w:t>
      </w:r>
      <w:r w:rsidR="00C178D8">
        <w:rPr>
          <w:rFonts w:ascii="Courier" w:hAnsi="Courier" w:cs="Courier"/>
          <w:sz w:val="20"/>
          <w:szCs w:val="20"/>
        </w:rPr>
        <w:t xml:space="preserve"> </w:t>
      </w:r>
      <w:r w:rsidR="00C178D8">
        <w:rPr>
          <w:rFonts w:ascii="Helvetica" w:hAnsi="Helvetica" w:cs="Helvetica"/>
          <w:noProof/>
        </w:rPr>
        <w:drawing>
          <wp:inline distT="0" distB="0" distL="0" distR="0" wp14:anchorId="4C200F65" wp14:editId="44ACD489">
            <wp:extent cx="371142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1420" cy="26670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298C9FAE" w14:textId="5AC3E73C" w:rsidR="00C178D8" w:rsidRDefault="00C178D8" w:rsidP="00C178D8">
      <w:pPr>
        <w:pStyle w:val="Caption"/>
      </w:pPr>
      <w:proofErr w:type="gramStart"/>
      <w:r>
        <w:t xml:space="preserve">Figure </w:t>
      </w:r>
      <w:proofErr w:type="gramEnd"/>
      <w:r>
        <w:fldChar w:fldCharType="begin"/>
      </w:r>
      <w:r>
        <w:instrText xml:space="preserve"> SEQ Figure \* ARABIC </w:instrText>
      </w:r>
      <w:r>
        <w:fldChar w:fldCharType="separate"/>
      </w:r>
      <w:r w:rsidR="00363F11">
        <w:rPr>
          <w:noProof/>
        </w:rPr>
        <w:t>6</w:t>
      </w:r>
      <w:r>
        <w:fldChar w:fldCharType="end"/>
      </w:r>
      <w:proofErr w:type="gramStart"/>
      <w:r>
        <w:t>.</w:t>
      </w:r>
      <w:proofErr w:type="gramEnd"/>
      <w:r>
        <w:t xml:space="preserve"> Fraction of </w:t>
      </w:r>
      <w:proofErr w:type="spellStart"/>
      <w:r>
        <w:t>radiative</w:t>
      </w:r>
      <w:proofErr w:type="spellEnd"/>
      <w:r>
        <w:t xml:space="preserve"> tail </w:t>
      </w:r>
      <w:proofErr w:type="gramStart"/>
      <w:r>
        <w:t>in  the</w:t>
      </w:r>
      <w:proofErr w:type="gramEnd"/>
      <w:r>
        <w:t xml:space="preserve"> data, in the three rapidity regions considered in the paper.</w:t>
      </w:r>
    </w:p>
    <w:p w14:paraId="63E1284D" w14:textId="3A6E0A4E" w:rsidR="00C178D8" w:rsidRPr="00193B49" w:rsidRDefault="00193B49" w:rsidP="00C178D8">
      <w:pPr>
        <w:widowControl w:val="0"/>
        <w:autoSpaceDE w:val="0"/>
        <w:autoSpaceDN w:val="0"/>
        <w:adjustRightInd w:val="0"/>
        <w:rPr>
          <w:rFonts w:ascii="Courier" w:hAnsi="Courier" w:cs="Courier"/>
          <w:sz w:val="20"/>
          <w:szCs w:val="20"/>
        </w:rPr>
      </w:pPr>
      <w:r w:rsidRPr="00193B49">
        <w:rPr>
          <w:rFonts w:ascii="Courier" w:hAnsi="Courier" w:cs="Courier"/>
          <w:sz w:val="20"/>
          <w:szCs w:val="20"/>
        </w:rPr>
        <w:lastRenderedPageBreak/>
        <w:t xml:space="preserve"> </w:t>
      </w:r>
    </w:p>
    <w:p w14:paraId="26C38614" w14:textId="586738EA" w:rsidR="00C178D8"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The same behavior is also visible in the generated mass of the J/psi taking into account FSR radiation, </w:t>
      </w:r>
      <w:r w:rsidR="00C178D8">
        <w:rPr>
          <w:rFonts w:ascii="Courier" w:hAnsi="Courier" w:cs="Courier"/>
          <w:sz w:val="20"/>
          <w:szCs w:val="20"/>
        </w:rPr>
        <w:t>as you can see in Fig. 7, where</w:t>
      </w:r>
    </w:p>
    <w:p w14:paraId="0C447673" w14:textId="77777777" w:rsidR="00C178D8" w:rsidRDefault="00C178D8" w:rsidP="00193B49">
      <w:pPr>
        <w:widowControl w:val="0"/>
        <w:autoSpaceDE w:val="0"/>
        <w:autoSpaceDN w:val="0"/>
        <w:adjustRightInd w:val="0"/>
        <w:rPr>
          <w:rFonts w:ascii="Courier" w:hAnsi="Courier" w:cs="Courier"/>
          <w:sz w:val="20"/>
          <w:szCs w:val="20"/>
        </w:rPr>
      </w:pPr>
    </w:p>
    <w:p w14:paraId="48D9154B" w14:textId="77777777" w:rsidR="00C178D8" w:rsidRDefault="00C178D8" w:rsidP="00C178D8">
      <w:pPr>
        <w:keepNext/>
        <w:widowControl w:val="0"/>
        <w:autoSpaceDE w:val="0"/>
        <w:autoSpaceDN w:val="0"/>
        <w:adjustRightInd w:val="0"/>
      </w:pPr>
      <w:r>
        <w:rPr>
          <w:rFonts w:ascii="Helvetica" w:hAnsi="Helvetica" w:cs="Helvetica"/>
          <w:noProof/>
        </w:rPr>
        <w:drawing>
          <wp:inline distT="0" distB="0" distL="0" distR="0" wp14:anchorId="130E9CE4" wp14:editId="12C07E84">
            <wp:extent cx="3950486" cy="2679065"/>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0695" cy="2679207"/>
                    </a:xfrm>
                    <a:prstGeom prst="rect">
                      <a:avLst/>
                    </a:prstGeom>
                    <a:noFill/>
                    <a:ln>
                      <a:noFill/>
                    </a:ln>
                  </pic:spPr>
                </pic:pic>
              </a:graphicData>
            </a:graphic>
          </wp:inline>
        </w:drawing>
      </w:r>
    </w:p>
    <w:p w14:paraId="4B12AA4C" w14:textId="4BD0197E" w:rsidR="00C178D8" w:rsidRDefault="00C178D8" w:rsidP="00C178D8">
      <w:pPr>
        <w:pStyle w:val="Caption"/>
      </w:pPr>
      <w:proofErr w:type="gramStart"/>
      <w:r>
        <w:t xml:space="preserve">Figure </w:t>
      </w:r>
      <w:proofErr w:type="gramEnd"/>
      <w:r>
        <w:fldChar w:fldCharType="begin"/>
      </w:r>
      <w:r>
        <w:instrText xml:space="preserve"> SEQ Figure \* ARABIC </w:instrText>
      </w:r>
      <w:r>
        <w:fldChar w:fldCharType="separate"/>
      </w:r>
      <w:r w:rsidR="00363F11">
        <w:rPr>
          <w:noProof/>
        </w:rPr>
        <w:t>7</w:t>
      </w:r>
      <w:r>
        <w:fldChar w:fldCharType="end"/>
      </w:r>
      <w:proofErr w:type="gramStart"/>
      <w:r>
        <w:t>.</w:t>
      </w:r>
      <w:proofErr w:type="gramEnd"/>
      <w:r>
        <w:t xml:space="preserve"> </w:t>
      </w:r>
      <w:proofErr w:type="gramStart"/>
      <w:r>
        <w:t xml:space="preserve">Fraction of </w:t>
      </w:r>
      <w:proofErr w:type="spellStart"/>
      <w:r>
        <w:t>radiative</w:t>
      </w:r>
      <w:proofErr w:type="spellEnd"/>
      <w:r>
        <w:t xml:space="preserve"> tail in the Monte Carlo simulation without the detector effects, for different rapidity regions.</w:t>
      </w:r>
      <w:proofErr w:type="gramEnd"/>
      <w:r>
        <w:t xml:space="preserve">  (See text for explanation)</w:t>
      </w:r>
    </w:p>
    <w:p w14:paraId="299C01B8" w14:textId="59046670" w:rsidR="00193B49" w:rsidRDefault="00193B49" w:rsidP="00193B49">
      <w:pPr>
        <w:widowControl w:val="0"/>
        <w:autoSpaceDE w:val="0"/>
        <w:autoSpaceDN w:val="0"/>
        <w:adjustRightInd w:val="0"/>
        <w:rPr>
          <w:rFonts w:ascii="Courier" w:hAnsi="Courier" w:cs="Courier"/>
          <w:sz w:val="20"/>
          <w:szCs w:val="20"/>
        </w:rPr>
      </w:pPr>
      <w:proofErr w:type="gramStart"/>
      <w:r w:rsidRPr="00193B49">
        <w:rPr>
          <w:rFonts w:ascii="Courier" w:hAnsi="Courier" w:cs="Courier"/>
          <w:sz w:val="20"/>
          <w:szCs w:val="20"/>
        </w:rPr>
        <w:t>in</w:t>
      </w:r>
      <w:proofErr w:type="gramEnd"/>
      <w:r w:rsidRPr="00193B49">
        <w:rPr>
          <w:rFonts w:ascii="Courier" w:hAnsi="Courier" w:cs="Courier"/>
          <w:sz w:val="20"/>
          <w:szCs w:val="20"/>
        </w:rPr>
        <w:t xml:space="preserve"> the forward region the FSR radiation is </w:t>
      </w:r>
      <w:proofErr w:type="spellStart"/>
      <w:r w:rsidRPr="00193B49">
        <w:rPr>
          <w:rFonts w:ascii="Courier" w:hAnsi="Courier" w:cs="Courier"/>
          <w:sz w:val="20"/>
          <w:szCs w:val="20"/>
        </w:rPr>
        <w:t>enanched</w:t>
      </w:r>
      <w:proofErr w:type="spellEnd"/>
      <w:r w:rsidRPr="00193B49">
        <w:rPr>
          <w:rFonts w:ascii="Courier" w:hAnsi="Courier" w:cs="Courier"/>
          <w:sz w:val="20"/>
          <w:szCs w:val="20"/>
        </w:rPr>
        <w:t xml:space="preserve">. This is due to the harder momentum spectrum of </w:t>
      </w:r>
      <w:proofErr w:type="spellStart"/>
      <w:r w:rsidRPr="00193B49">
        <w:rPr>
          <w:rFonts w:ascii="Courier" w:hAnsi="Courier" w:cs="Courier"/>
          <w:sz w:val="20"/>
          <w:szCs w:val="20"/>
        </w:rPr>
        <w:t>muons</w:t>
      </w:r>
      <w:proofErr w:type="spellEnd"/>
      <w:r w:rsidRPr="00193B49">
        <w:rPr>
          <w:rFonts w:ascii="Courier" w:hAnsi="Courier" w:cs="Courier"/>
          <w:sz w:val="20"/>
          <w:szCs w:val="20"/>
        </w:rPr>
        <w:t xml:space="preserve"> in the forward region (see</w:t>
      </w:r>
      <w:r w:rsidR="00C178D8">
        <w:rPr>
          <w:rFonts w:ascii="Courier" w:hAnsi="Courier" w:cs="Courier"/>
          <w:sz w:val="20"/>
          <w:szCs w:val="20"/>
        </w:rPr>
        <w:t xml:space="preserve"> Fig. 8): given that </w:t>
      </w:r>
      <w:r w:rsidRPr="00193B49">
        <w:rPr>
          <w:rFonts w:ascii="Courier" w:hAnsi="Courier" w:cs="Courier"/>
          <w:sz w:val="20"/>
          <w:szCs w:val="20"/>
        </w:rPr>
        <w:t xml:space="preserve">the photons </w:t>
      </w:r>
      <w:r w:rsidR="00C178D8">
        <w:rPr>
          <w:rFonts w:ascii="Courier" w:hAnsi="Courier" w:cs="Courier"/>
          <w:sz w:val="20"/>
          <w:szCs w:val="20"/>
        </w:rPr>
        <w:t xml:space="preserve">from FSR </w:t>
      </w:r>
      <w:r w:rsidRPr="00193B49">
        <w:rPr>
          <w:rFonts w:ascii="Courier" w:hAnsi="Courier" w:cs="Courier"/>
          <w:sz w:val="20"/>
          <w:szCs w:val="20"/>
        </w:rPr>
        <w:t xml:space="preserve">take </w:t>
      </w:r>
      <w:r w:rsidR="00C178D8">
        <w:rPr>
          <w:rFonts w:ascii="Courier" w:hAnsi="Courier" w:cs="Courier"/>
          <w:sz w:val="20"/>
          <w:szCs w:val="20"/>
        </w:rPr>
        <w:t xml:space="preserve">on average </w:t>
      </w:r>
      <w:r w:rsidRPr="00193B49">
        <w:rPr>
          <w:rFonts w:ascii="Courier" w:hAnsi="Courier" w:cs="Courier"/>
          <w:sz w:val="20"/>
          <w:szCs w:val="20"/>
        </w:rPr>
        <w:t xml:space="preserve">the same </w:t>
      </w:r>
      <w:proofErr w:type="spellStart"/>
      <w:r w:rsidRPr="00193B49">
        <w:rPr>
          <w:rFonts w:ascii="Courier" w:hAnsi="Courier" w:cs="Courier"/>
          <w:sz w:val="20"/>
          <w:szCs w:val="20"/>
        </w:rPr>
        <w:t>muon</w:t>
      </w:r>
      <w:proofErr w:type="spellEnd"/>
      <w:r w:rsidRPr="00193B49">
        <w:rPr>
          <w:rFonts w:ascii="Courier" w:hAnsi="Courier" w:cs="Courier"/>
          <w:sz w:val="20"/>
          <w:szCs w:val="20"/>
        </w:rPr>
        <w:t xml:space="preserve"> momentum fraction in the three rapidity regions, in the forward part they have, on average, an higher energy. </w:t>
      </w:r>
    </w:p>
    <w:p w14:paraId="0C6DF5AB" w14:textId="77777777" w:rsidR="00C178D8" w:rsidRDefault="00C178D8" w:rsidP="00C178D8">
      <w:pPr>
        <w:keepNext/>
        <w:widowControl w:val="0"/>
        <w:autoSpaceDE w:val="0"/>
        <w:autoSpaceDN w:val="0"/>
        <w:adjustRightInd w:val="0"/>
      </w:pPr>
      <w:r>
        <w:rPr>
          <w:rFonts w:ascii="Helvetica" w:hAnsi="Helvetica" w:cs="Helvetica"/>
          <w:noProof/>
        </w:rPr>
        <w:drawing>
          <wp:inline distT="0" distB="0" distL="0" distR="0" wp14:anchorId="2DA2506A" wp14:editId="7C4D4CDF">
            <wp:extent cx="3726697" cy="25273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7207" cy="2527646"/>
                    </a:xfrm>
                    <a:prstGeom prst="rect">
                      <a:avLst/>
                    </a:prstGeom>
                    <a:noFill/>
                    <a:ln>
                      <a:noFill/>
                    </a:ln>
                  </pic:spPr>
                </pic:pic>
              </a:graphicData>
            </a:graphic>
          </wp:inline>
        </w:drawing>
      </w:r>
    </w:p>
    <w:p w14:paraId="18DAC01D" w14:textId="5AA24A30" w:rsidR="00C178D8" w:rsidRDefault="00C178D8" w:rsidP="00C178D8">
      <w:pPr>
        <w:pStyle w:val="Caption"/>
        <w:rPr>
          <w:rFonts w:ascii="Courier" w:hAnsi="Courier" w:cs="Courier"/>
          <w:sz w:val="20"/>
          <w:szCs w:val="20"/>
        </w:rPr>
      </w:pPr>
      <w:proofErr w:type="gramStart"/>
      <w:r>
        <w:t xml:space="preserve">Figure </w:t>
      </w:r>
      <w:proofErr w:type="gramEnd"/>
      <w:r>
        <w:fldChar w:fldCharType="begin"/>
      </w:r>
      <w:r>
        <w:instrText xml:space="preserve"> SEQ Figure \* ARABIC </w:instrText>
      </w:r>
      <w:r>
        <w:fldChar w:fldCharType="separate"/>
      </w:r>
      <w:r w:rsidR="00363F11">
        <w:rPr>
          <w:noProof/>
        </w:rPr>
        <w:t>8</w:t>
      </w:r>
      <w:r>
        <w:fldChar w:fldCharType="end"/>
      </w:r>
      <w:proofErr w:type="gramStart"/>
      <w:r>
        <w:t>.</w:t>
      </w:r>
      <w:proofErr w:type="gramEnd"/>
      <w:r>
        <w:t xml:space="preserve"> Generated </w:t>
      </w:r>
      <w:proofErr w:type="spellStart"/>
      <w:r>
        <w:t>muon</w:t>
      </w:r>
      <w:proofErr w:type="spellEnd"/>
      <w:r>
        <w:t xml:space="preserve"> momentum (before acceptance cuts) in the three </w:t>
      </w:r>
      <w:proofErr w:type="spellStart"/>
      <w:r>
        <w:t>Jpsi</w:t>
      </w:r>
      <w:proofErr w:type="spellEnd"/>
      <w:r>
        <w:t xml:space="preserve"> rapidity regions.</w:t>
      </w:r>
    </w:p>
    <w:p w14:paraId="6E93CA92" w14:textId="77777777" w:rsidR="00F523B5" w:rsidRPr="00193B49" w:rsidRDefault="00F523B5" w:rsidP="00193B49">
      <w:pPr>
        <w:widowControl w:val="0"/>
        <w:autoSpaceDE w:val="0"/>
        <w:autoSpaceDN w:val="0"/>
        <w:adjustRightInd w:val="0"/>
        <w:rPr>
          <w:rFonts w:ascii="Courier" w:hAnsi="Courier" w:cs="Courier"/>
          <w:sz w:val="20"/>
          <w:szCs w:val="20"/>
        </w:rPr>
      </w:pPr>
    </w:p>
    <w:p w14:paraId="60FAA6D7" w14:textId="77777777" w:rsidR="00193B49" w:rsidRPr="00193B49" w:rsidRDefault="00193B49" w:rsidP="00193B49">
      <w:pPr>
        <w:widowControl w:val="0"/>
        <w:autoSpaceDE w:val="0"/>
        <w:autoSpaceDN w:val="0"/>
        <w:adjustRightInd w:val="0"/>
        <w:rPr>
          <w:rFonts w:ascii="Courier" w:hAnsi="Courier" w:cs="Courier"/>
          <w:sz w:val="20"/>
          <w:szCs w:val="20"/>
        </w:rPr>
      </w:pPr>
    </w:p>
    <w:p w14:paraId="0ADF6C63" w14:textId="77777777" w:rsidR="00193B49" w:rsidRPr="00193B49" w:rsidRDefault="00193B49" w:rsidP="00193B49">
      <w:pPr>
        <w:widowControl w:val="0"/>
        <w:autoSpaceDE w:val="0"/>
        <w:autoSpaceDN w:val="0"/>
        <w:adjustRightInd w:val="0"/>
        <w:rPr>
          <w:rFonts w:ascii="Courier" w:hAnsi="Courier" w:cs="Courier"/>
          <w:sz w:val="20"/>
          <w:szCs w:val="20"/>
        </w:rPr>
      </w:pPr>
    </w:p>
    <w:p w14:paraId="384DC31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section</w:t>
      </w:r>
      <w:proofErr w:type="gramEnd"/>
      <w:r w:rsidRPr="00193B49">
        <w:rPr>
          <w:rFonts w:ascii="Courier" w:hAnsi="Courier" w:cs="Courier"/>
          <w:sz w:val="20"/>
          <w:szCs w:val="20"/>
        </w:rPr>
        <w:t xml:space="preserve"> 4: it is not really clear to me if a bin-by-bin correction or</w:t>
      </w:r>
    </w:p>
    <w:p w14:paraId="1A4335BC"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a</w:t>
      </w:r>
      <w:proofErr w:type="gramEnd"/>
      <w:r w:rsidRPr="00193B49">
        <w:rPr>
          <w:rFonts w:ascii="Courier" w:hAnsi="Courier" w:cs="Courier"/>
          <w:sz w:val="20"/>
          <w:szCs w:val="20"/>
        </w:rPr>
        <w:t xml:space="preserve"> matrix unfolding is used. If it is a bin-by-bin correction, some</w:t>
      </w:r>
    </w:p>
    <w:p w14:paraId="1F712CFD"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information</w:t>
      </w:r>
      <w:proofErr w:type="gramEnd"/>
      <w:r w:rsidRPr="00193B49">
        <w:rPr>
          <w:rFonts w:ascii="Courier" w:hAnsi="Courier" w:cs="Courier"/>
          <w:sz w:val="20"/>
          <w:szCs w:val="20"/>
        </w:rPr>
        <w:t xml:space="preserve"> about the bin purity and a comparison of the MC used for the</w:t>
      </w:r>
    </w:p>
    <w:p w14:paraId="53D7A885"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lastRenderedPageBreak/>
        <w:t xml:space="preserve">&gt; </w:t>
      </w:r>
      <w:proofErr w:type="gramStart"/>
      <w:r w:rsidRPr="00193B49">
        <w:rPr>
          <w:rFonts w:ascii="Courier" w:hAnsi="Courier" w:cs="Courier"/>
          <w:sz w:val="20"/>
          <w:szCs w:val="20"/>
        </w:rPr>
        <w:t>correction</w:t>
      </w:r>
      <w:proofErr w:type="gramEnd"/>
      <w:r w:rsidRPr="00193B49">
        <w:rPr>
          <w:rFonts w:ascii="Courier" w:hAnsi="Courier" w:cs="Courier"/>
          <w:sz w:val="20"/>
          <w:szCs w:val="20"/>
        </w:rPr>
        <w:t xml:space="preserve"> with the data would be interesting. On page 5 it is stated</w:t>
      </w:r>
    </w:p>
    <w:p w14:paraId="1368E284"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that</w:t>
      </w:r>
      <w:proofErr w:type="gramEnd"/>
      <w:r w:rsidRPr="00193B49">
        <w:rPr>
          <w:rFonts w:ascii="Courier" w:hAnsi="Courier" w:cs="Courier"/>
          <w:sz w:val="20"/>
          <w:szCs w:val="20"/>
        </w:rPr>
        <w:t xml:space="preserve"> the spectra of other theoretical predictions are used to determine</w:t>
      </w:r>
    </w:p>
    <w:p w14:paraId="39C6A085"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the</w:t>
      </w:r>
      <w:proofErr w:type="gramEnd"/>
      <w:r w:rsidRPr="00193B49">
        <w:rPr>
          <w:rFonts w:ascii="Courier" w:hAnsi="Courier" w:cs="Courier"/>
          <w:sz w:val="20"/>
          <w:szCs w:val="20"/>
        </w:rPr>
        <w:t xml:space="preserve"> systematic uncertainty, but from figure 6 it is obvious that none of</w:t>
      </w:r>
    </w:p>
    <w:p w14:paraId="1408DB7F"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them</w:t>
      </w:r>
      <w:proofErr w:type="gramEnd"/>
      <w:r w:rsidRPr="00193B49">
        <w:rPr>
          <w:rFonts w:ascii="Courier" w:hAnsi="Courier" w:cs="Courier"/>
          <w:sz w:val="20"/>
          <w:szCs w:val="20"/>
        </w:rPr>
        <w:t xml:space="preserve"> describes the </w:t>
      </w:r>
      <w:proofErr w:type="spellStart"/>
      <w:r w:rsidRPr="00193B49">
        <w:rPr>
          <w:rFonts w:ascii="Courier" w:hAnsi="Courier" w:cs="Courier"/>
          <w:sz w:val="20"/>
          <w:szCs w:val="20"/>
        </w:rPr>
        <w:t>pt</w:t>
      </w:r>
      <w:proofErr w:type="spellEnd"/>
      <w:r w:rsidRPr="00193B49">
        <w:rPr>
          <w:rFonts w:ascii="Courier" w:hAnsi="Courier" w:cs="Courier"/>
          <w:sz w:val="20"/>
          <w:szCs w:val="20"/>
        </w:rPr>
        <w:t xml:space="preserve"> distribution in the forward direction of the data.</w:t>
      </w:r>
    </w:p>
    <w:p w14:paraId="32D94E0F"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This means that the systematics might be under- or overestimated.</w:t>
      </w:r>
    </w:p>
    <w:p w14:paraId="559474C2" w14:textId="77777777" w:rsidR="00193B49" w:rsidRPr="00193B49" w:rsidRDefault="00193B49" w:rsidP="00193B49">
      <w:pPr>
        <w:widowControl w:val="0"/>
        <w:autoSpaceDE w:val="0"/>
        <w:autoSpaceDN w:val="0"/>
        <w:adjustRightInd w:val="0"/>
        <w:rPr>
          <w:rFonts w:ascii="Courier" w:hAnsi="Courier" w:cs="Courier"/>
          <w:sz w:val="20"/>
          <w:szCs w:val="20"/>
        </w:rPr>
      </w:pPr>
    </w:p>
    <w:p w14:paraId="7939E200" w14:textId="77777777" w:rsidR="00206C1D" w:rsidRPr="00193B49" w:rsidRDefault="00193B49" w:rsidP="00206C1D">
      <w:pPr>
        <w:widowControl w:val="0"/>
        <w:autoSpaceDE w:val="0"/>
        <w:autoSpaceDN w:val="0"/>
        <w:adjustRightInd w:val="0"/>
        <w:rPr>
          <w:rFonts w:ascii="Courier" w:hAnsi="Courier" w:cs="Courier"/>
          <w:sz w:val="20"/>
          <w:szCs w:val="20"/>
        </w:rPr>
      </w:pPr>
      <w:r w:rsidRPr="00193B49">
        <w:rPr>
          <w:rFonts w:ascii="Courier" w:hAnsi="Courier" w:cs="Courier"/>
          <w:sz w:val="20"/>
          <w:szCs w:val="20"/>
        </w:rPr>
        <w:t>See above.</w:t>
      </w:r>
      <w:r w:rsidR="00041BA4">
        <w:rPr>
          <w:rFonts w:ascii="Courier" w:hAnsi="Courier" w:cs="Courier"/>
          <w:sz w:val="20"/>
          <w:szCs w:val="20"/>
        </w:rPr>
        <w:t xml:space="preserve"> </w:t>
      </w:r>
      <w:r w:rsidR="00206C1D" w:rsidRPr="00193B49">
        <w:rPr>
          <w:rFonts w:ascii="Courier" w:hAnsi="Courier" w:cs="Courier"/>
          <w:sz w:val="20"/>
          <w:szCs w:val="20"/>
        </w:rPr>
        <w:t xml:space="preserve">Given that the three models have different </w:t>
      </w:r>
      <w:proofErr w:type="spellStart"/>
      <w:r w:rsidR="00206C1D" w:rsidRPr="00193B49">
        <w:rPr>
          <w:rFonts w:ascii="Courier" w:hAnsi="Courier" w:cs="Courier"/>
          <w:sz w:val="20"/>
          <w:szCs w:val="20"/>
        </w:rPr>
        <w:t>behaviours</w:t>
      </w:r>
      <w:proofErr w:type="spellEnd"/>
      <w:r w:rsidR="00206C1D" w:rsidRPr="00193B49">
        <w:rPr>
          <w:rFonts w:ascii="Courier" w:hAnsi="Courier" w:cs="Courier"/>
          <w:sz w:val="20"/>
          <w:szCs w:val="20"/>
        </w:rPr>
        <w:t xml:space="preserve"> in the low </w:t>
      </w:r>
      <w:proofErr w:type="spellStart"/>
      <w:r w:rsidR="00206C1D" w:rsidRPr="00193B49">
        <w:rPr>
          <w:rFonts w:ascii="Courier" w:hAnsi="Courier" w:cs="Courier"/>
          <w:sz w:val="20"/>
          <w:szCs w:val="20"/>
        </w:rPr>
        <w:t>pt</w:t>
      </w:r>
      <w:proofErr w:type="spellEnd"/>
      <w:r w:rsidR="00206C1D" w:rsidRPr="00193B49">
        <w:rPr>
          <w:rFonts w:ascii="Courier" w:hAnsi="Courier" w:cs="Courier"/>
          <w:sz w:val="20"/>
          <w:szCs w:val="20"/>
        </w:rPr>
        <w:t xml:space="preserve"> end and since we always took the largest variation of the three we believe that our estimate is a conservative one, even in the problematic bins.</w:t>
      </w:r>
    </w:p>
    <w:p w14:paraId="3B50121D" w14:textId="1B111406" w:rsidR="00193B49" w:rsidRPr="00193B49" w:rsidRDefault="00193B49" w:rsidP="00193B49">
      <w:pPr>
        <w:widowControl w:val="0"/>
        <w:autoSpaceDE w:val="0"/>
        <w:autoSpaceDN w:val="0"/>
        <w:adjustRightInd w:val="0"/>
        <w:rPr>
          <w:rFonts w:ascii="Courier" w:hAnsi="Courier" w:cs="Courier"/>
          <w:sz w:val="20"/>
          <w:szCs w:val="20"/>
        </w:rPr>
      </w:pPr>
    </w:p>
    <w:p w14:paraId="09D3C1FF" w14:textId="77777777" w:rsidR="00193B49" w:rsidRPr="00193B49" w:rsidRDefault="00193B49" w:rsidP="00193B49">
      <w:pPr>
        <w:widowControl w:val="0"/>
        <w:autoSpaceDE w:val="0"/>
        <w:autoSpaceDN w:val="0"/>
        <w:adjustRightInd w:val="0"/>
        <w:rPr>
          <w:rFonts w:ascii="Courier" w:hAnsi="Courier" w:cs="Courier"/>
          <w:sz w:val="20"/>
          <w:szCs w:val="20"/>
        </w:rPr>
      </w:pPr>
    </w:p>
    <w:p w14:paraId="1BC616DA"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page</w:t>
      </w:r>
      <w:proofErr w:type="gramEnd"/>
      <w:r w:rsidRPr="00193B49">
        <w:rPr>
          <w:rFonts w:ascii="Courier" w:hAnsi="Courier" w:cs="Courier"/>
          <w:sz w:val="20"/>
          <w:szCs w:val="20"/>
        </w:rPr>
        <w:t xml:space="preserve"> 5, systematic uncertainty due to b-fraction: why don't you use your</w:t>
      </w:r>
    </w:p>
    <w:p w14:paraId="19675A0D"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own</w:t>
      </w:r>
      <w:proofErr w:type="gramEnd"/>
      <w:r w:rsidRPr="00193B49">
        <w:rPr>
          <w:rFonts w:ascii="Courier" w:hAnsi="Courier" w:cs="Courier"/>
          <w:sz w:val="20"/>
          <w:szCs w:val="20"/>
        </w:rPr>
        <w:t xml:space="preserve"> measurement (section 6) and it's uncertainty?</w:t>
      </w:r>
    </w:p>
    <w:p w14:paraId="2CF668AF" w14:textId="77777777" w:rsidR="00193B49" w:rsidRPr="00193B49" w:rsidRDefault="00193B49" w:rsidP="00193B49">
      <w:pPr>
        <w:widowControl w:val="0"/>
        <w:autoSpaceDE w:val="0"/>
        <w:autoSpaceDN w:val="0"/>
        <w:adjustRightInd w:val="0"/>
        <w:rPr>
          <w:rFonts w:ascii="Courier" w:hAnsi="Courier" w:cs="Courier"/>
          <w:sz w:val="20"/>
          <w:szCs w:val="20"/>
        </w:rPr>
      </w:pPr>
    </w:p>
    <w:p w14:paraId="1782B935" w14:textId="1A5A33F7" w:rsidR="00193B49" w:rsidRPr="00193B49" w:rsidRDefault="00041BA4" w:rsidP="00193B49">
      <w:pPr>
        <w:widowControl w:val="0"/>
        <w:autoSpaceDE w:val="0"/>
        <w:autoSpaceDN w:val="0"/>
        <w:adjustRightInd w:val="0"/>
        <w:rPr>
          <w:rFonts w:ascii="Courier" w:hAnsi="Courier" w:cs="Courier"/>
          <w:sz w:val="20"/>
          <w:szCs w:val="20"/>
        </w:rPr>
      </w:pPr>
      <w:r>
        <w:rPr>
          <w:rFonts w:ascii="Courier" w:hAnsi="Courier" w:cs="Courier"/>
          <w:sz w:val="20"/>
          <w:szCs w:val="20"/>
        </w:rPr>
        <w:t xml:space="preserve">Thanks for spotting this out. In fact this </w:t>
      </w:r>
      <w:r w:rsidR="00193B49" w:rsidRPr="00193B49">
        <w:rPr>
          <w:rFonts w:ascii="Courier" w:hAnsi="Courier" w:cs="Courier"/>
          <w:sz w:val="20"/>
          <w:szCs w:val="20"/>
        </w:rPr>
        <w:t>is what is being done</w:t>
      </w:r>
      <w:r>
        <w:rPr>
          <w:rFonts w:ascii="Courier" w:hAnsi="Courier" w:cs="Courier"/>
          <w:sz w:val="20"/>
          <w:szCs w:val="20"/>
        </w:rPr>
        <w:t>, but the clarity of the text could be improved</w:t>
      </w:r>
      <w:r w:rsidR="00193B49" w:rsidRPr="00193B49">
        <w:rPr>
          <w:rFonts w:ascii="Courier" w:hAnsi="Courier" w:cs="Courier"/>
          <w:sz w:val="20"/>
          <w:szCs w:val="20"/>
        </w:rPr>
        <w:t>. The 20% is an average of the b-fraction uncertainties (an average is taken to simplify things since this systematic</w:t>
      </w:r>
      <w:r>
        <w:rPr>
          <w:rFonts w:ascii="Courier" w:hAnsi="Courier" w:cs="Courier"/>
          <w:sz w:val="20"/>
          <w:szCs w:val="20"/>
        </w:rPr>
        <w:t xml:space="preserve"> </w:t>
      </w:r>
      <w:r w:rsidR="00193B49" w:rsidRPr="00193B49">
        <w:rPr>
          <w:rFonts w:ascii="Courier" w:hAnsi="Courier" w:cs="Courier"/>
          <w:sz w:val="20"/>
          <w:szCs w:val="20"/>
        </w:rPr>
        <w:t>uncertainty is not dominant).</w:t>
      </w:r>
    </w:p>
    <w:p w14:paraId="0D07EA84"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w:t>
      </w:r>
    </w:p>
    <w:p w14:paraId="03BC8FA4"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page</w:t>
      </w:r>
      <w:proofErr w:type="gramEnd"/>
      <w:r w:rsidRPr="00193B49">
        <w:rPr>
          <w:rFonts w:ascii="Courier" w:hAnsi="Courier" w:cs="Courier"/>
          <w:sz w:val="20"/>
          <w:szCs w:val="20"/>
        </w:rPr>
        <w:t xml:space="preserve"> 6, systematic uncertainty on rho: concerning the reweighting to the</w:t>
      </w:r>
    </w:p>
    <w:p w14:paraId="73DF3734"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different</w:t>
      </w:r>
      <w:proofErr w:type="gramEnd"/>
      <w:r w:rsidRPr="00193B49">
        <w:rPr>
          <w:rFonts w:ascii="Courier" w:hAnsi="Courier" w:cs="Courier"/>
          <w:sz w:val="20"/>
          <w:szCs w:val="20"/>
        </w:rPr>
        <w:t xml:space="preserve"> theoretical predictions, the same applies as above.</w:t>
      </w:r>
    </w:p>
    <w:p w14:paraId="5555C1AC" w14:textId="77777777" w:rsidR="00193B49" w:rsidRPr="00193B49" w:rsidRDefault="00193B49" w:rsidP="00193B49">
      <w:pPr>
        <w:widowControl w:val="0"/>
        <w:autoSpaceDE w:val="0"/>
        <w:autoSpaceDN w:val="0"/>
        <w:adjustRightInd w:val="0"/>
        <w:rPr>
          <w:rFonts w:ascii="Courier" w:hAnsi="Courier" w:cs="Courier"/>
          <w:sz w:val="20"/>
          <w:szCs w:val="20"/>
        </w:rPr>
      </w:pPr>
    </w:p>
    <w:p w14:paraId="55F3C005" w14:textId="28ACF6FE" w:rsidR="00193B49" w:rsidRPr="00193B49" w:rsidRDefault="00041BA4" w:rsidP="00193B49">
      <w:pPr>
        <w:widowControl w:val="0"/>
        <w:autoSpaceDE w:val="0"/>
        <w:autoSpaceDN w:val="0"/>
        <w:adjustRightInd w:val="0"/>
        <w:rPr>
          <w:rFonts w:ascii="Courier" w:hAnsi="Courier" w:cs="Courier"/>
          <w:sz w:val="20"/>
          <w:szCs w:val="20"/>
        </w:rPr>
      </w:pPr>
      <w:r>
        <w:rPr>
          <w:rFonts w:ascii="Courier" w:hAnsi="Courier" w:cs="Courier"/>
          <w:sz w:val="20"/>
          <w:szCs w:val="20"/>
        </w:rPr>
        <w:t>See above.</w:t>
      </w:r>
    </w:p>
    <w:p w14:paraId="031A662C" w14:textId="77777777" w:rsidR="00193B49" w:rsidRPr="00193B49" w:rsidRDefault="00193B49" w:rsidP="00193B49">
      <w:pPr>
        <w:widowControl w:val="0"/>
        <w:autoSpaceDE w:val="0"/>
        <w:autoSpaceDN w:val="0"/>
        <w:adjustRightInd w:val="0"/>
        <w:rPr>
          <w:rFonts w:ascii="Courier" w:hAnsi="Courier" w:cs="Courier"/>
          <w:sz w:val="20"/>
          <w:szCs w:val="20"/>
        </w:rPr>
      </w:pPr>
    </w:p>
    <w:p w14:paraId="26CE5E1C"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table</w:t>
      </w:r>
      <w:proofErr w:type="gramEnd"/>
      <w:r w:rsidRPr="00193B49">
        <w:rPr>
          <w:rFonts w:ascii="Courier" w:hAnsi="Courier" w:cs="Courier"/>
          <w:sz w:val="20"/>
          <w:szCs w:val="20"/>
        </w:rPr>
        <w:t xml:space="preserve"> 1: what is the uncertainty quoted for the average acceptance</w:t>
      </w:r>
    </w:p>
    <w:p w14:paraId="55FD0D86"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times</w:t>
      </w:r>
      <w:proofErr w:type="gramEnd"/>
      <w:r w:rsidRPr="00193B49">
        <w:rPr>
          <w:rFonts w:ascii="Courier" w:hAnsi="Courier" w:cs="Courier"/>
          <w:sz w:val="20"/>
          <w:szCs w:val="20"/>
        </w:rPr>
        <w:t xml:space="preserve"> efficiency?</w:t>
      </w:r>
    </w:p>
    <w:p w14:paraId="67FCA4BF" w14:textId="77777777" w:rsidR="00193B49" w:rsidRPr="00193B49" w:rsidRDefault="00193B49" w:rsidP="00193B49">
      <w:pPr>
        <w:widowControl w:val="0"/>
        <w:autoSpaceDE w:val="0"/>
        <w:autoSpaceDN w:val="0"/>
        <w:adjustRightInd w:val="0"/>
        <w:rPr>
          <w:rFonts w:ascii="Courier" w:hAnsi="Courier" w:cs="Courier"/>
          <w:sz w:val="20"/>
          <w:szCs w:val="20"/>
        </w:rPr>
      </w:pPr>
    </w:p>
    <w:p w14:paraId="62490FC6"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The error is the total error (stat + </w:t>
      </w:r>
      <w:proofErr w:type="spellStart"/>
      <w:r w:rsidRPr="00193B49">
        <w:rPr>
          <w:rFonts w:ascii="Courier" w:hAnsi="Courier" w:cs="Courier"/>
          <w:sz w:val="20"/>
          <w:szCs w:val="20"/>
        </w:rPr>
        <w:t>syst</w:t>
      </w:r>
      <w:proofErr w:type="spellEnd"/>
      <w:r w:rsidRPr="00193B49">
        <w:rPr>
          <w:rFonts w:ascii="Courier" w:hAnsi="Courier" w:cs="Courier"/>
          <w:sz w:val="20"/>
          <w:szCs w:val="20"/>
        </w:rPr>
        <w:t>) - where the systematics of course does not include those from the fit function and the luminosity. The error on the yield is only statistical.</w:t>
      </w:r>
    </w:p>
    <w:p w14:paraId="27EEF759" w14:textId="77777777" w:rsidR="00193B49" w:rsidRPr="00193B49" w:rsidRDefault="00193B49" w:rsidP="00193B49">
      <w:pPr>
        <w:widowControl w:val="0"/>
        <w:autoSpaceDE w:val="0"/>
        <w:autoSpaceDN w:val="0"/>
        <w:adjustRightInd w:val="0"/>
        <w:rPr>
          <w:rFonts w:ascii="Courier" w:hAnsi="Courier" w:cs="Courier"/>
          <w:sz w:val="20"/>
          <w:szCs w:val="20"/>
        </w:rPr>
      </w:pPr>
    </w:p>
    <w:p w14:paraId="1593D1B3"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table</w:t>
      </w:r>
      <w:proofErr w:type="gramEnd"/>
      <w:r w:rsidRPr="00193B49">
        <w:rPr>
          <w:rFonts w:ascii="Courier" w:hAnsi="Courier" w:cs="Courier"/>
          <w:sz w:val="20"/>
          <w:szCs w:val="20"/>
        </w:rPr>
        <w:t xml:space="preserve"> 3: how are the &lt;</w:t>
      </w:r>
      <w:proofErr w:type="spellStart"/>
      <w:r w:rsidRPr="00193B49">
        <w:rPr>
          <w:rFonts w:ascii="Courier" w:hAnsi="Courier" w:cs="Courier"/>
          <w:sz w:val="20"/>
          <w:szCs w:val="20"/>
        </w:rPr>
        <w:t>pt</w:t>
      </w:r>
      <w:proofErr w:type="spellEnd"/>
      <w:r w:rsidRPr="00193B49">
        <w:rPr>
          <w:rFonts w:ascii="Courier" w:hAnsi="Courier" w:cs="Courier"/>
          <w:sz w:val="20"/>
          <w:szCs w:val="20"/>
        </w:rPr>
        <w:t>&gt; values determined?</w:t>
      </w:r>
    </w:p>
    <w:p w14:paraId="62E074A0" w14:textId="77777777" w:rsidR="00193B49" w:rsidRPr="00193B49" w:rsidRDefault="00193B49" w:rsidP="00193B49">
      <w:pPr>
        <w:widowControl w:val="0"/>
        <w:autoSpaceDE w:val="0"/>
        <w:autoSpaceDN w:val="0"/>
        <w:adjustRightInd w:val="0"/>
        <w:rPr>
          <w:rFonts w:ascii="Courier" w:hAnsi="Courier" w:cs="Courier"/>
          <w:sz w:val="20"/>
          <w:szCs w:val="20"/>
        </w:rPr>
      </w:pPr>
    </w:p>
    <w:p w14:paraId="57E70B98"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Here it is the mean </w:t>
      </w:r>
      <w:proofErr w:type="spellStart"/>
      <w:r w:rsidRPr="00193B49">
        <w:rPr>
          <w:rFonts w:ascii="Courier" w:hAnsi="Courier" w:cs="Courier"/>
          <w:sz w:val="20"/>
          <w:szCs w:val="20"/>
        </w:rPr>
        <w:t>pt</w:t>
      </w:r>
      <w:proofErr w:type="spellEnd"/>
      <w:r w:rsidRPr="00193B49">
        <w:rPr>
          <w:rFonts w:ascii="Courier" w:hAnsi="Courier" w:cs="Courier"/>
          <w:sz w:val="20"/>
          <w:szCs w:val="20"/>
        </w:rPr>
        <w:t xml:space="preserve"> of events in an invariant mass region of +/- </w:t>
      </w:r>
    </w:p>
    <w:p w14:paraId="0F97F82A" w14:textId="07056307" w:rsidR="00193B49" w:rsidRPr="00193B49" w:rsidRDefault="00193B49" w:rsidP="00206C1D">
      <w:pPr>
        <w:widowControl w:val="0"/>
        <w:autoSpaceDE w:val="0"/>
        <w:autoSpaceDN w:val="0"/>
        <w:adjustRightInd w:val="0"/>
        <w:rPr>
          <w:rFonts w:ascii="Courier" w:hAnsi="Courier" w:cs="Courier"/>
          <w:sz w:val="20"/>
          <w:szCs w:val="20"/>
        </w:rPr>
      </w:pPr>
      <w:r w:rsidRPr="00193B49">
        <w:rPr>
          <w:rFonts w:ascii="Courier" w:hAnsi="Courier" w:cs="Courier"/>
          <w:sz w:val="20"/>
          <w:szCs w:val="20"/>
        </w:rPr>
        <w:t>100 MeV/c^2 around the J/psi peak value</w:t>
      </w:r>
      <w:r w:rsidR="00206C1D">
        <w:rPr>
          <w:rFonts w:ascii="Courier" w:hAnsi="Courier" w:cs="Courier"/>
          <w:sz w:val="20"/>
          <w:szCs w:val="20"/>
        </w:rPr>
        <w:t xml:space="preserve">, after subtracting the background contribution, estimated by the sidebands. </w:t>
      </w:r>
    </w:p>
    <w:p w14:paraId="5418208C" w14:textId="77777777" w:rsidR="00193B49" w:rsidRPr="00193B49" w:rsidRDefault="00193B49" w:rsidP="00193B49">
      <w:pPr>
        <w:widowControl w:val="0"/>
        <w:autoSpaceDE w:val="0"/>
        <w:autoSpaceDN w:val="0"/>
        <w:adjustRightInd w:val="0"/>
        <w:rPr>
          <w:rFonts w:ascii="Courier" w:hAnsi="Courier" w:cs="Courier"/>
          <w:sz w:val="20"/>
          <w:szCs w:val="20"/>
        </w:rPr>
      </w:pPr>
    </w:p>
    <w:p w14:paraId="3CA58B0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
    <w:p w14:paraId="35D3622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section</w:t>
      </w:r>
      <w:proofErr w:type="gramEnd"/>
      <w:r w:rsidRPr="00193B49">
        <w:rPr>
          <w:rFonts w:ascii="Courier" w:hAnsi="Courier" w:cs="Courier"/>
          <w:sz w:val="20"/>
          <w:szCs w:val="20"/>
        </w:rPr>
        <w:t xml:space="preserve"> 6.1: it is not clear to me what are the free parameters of the</w:t>
      </w:r>
    </w:p>
    <w:p w14:paraId="096997D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fit</w:t>
      </w:r>
      <w:proofErr w:type="gramEnd"/>
      <w:r w:rsidRPr="00193B49">
        <w:rPr>
          <w:rFonts w:ascii="Courier" w:hAnsi="Courier" w:cs="Courier"/>
          <w:sz w:val="20"/>
          <w:szCs w:val="20"/>
        </w:rPr>
        <w:t xml:space="preserve">. Obviously the fractions </w:t>
      </w:r>
      <w:proofErr w:type="spellStart"/>
      <w:r w:rsidRPr="00193B49">
        <w:rPr>
          <w:rFonts w:ascii="Courier" w:hAnsi="Courier" w:cs="Courier"/>
          <w:sz w:val="20"/>
          <w:szCs w:val="20"/>
        </w:rPr>
        <w:t>f_Sig</w:t>
      </w:r>
      <w:proofErr w:type="spellEnd"/>
      <w:r w:rsidRPr="00193B49">
        <w:rPr>
          <w:rFonts w:ascii="Courier" w:hAnsi="Courier" w:cs="Courier"/>
          <w:sz w:val="20"/>
          <w:szCs w:val="20"/>
        </w:rPr>
        <w:t xml:space="preserve"> and </w:t>
      </w:r>
      <w:proofErr w:type="spellStart"/>
      <w:r w:rsidRPr="00193B49">
        <w:rPr>
          <w:rFonts w:ascii="Courier" w:hAnsi="Courier" w:cs="Courier"/>
          <w:sz w:val="20"/>
          <w:szCs w:val="20"/>
        </w:rPr>
        <w:t>f_B</w:t>
      </w:r>
      <w:proofErr w:type="spellEnd"/>
      <w:r w:rsidRPr="00193B49">
        <w:rPr>
          <w:rFonts w:ascii="Courier" w:hAnsi="Courier" w:cs="Courier"/>
          <w:sz w:val="20"/>
          <w:szCs w:val="20"/>
        </w:rPr>
        <w:t xml:space="preserve">, but also the </w:t>
      </w:r>
      <w:proofErr w:type="spellStart"/>
      <w:r w:rsidRPr="00193B49">
        <w:rPr>
          <w:rFonts w:ascii="Courier" w:hAnsi="Courier" w:cs="Courier"/>
          <w:sz w:val="20"/>
          <w:szCs w:val="20"/>
        </w:rPr>
        <w:t>f_i</w:t>
      </w:r>
      <w:proofErr w:type="spellEnd"/>
      <w:r w:rsidRPr="00193B49">
        <w:rPr>
          <w:rFonts w:ascii="Courier" w:hAnsi="Courier" w:cs="Courier"/>
          <w:sz w:val="20"/>
          <w:szCs w:val="20"/>
        </w:rPr>
        <w:t xml:space="preserve"> of the</w:t>
      </w:r>
    </w:p>
    <w:p w14:paraId="32F2B786"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background</w:t>
      </w:r>
      <w:proofErr w:type="gramEnd"/>
      <w:r w:rsidRPr="00193B49">
        <w:rPr>
          <w:rFonts w:ascii="Courier" w:hAnsi="Courier" w:cs="Courier"/>
          <w:sz w:val="20"/>
          <w:szCs w:val="20"/>
        </w:rPr>
        <w:t xml:space="preserve">? </w:t>
      </w:r>
      <w:proofErr w:type="gramStart"/>
      <w:r w:rsidRPr="00193B49">
        <w:rPr>
          <w:rFonts w:ascii="Courier" w:hAnsi="Courier" w:cs="Courier"/>
          <w:sz w:val="20"/>
          <w:szCs w:val="20"/>
        </w:rPr>
        <w:t>and</w:t>
      </w:r>
      <w:proofErr w:type="gramEnd"/>
      <w:r w:rsidRPr="00193B49">
        <w:rPr>
          <w:rFonts w:ascii="Courier" w:hAnsi="Courier" w:cs="Courier"/>
          <w:sz w:val="20"/>
          <w:szCs w:val="20"/>
        </w:rPr>
        <w:t xml:space="preserve"> why are the </w:t>
      </w:r>
      <w:proofErr w:type="spellStart"/>
      <w:r w:rsidRPr="00193B49">
        <w:rPr>
          <w:rFonts w:ascii="Courier" w:hAnsi="Courier" w:cs="Courier"/>
          <w:sz w:val="20"/>
          <w:szCs w:val="20"/>
        </w:rPr>
        <w:t>lambda_i</w:t>
      </w:r>
      <w:proofErr w:type="spellEnd"/>
      <w:r w:rsidRPr="00193B49">
        <w:rPr>
          <w:rFonts w:ascii="Courier" w:hAnsi="Courier" w:cs="Courier"/>
          <w:sz w:val="20"/>
          <w:szCs w:val="20"/>
        </w:rPr>
        <w:t xml:space="preserve"> fixed in the separate fit although</w:t>
      </w:r>
    </w:p>
    <w:p w14:paraId="24774DCC"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you</w:t>
      </w:r>
      <w:proofErr w:type="gramEnd"/>
      <w:r w:rsidRPr="00193B49">
        <w:rPr>
          <w:rFonts w:ascii="Courier" w:hAnsi="Courier" w:cs="Courier"/>
          <w:sz w:val="20"/>
          <w:szCs w:val="20"/>
        </w:rPr>
        <w:t xml:space="preserve"> use the full mass spectrum and the signal and background shapes in</w:t>
      </w:r>
    </w:p>
    <w:p w14:paraId="0FF054D8"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the</w:t>
      </w:r>
      <w:proofErr w:type="gramEnd"/>
      <w:r w:rsidRPr="00193B49">
        <w:rPr>
          <w:rFonts w:ascii="Courier" w:hAnsi="Courier" w:cs="Courier"/>
          <w:sz w:val="20"/>
          <w:szCs w:val="20"/>
        </w:rPr>
        <w:t xml:space="preserve"> fit (especially since, in the forward bin, the signal extends into</w:t>
      </w:r>
    </w:p>
    <w:p w14:paraId="11F38BC2"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your</w:t>
      </w:r>
      <w:proofErr w:type="gramEnd"/>
      <w:r w:rsidRPr="00193B49">
        <w:rPr>
          <w:rFonts w:ascii="Courier" w:hAnsi="Courier" w:cs="Courier"/>
          <w:sz w:val="20"/>
          <w:szCs w:val="20"/>
        </w:rPr>
        <w:t xml:space="preserve"> sidebands)?</w:t>
      </w:r>
    </w:p>
    <w:p w14:paraId="4745482D" w14:textId="77777777" w:rsidR="00193B49" w:rsidRPr="00193B49" w:rsidRDefault="00193B49" w:rsidP="00193B49">
      <w:pPr>
        <w:widowControl w:val="0"/>
        <w:autoSpaceDE w:val="0"/>
        <w:autoSpaceDN w:val="0"/>
        <w:adjustRightInd w:val="0"/>
        <w:rPr>
          <w:rFonts w:ascii="Courier" w:hAnsi="Courier" w:cs="Courier"/>
          <w:sz w:val="20"/>
          <w:szCs w:val="20"/>
        </w:rPr>
      </w:pPr>
    </w:p>
    <w:p w14:paraId="4423F2C5" w14:textId="27BE2DEF"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Yes, also the </w:t>
      </w:r>
      <w:proofErr w:type="spellStart"/>
      <w:r w:rsidRPr="00193B49">
        <w:rPr>
          <w:rFonts w:ascii="Courier" w:hAnsi="Courier" w:cs="Courier"/>
          <w:sz w:val="20"/>
          <w:szCs w:val="20"/>
        </w:rPr>
        <w:t>f_i</w:t>
      </w:r>
      <w:proofErr w:type="spellEnd"/>
      <w:r w:rsidRPr="00193B49">
        <w:rPr>
          <w:rFonts w:ascii="Courier" w:hAnsi="Courier" w:cs="Courier"/>
          <w:sz w:val="20"/>
          <w:szCs w:val="20"/>
        </w:rPr>
        <w:t xml:space="preserve"> of the background are floated. Fixing </w:t>
      </w:r>
      <w:proofErr w:type="spellStart"/>
      <w:r w:rsidRPr="00193B49">
        <w:rPr>
          <w:rFonts w:ascii="Courier" w:hAnsi="Courier" w:cs="Courier"/>
          <w:sz w:val="20"/>
          <w:szCs w:val="20"/>
        </w:rPr>
        <w:t>lambda_i</w:t>
      </w:r>
      <w:proofErr w:type="spellEnd"/>
      <w:r w:rsidRPr="00193B49">
        <w:rPr>
          <w:rFonts w:ascii="Courier" w:hAnsi="Courier" w:cs="Courier"/>
          <w:sz w:val="20"/>
          <w:szCs w:val="20"/>
        </w:rPr>
        <w:t xml:space="preserve"> ensures fit</w:t>
      </w:r>
      <w:r w:rsidR="00B35211">
        <w:rPr>
          <w:rFonts w:ascii="Courier" w:hAnsi="Courier" w:cs="Courier"/>
          <w:sz w:val="20"/>
          <w:szCs w:val="20"/>
        </w:rPr>
        <w:t xml:space="preserve"> </w:t>
      </w:r>
      <w:r w:rsidRPr="00193B49">
        <w:rPr>
          <w:rFonts w:ascii="Courier" w:hAnsi="Courier" w:cs="Courier"/>
          <w:sz w:val="20"/>
          <w:szCs w:val="20"/>
        </w:rPr>
        <w:t xml:space="preserve">convergence in some bins where the fit is more critical (low </w:t>
      </w:r>
      <w:proofErr w:type="spellStart"/>
      <w:r w:rsidRPr="00193B49">
        <w:rPr>
          <w:rFonts w:ascii="Courier" w:hAnsi="Courier" w:cs="Courier"/>
          <w:sz w:val="20"/>
          <w:szCs w:val="20"/>
        </w:rPr>
        <w:t>pT</w:t>
      </w:r>
      <w:proofErr w:type="spellEnd"/>
      <w:r w:rsidRPr="00193B49">
        <w:rPr>
          <w:rFonts w:ascii="Courier" w:hAnsi="Courier" w:cs="Courier"/>
          <w:sz w:val="20"/>
          <w:szCs w:val="20"/>
        </w:rPr>
        <w:t>, with poorer</w:t>
      </w:r>
      <w:r w:rsidR="00B35211">
        <w:rPr>
          <w:rFonts w:ascii="Courier" w:hAnsi="Courier" w:cs="Courier"/>
          <w:sz w:val="20"/>
          <w:szCs w:val="20"/>
        </w:rPr>
        <w:t xml:space="preserve"> </w:t>
      </w:r>
      <w:r w:rsidRPr="00193B49">
        <w:rPr>
          <w:rFonts w:ascii="Courier" w:hAnsi="Courier" w:cs="Courier"/>
          <w:sz w:val="20"/>
          <w:szCs w:val="20"/>
        </w:rPr>
        <w:t xml:space="preserve">resolution and higher background), so we adopted </w:t>
      </w:r>
      <w:r w:rsidRPr="00193B49">
        <w:rPr>
          <w:rFonts w:ascii="Courier" w:hAnsi="Courier" w:cs="Courier"/>
          <w:sz w:val="20"/>
          <w:szCs w:val="20"/>
        </w:rPr>
        <w:lastRenderedPageBreak/>
        <w:t>this as a general fit</w:t>
      </w:r>
      <w:r w:rsidR="00B35211">
        <w:rPr>
          <w:rFonts w:ascii="Courier" w:hAnsi="Courier" w:cs="Courier"/>
          <w:sz w:val="20"/>
          <w:szCs w:val="20"/>
        </w:rPr>
        <w:t xml:space="preserve"> </w:t>
      </w:r>
      <w:r w:rsidRPr="00193B49">
        <w:rPr>
          <w:rFonts w:ascii="Courier" w:hAnsi="Courier" w:cs="Courier"/>
          <w:sz w:val="20"/>
          <w:szCs w:val="20"/>
        </w:rPr>
        <w:t xml:space="preserve">strategy. </w:t>
      </w:r>
    </w:p>
    <w:p w14:paraId="3C882D1E" w14:textId="78751C42"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The </w:t>
      </w:r>
      <w:proofErr w:type="spellStart"/>
      <w:r w:rsidRPr="00193B49">
        <w:rPr>
          <w:rFonts w:ascii="Courier" w:hAnsi="Courier" w:cs="Courier"/>
          <w:sz w:val="20"/>
          <w:szCs w:val="20"/>
        </w:rPr>
        <w:t>lambda_i</w:t>
      </w:r>
      <w:proofErr w:type="spellEnd"/>
      <w:r w:rsidRPr="00193B49">
        <w:rPr>
          <w:rFonts w:ascii="Courier" w:hAnsi="Courier" w:cs="Courier"/>
          <w:sz w:val="20"/>
          <w:szCs w:val="20"/>
        </w:rPr>
        <w:t xml:space="preserve"> values are varied by +/-1sigma (statistical uncertainty in the</w:t>
      </w:r>
      <w:r w:rsidR="00B35211">
        <w:rPr>
          <w:rFonts w:ascii="Courier" w:hAnsi="Courier" w:cs="Courier"/>
          <w:sz w:val="20"/>
          <w:szCs w:val="20"/>
        </w:rPr>
        <w:t xml:space="preserve"> </w:t>
      </w:r>
      <w:r w:rsidRPr="00193B49">
        <w:rPr>
          <w:rFonts w:ascii="Courier" w:hAnsi="Courier" w:cs="Courier"/>
          <w:sz w:val="20"/>
          <w:szCs w:val="20"/>
        </w:rPr>
        <w:t>sideband-only fit) as a separate test, and the change in the b fraction is</w:t>
      </w:r>
      <w:r w:rsidR="00B35211">
        <w:rPr>
          <w:rFonts w:ascii="Courier" w:hAnsi="Courier" w:cs="Courier"/>
          <w:sz w:val="20"/>
          <w:szCs w:val="20"/>
        </w:rPr>
        <w:t xml:space="preserve"> </w:t>
      </w:r>
      <w:r w:rsidRPr="00193B49">
        <w:rPr>
          <w:rFonts w:ascii="Courier" w:hAnsi="Courier" w:cs="Courier"/>
          <w:sz w:val="20"/>
          <w:szCs w:val="20"/>
        </w:rPr>
        <w:t>found to be negligible: this part is not detailed in the paper.</w:t>
      </w:r>
    </w:p>
    <w:p w14:paraId="4F379B2F"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w:t>
      </w:r>
    </w:p>
    <w:p w14:paraId="23493843"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page</w:t>
      </w:r>
      <w:proofErr w:type="gramEnd"/>
      <w:r w:rsidRPr="00193B49">
        <w:rPr>
          <w:rFonts w:ascii="Courier" w:hAnsi="Courier" w:cs="Courier"/>
          <w:sz w:val="20"/>
          <w:szCs w:val="20"/>
        </w:rPr>
        <w:t xml:space="preserve"> 12, background shape: are all three 'long-lived' components needed?</w:t>
      </w:r>
    </w:p>
    <w:p w14:paraId="4B00222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CDF states that the sources for the negative and the symmetric</w:t>
      </w:r>
    </w:p>
    <w:p w14:paraId="5F2C0F42"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contribution</w:t>
      </w:r>
      <w:proofErr w:type="gramEnd"/>
      <w:r w:rsidRPr="00193B49">
        <w:rPr>
          <w:rFonts w:ascii="Courier" w:hAnsi="Courier" w:cs="Courier"/>
          <w:sz w:val="20"/>
          <w:szCs w:val="20"/>
        </w:rPr>
        <w:t xml:space="preserve"> are unknown, so a bit more information about them would</w:t>
      </w:r>
    </w:p>
    <w:p w14:paraId="38523AEF"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be</w:t>
      </w:r>
      <w:proofErr w:type="gramEnd"/>
      <w:r w:rsidRPr="00193B49">
        <w:rPr>
          <w:rFonts w:ascii="Courier" w:hAnsi="Courier" w:cs="Courier"/>
          <w:sz w:val="20"/>
          <w:szCs w:val="20"/>
        </w:rPr>
        <w:t xml:space="preserve"> helpful.</w:t>
      </w:r>
    </w:p>
    <w:p w14:paraId="45ABA223" w14:textId="77777777" w:rsidR="00193B49" w:rsidRPr="00193B49" w:rsidRDefault="00193B49" w:rsidP="00193B49">
      <w:pPr>
        <w:widowControl w:val="0"/>
        <w:autoSpaceDE w:val="0"/>
        <w:autoSpaceDN w:val="0"/>
        <w:adjustRightInd w:val="0"/>
        <w:rPr>
          <w:rFonts w:ascii="Courier" w:hAnsi="Courier" w:cs="Courier"/>
          <w:sz w:val="20"/>
          <w:szCs w:val="20"/>
        </w:rPr>
      </w:pPr>
    </w:p>
    <w:p w14:paraId="4A47EB03" w14:textId="58D64F22"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We found a much better fit quality with three long-lived components than with</w:t>
      </w:r>
      <w:r w:rsidR="00B35211">
        <w:rPr>
          <w:rFonts w:ascii="Courier" w:hAnsi="Courier" w:cs="Courier"/>
          <w:sz w:val="20"/>
          <w:szCs w:val="20"/>
        </w:rPr>
        <w:t xml:space="preserve"> </w:t>
      </w:r>
      <w:r w:rsidRPr="00193B49">
        <w:rPr>
          <w:rFonts w:ascii="Courier" w:hAnsi="Courier" w:cs="Courier"/>
          <w:sz w:val="20"/>
          <w:szCs w:val="20"/>
        </w:rPr>
        <w:t xml:space="preserve">two. Assessing the source of the three components exactly is not easy because it would need a huge amount of MC events and, also, we found fake </w:t>
      </w:r>
      <w:proofErr w:type="spellStart"/>
      <w:r w:rsidRPr="00193B49">
        <w:rPr>
          <w:rFonts w:ascii="Courier" w:hAnsi="Courier" w:cs="Courier"/>
          <w:sz w:val="20"/>
          <w:szCs w:val="20"/>
        </w:rPr>
        <w:t>muons</w:t>
      </w:r>
      <w:proofErr w:type="spellEnd"/>
      <w:r w:rsidRPr="00193B49">
        <w:rPr>
          <w:rFonts w:ascii="Courier" w:hAnsi="Courier" w:cs="Courier"/>
          <w:sz w:val="20"/>
          <w:szCs w:val="20"/>
        </w:rPr>
        <w:t xml:space="preserve"> at low </w:t>
      </w:r>
      <w:proofErr w:type="spellStart"/>
      <w:r w:rsidRPr="00193B49">
        <w:rPr>
          <w:rFonts w:ascii="Courier" w:hAnsi="Courier" w:cs="Courier"/>
          <w:sz w:val="20"/>
          <w:szCs w:val="20"/>
        </w:rPr>
        <w:t>pT</w:t>
      </w:r>
      <w:proofErr w:type="spellEnd"/>
      <w:r w:rsidRPr="00193B49">
        <w:rPr>
          <w:rFonts w:ascii="Courier" w:hAnsi="Courier" w:cs="Courier"/>
          <w:sz w:val="20"/>
          <w:szCs w:val="20"/>
        </w:rPr>
        <w:t xml:space="preserve"> not to be reproduced very well in the simulation.</w:t>
      </w:r>
    </w:p>
    <w:p w14:paraId="440FB140"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w:t>
      </w:r>
    </w:p>
    <w:p w14:paraId="1AA82934" w14:textId="5FEF9610"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Naively, background is made </w:t>
      </w:r>
      <w:proofErr w:type="gramStart"/>
      <w:r w:rsidRPr="00193B49">
        <w:rPr>
          <w:rFonts w:ascii="Courier" w:hAnsi="Courier" w:cs="Courier"/>
          <w:sz w:val="20"/>
          <w:szCs w:val="20"/>
        </w:rPr>
        <w:t>of</w:t>
      </w:r>
      <w:proofErr w:type="gramEnd"/>
      <w:r w:rsidRPr="00193B49">
        <w:rPr>
          <w:rFonts w:ascii="Courier" w:hAnsi="Courier" w:cs="Courier"/>
          <w:sz w:val="20"/>
          <w:szCs w:val="20"/>
        </w:rPr>
        <w:t xml:space="preserve"> are random particle pairs that usually do not</w:t>
      </w:r>
      <w:r w:rsidR="00B35211">
        <w:rPr>
          <w:rFonts w:ascii="Courier" w:hAnsi="Courier" w:cs="Courier"/>
          <w:sz w:val="20"/>
          <w:szCs w:val="20"/>
        </w:rPr>
        <w:t xml:space="preserve"> </w:t>
      </w:r>
      <w:r w:rsidRPr="00193B49">
        <w:rPr>
          <w:rFonts w:ascii="Courier" w:hAnsi="Courier" w:cs="Courier"/>
          <w:sz w:val="20"/>
          <w:szCs w:val="20"/>
        </w:rPr>
        <w:t>come from a single decay: one of the two tracks (the more "precise" in term</w:t>
      </w:r>
      <w:r w:rsidR="00B35211">
        <w:rPr>
          <w:rFonts w:ascii="Courier" w:hAnsi="Courier" w:cs="Courier"/>
          <w:sz w:val="20"/>
          <w:szCs w:val="20"/>
        </w:rPr>
        <w:t xml:space="preserve"> </w:t>
      </w:r>
      <w:r w:rsidRPr="00193B49">
        <w:rPr>
          <w:rFonts w:ascii="Courier" w:hAnsi="Courier" w:cs="Courier"/>
          <w:sz w:val="20"/>
          <w:szCs w:val="20"/>
        </w:rPr>
        <w:t>of number of hits, chi2 etc.) "</w:t>
      </w:r>
      <w:proofErr w:type="gramStart"/>
      <w:r w:rsidRPr="00193B49">
        <w:rPr>
          <w:rFonts w:ascii="Courier" w:hAnsi="Courier" w:cs="Courier"/>
          <w:sz w:val="20"/>
          <w:szCs w:val="20"/>
        </w:rPr>
        <w:t>drives</w:t>
      </w:r>
      <w:proofErr w:type="gramEnd"/>
      <w:r w:rsidRPr="00193B49">
        <w:rPr>
          <w:rFonts w:ascii="Courier" w:hAnsi="Courier" w:cs="Courier"/>
          <w:sz w:val="20"/>
          <w:szCs w:val="20"/>
        </w:rPr>
        <w:t>" the secondary vertex position. So</w:t>
      </w:r>
      <w:r w:rsidR="00B35211">
        <w:rPr>
          <w:rFonts w:ascii="Courier" w:hAnsi="Courier" w:cs="Courier"/>
          <w:sz w:val="20"/>
          <w:szCs w:val="20"/>
        </w:rPr>
        <w:t xml:space="preserve"> </w:t>
      </w:r>
      <w:r w:rsidRPr="00193B49">
        <w:rPr>
          <w:rFonts w:ascii="Courier" w:hAnsi="Courier" w:cs="Courier"/>
          <w:sz w:val="20"/>
          <w:szCs w:val="20"/>
        </w:rPr>
        <w:t>you may have different cases:</w:t>
      </w:r>
    </w:p>
    <w:p w14:paraId="2A737D75" w14:textId="565F6DBD"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w:t>
      </w:r>
      <w:proofErr w:type="gramStart"/>
      <w:r w:rsidRPr="00193B49">
        <w:rPr>
          <w:rFonts w:ascii="Courier" w:hAnsi="Courier" w:cs="Courier"/>
          <w:sz w:val="20"/>
          <w:szCs w:val="20"/>
        </w:rPr>
        <w:t>in</w:t>
      </w:r>
      <w:proofErr w:type="gramEnd"/>
      <w:r w:rsidRPr="00193B49">
        <w:rPr>
          <w:rFonts w:ascii="Courier" w:hAnsi="Courier" w:cs="Courier"/>
          <w:sz w:val="20"/>
          <w:szCs w:val="20"/>
        </w:rPr>
        <w:t xml:space="preserve"> most cases, the driving track is a real </w:t>
      </w:r>
      <w:proofErr w:type="spellStart"/>
      <w:r w:rsidRPr="00193B49">
        <w:rPr>
          <w:rFonts w:ascii="Courier" w:hAnsi="Courier" w:cs="Courier"/>
          <w:sz w:val="20"/>
          <w:szCs w:val="20"/>
        </w:rPr>
        <w:t>muon</w:t>
      </w:r>
      <w:proofErr w:type="spellEnd"/>
      <w:r w:rsidRPr="00193B49">
        <w:rPr>
          <w:rFonts w:ascii="Courier" w:hAnsi="Courier" w:cs="Courier"/>
          <w:sz w:val="20"/>
          <w:szCs w:val="20"/>
        </w:rPr>
        <w:t xml:space="preserve"> from a b, c (or even K, pi)</w:t>
      </w:r>
      <w:r w:rsidR="00B35211">
        <w:rPr>
          <w:rFonts w:ascii="Courier" w:hAnsi="Courier" w:cs="Courier"/>
          <w:sz w:val="20"/>
          <w:szCs w:val="20"/>
        </w:rPr>
        <w:t xml:space="preserve"> </w:t>
      </w:r>
      <w:r w:rsidRPr="00193B49">
        <w:rPr>
          <w:rFonts w:ascii="Courier" w:hAnsi="Courier" w:cs="Courier"/>
          <w:sz w:val="20"/>
          <w:szCs w:val="20"/>
        </w:rPr>
        <w:t>decay and this gives the positive component</w:t>
      </w:r>
    </w:p>
    <w:p w14:paraId="7D8A4DA3" w14:textId="56690144"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w:t>
      </w:r>
      <w:proofErr w:type="gramStart"/>
      <w:r w:rsidRPr="00193B49">
        <w:rPr>
          <w:rFonts w:ascii="Courier" w:hAnsi="Courier" w:cs="Courier"/>
          <w:sz w:val="20"/>
          <w:szCs w:val="20"/>
        </w:rPr>
        <w:t>in</w:t>
      </w:r>
      <w:proofErr w:type="gramEnd"/>
      <w:r w:rsidRPr="00193B49">
        <w:rPr>
          <w:rFonts w:ascii="Courier" w:hAnsi="Courier" w:cs="Courier"/>
          <w:sz w:val="20"/>
          <w:szCs w:val="20"/>
        </w:rPr>
        <w:t xml:space="preserve"> some other cases, the two tracks have the same weight in the vertex determination, so the displaced position can end up on either side of the</w:t>
      </w:r>
      <w:r w:rsidR="00B35211">
        <w:rPr>
          <w:rFonts w:ascii="Courier" w:hAnsi="Courier" w:cs="Courier"/>
          <w:sz w:val="20"/>
          <w:szCs w:val="20"/>
        </w:rPr>
        <w:t xml:space="preserve"> </w:t>
      </w:r>
      <w:r w:rsidRPr="00193B49">
        <w:rPr>
          <w:rFonts w:ascii="Courier" w:hAnsi="Courier" w:cs="Courier"/>
          <w:sz w:val="20"/>
          <w:szCs w:val="20"/>
        </w:rPr>
        <w:t xml:space="preserve">primary vertex </w:t>
      </w:r>
    </w:p>
    <w:p w14:paraId="25B1C447" w14:textId="15627448"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w:t>
      </w:r>
      <w:proofErr w:type="gramStart"/>
      <w:r w:rsidRPr="00193B49">
        <w:rPr>
          <w:rFonts w:ascii="Courier" w:hAnsi="Courier" w:cs="Courier"/>
          <w:sz w:val="20"/>
          <w:szCs w:val="20"/>
        </w:rPr>
        <w:t>the</w:t>
      </w:r>
      <w:proofErr w:type="gramEnd"/>
      <w:r w:rsidRPr="00193B49">
        <w:rPr>
          <w:rFonts w:ascii="Courier" w:hAnsi="Courier" w:cs="Courier"/>
          <w:sz w:val="20"/>
          <w:szCs w:val="20"/>
        </w:rPr>
        <w:t xml:space="preserve"> choice of the negative component is only made based on an improved description of the negative part of the background lifetime</w:t>
      </w:r>
    </w:p>
    <w:p w14:paraId="2FC39C47" w14:textId="77777777" w:rsidR="00193B49" w:rsidRPr="00193B49" w:rsidRDefault="00193B49" w:rsidP="00193B49">
      <w:pPr>
        <w:widowControl w:val="0"/>
        <w:autoSpaceDE w:val="0"/>
        <w:autoSpaceDN w:val="0"/>
        <w:adjustRightInd w:val="0"/>
        <w:rPr>
          <w:rFonts w:ascii="Courier" w:hAnsi="Courier" w:cs="Courier"/>
          <w:sz w:val="20"/>
          <w:szCs w:val="20"/>
        </w:rPr>
      </w:pPr>
    </w:p>
    <w:p w14:paraId="7E4F2A61"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figure</w:t>
      </w:r>
      <w:proofErr w:type="gramEnd"/>
      <w:r w:rsidRPr="00193B49">
        <w:rPr>
          <w:rFonts w:ascii="Courier" w:hAnsi="Courier" w:cs="Courier"/>
          <w:sz w:val="20"/>
          <w:szCs w:val="20"/>
        </w:rPr>
        <w:t xml:space="preserve"> 4: why does the total fit change curvature at large positive</w:t>
      </w:r>
    </w:p>
    <w:p w14:paraId="3E19BC3B"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spellStart"/>
      <w:proofErr w:type="gramStart"/>
      <w:r w:rsidRPr="00193B49">
        <w:rPr>
          <w:rFonts w:ascii="Courier" w:hAnsi="Courier" w:cs="Courier"/>
          <w:sz w:val="20"/>
          <w:szCs w:val="20"/>
        </w:rPr>
        <w:t>l</w:t>
      </w:r>
      <w:proofErr w:type="gramEnd"/>
      <w:r w:rsidRPr="00193B49">
        <w:rPr>
          <w:rFonts w:ascii="Courier" w:hAnsi="Courier" w:cs="Courier"/>
          <w:sz w:val="20"/>
          <w:szCs w:val="20"/>
        </w:rPr>
        <w:t>_Jpsi</w:t>
      </w:r>
      <w:proofErr w:type="spellEnd"/>
      <w:r w:rsidRPr="00193B49">
        <w:rPr>
          <w:rFonts w:ascii="Courier" w:hAnsi="Courier" w:cs="Courier"/>
          <w:sz w:val="20"/>
          <w:szCs w:val="20"/>
        </w:rPr>
        <w:t>?</w:t>
      </w:r>
    </w:p>
    <w:p w14:paraId="7C56F9F9" w14:textId="77777777" w:rsidR="00193B49" w:rsidRPr="00193B49" w:rsidRDefault="00193B49" w:rsidP="00193B49">
      <w:pPr>
        <w:widowControl w:val="0"/>
        <w:autoSpaceDE w:val="0"/>
        <w:autoSpaceDN w:val="0"/>
        <w:adjustRightInd w:val="0"/>
        <w:rPr>
          <w:rFonts w:ascii="Courier" w:hAnsi="Courier" w:cs="Courier"/>
          <w:sz w:val="20"/>
          <w:szCs w:val="20"/>
        </w:rPr>
      </w:pPr>
    </w:p>
    <w:p w14:paraId="2FC0BDCB"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As explained in the text, the non-prompt component is given by a </w:t>
      </w:r>
    </w:p>
    <w:p w14:paraId="41294C06" w14:textId="2D1F7E19"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MC template, extracted from a finite-size samples. Oscillations in the few MC entries at very large </w:t>
      </w:r>
      <w:proofErr w:type="spellStart"/>
      <w:r w:rsidRPr="00193B49">
        <w:rPr>
          <w:rFonts w:ascii="Courier" w:hAnsi="Courier" w:cs="Courier"/>
          <w:sz w:val="20"/>
          <w:szCs w:val="20"/>
        </w:rPr>
        <w:t>l_Jpsi</w:t>
      </w:r>
      <w:proofErr w:type="spellEnd"/>
      <w:r w:rsidRPr="00193B49">
        <w:rPr>
          <w:rFonts w:ascii="Courier" w:hAnsi="Courier" w:cs="Courier"/>
          <w:sz w:val="20"/>
          <w:szCs w:val="20"/>
        </w:rPr>
        <w:t xml:space="preserve"> cause</w:t>
      </w:r>
      <w:r w:rsidR="00B35211">
        <w:rPr>
          <w:rFonts w:ascii="Courier" w:hAnsi="Courier" w:cs="Courier"/>
          <w:sz w:val="20"/>
          <w:szCs w:val="20"/>
        </w:rPr>
        <w:t xml:space="preserve"> the curvature change. One can i</w:t>
      </w:r>
      <w:r w:rsidRPr="00193B49">
        <w:rPr>
          <w:rFonts w:ascii="Courier" w:hAnsi="Courier" w:cs="Courier"/>
          <w:sz w:val="20"/>
          <w:szCs w:val="20"/>
        </w:rPr>
        <w:t>nfer</w:t>
      </w:r>
      <w:r w:rsidR="00B35211">
        <w:rPr>
          <w:rFonts w:ascii="Courier" w:hAnsi="Courier" w:cs="Courier"/>
          <w:sz w:val="20"/>
          <w:szCs w:val="20"/>
        </w:rPr>
        <w:t xml:space="preserve"> </w:t>
      </w:r>
      <w:r w:rsidRPr="00193B49">
        <w:rPr>
          <w:rFonts w:ascii="Courier" w:hAnsi="Courier" w:cs="Courier"/>
          <w:sz w:val="20"/>
          <w:szCs w:val="20"/>
        </w:rPr>
        <w:t>the relevance for the fit result is small judging from the size of the</w:t>
      </w:r>
      <w:r w:rsidR="00B35211">
        <w:rPr>
          <w:rFonts w:ascii="Courier" w:hAnsi="Courier" w:cs="Courier"/>
          <w:sz w:val="20"/>
          <w:szCs w:val="20"/>
        </w:rPr>
        <w:t xml:space="preserve"> </w:t>
      </w:r>
      <w:r w:rsidRPr="00193B49">
        <w:rPr>
          <w:rFonts w:ascii="Courier" w:hAnsi="Courier" w:cs="Courier"/>
          <w:sz w:val="20"/>
          <w:szCs w:val="20"/>
        </w:rPr>
        <w:t>"B-lifetime model" systematic uncertainty, which instead makes use of</w:t>
      </w:r>
      <w:r w:rsidR="00B35211">
        <w:rPr>
          <w:rFonts w:ascii="Courier" w:hAnsi="Courier" w:cs="Courier"/>
          <w:sz w:val="20"/>
          <w:szCs w:val="20"/>
        </w:rPr>
        <w:t xml:space="preserve"> </w:t>
      </w:r>
      <w:r w:rsidRPr="00193B49">
        <w:rPr>
          <w:rFonts w:ascii="Courier" w:hAnsi="Courier" w:cs="Courier"/>
          <w:sz w:val="20"/>
          <w:szCs w:val="20"/>
        </w:rPr>
        <w:t>smooth analytical functions with no curvature changes.</w:t>
      </w:r>
    </w:p>
    <w:p w14:paraId="68565B58"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w:t>
      </w:r>
    </w:p>
    <w:p w14:paraId="53FB1EA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table</w:t>
      </w:r>
      <w:proofErr w:type="gramEnd"/>
      <w:r w:rsidRPr="00193B49">
        <w:rPr>
          <w:rFonts w:ascii="Courier" w:hAnsi="Courier" w:cs="Courier"/>
          <w:sz w:val="20"/>
          <w:szCs w:val="20"/>
        </w:rPr>
        <w:t xml:space="preserve"> 4: how is the average </w:t>
      </w:r>
      <w:proofErr w:type="spellStart"/>
      <w:r w:rsidRPr="00193B49">
        <w:rPr>
          <w:rFonts w:ascii="Courier" w:hAnsi="Courier" w:cs="Courier"/>
          <w:sz w:val="20"/>
          <w:szCs w:val="20"/>
        </w:rPr>
        <w:t>pt</w:t>
      </w:r>
      <w:proofErr w:type="spellEnd"/>
      <w:r w:rsidRPr="00193B49">
        <w:rPr>
          <w:rFonts w:ascii="Courier" w:hAnsi="Courier" w:cs="Courier"/>
          <w:sz w:val="20"/>
          <w:szCs w:val="20"/>
        </w:rPr>
        <w:t xml:space="preserve"> determined? </w:t>
      </w:r>
    </w:p>
    <w:p w14:paraId="63D3C4C8" w14:textId="77777777" w:rsidR="00193B49" w:rsidRPr="00193B49" w:rsidRDefault="00193B49" w:rsidP="00193B49">
      <w:pPr>
        <w:widowControl w:val="0"/>
        <w:autoSpaceDE w:val="0"/>
        <w:autoSpaceDN w:val="0"/>
        <w:adjustRightInd w:val="0"/>
        <w:rPr>
          <w:rFonts w:ascii="Courier" w:hAnsi="Courier" w:cs="Courier"/>
          <w:sz w:val="20"/>
          <w:szCs w:val="20"/>
        </w:rPr>
      </w:pPr>
    </w:p>
    <w:p w14:paraId="4E311DDF"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See above.</w:t>
      </w:r>
    </w:p>
    <w:p w14:paraId="4D53DF75" w14:textId="77777777" w:rsidR="00193B49" w:rsidRPr="00193B49" w:rsidRDefault="00193B49" w:rsidP="00193B49">
      <w:pPr>
        <w:widowControl w:val="0"/>
        <w:autoSpaceDE w:val="0"/>
        <w:autoSpaceDN w:val="0"/>
        <w:adjustRightInd w:val="0"/>
        <w:rPr>
          <w:rFonts w:ascii="Courier" w:hAnsi="Courier" w:cs="Courier"/>
          <w:sz w:val="20"/>
          <w:szCs w:val="20"/>
        </w:rPr>
      </w:pPr>
    </w:p>
    <w:p w14:paraId="25B0777A"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and</w:t>
      </w:r>
      <w:proofErr w:type="gramEnd"/>
      <w:r w:rsidRPr="00193B49">
        <w:rPr>
          <w:rFonts w:ascii="Courier" w:hAnsi="Courier" w:cs="Courier"/>
          <w:sz w:val="20"/>
          <w:szCs w:val="20"/>
        </w:rPr>
        <w:t xml:space="preserve"> what is the </w:t>
      </w:r>
      <w:proofErr w:type="spellStart"/>
      <w:r w:rsidRPr="00193B49">
        <w:rPr>
          <w:rFonts w:ascii="Courier" w:hAnsi="Courier" w:cs="Courier"/>
          <w:sz w:val="20"/>
          <w:szCs w:val="20"/>
        </w:rPr>
        <w:t>rms</w:t>
      </w:r>
      <w:proofErr w:type="spellEnd"/>
      <w:r w:rsidRPr="00193B49">
        <w:rPr>
          <w:rFonts w:ascii="Courier" w:hAnsi="Courier" w:cs="Courier"/>
          <w:sz w:val="20"/>
          <w:szCs w:val="20"/>
        </w:rPr>
        <w:t xml:space="preserve"> supposed to tell the reader?</w:t>
      </w:r>
    </w:p>
    <w:p w14:paraId="7DE45357" w14:textId="77777777" w:rsidR="00193B49" w:rsidRPr="00193B49" w:rsidRDefault="00193B49" w:rsidP="00193B49">
      <w:pPr>
        <w:widowControl w:val="0"/>
        <w:autoSpaceDE w:val="0"/>
        <w:autoSpaceDN w:val="0"/>
        <w:adjustRightInd w:val="0"/>
        <w:rPr>
          <w:rFonts w:ascii="Courier" w:hAnsi="Courier" w:cs="Courier"/>
          <w:sz w:val="20"/>
          <w:szCs w:val="20"/>
        </w:rPr>
      </w:pPr>
    </w:p>
    <w:p w14:paraId="3B5E3082"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The RMS is intended to give the second moment of the </w:t>
      </w:r>
      <w:proofErr w:type="spellStart"/>
      <w:r w:rsidRPr="00193B49">
        <w:rPr>
          <w:rFonts w:ascii="Courier" w:hAnsi="Courier" w:cs="Courier"/>
          <w:sz w:val="20"/>
          <w:szCs w:val="20"/>
        </w:rPr>
        <w:t>distribuition</w:t>
      </w:r>
      <w:proofErr w:type="spellEnd"/>
      <w:r w:rsidRPr="00193B49">
        <w:rPr>
          <w:rFonts w:ascii="Courier" w:hAnsi="Courier" w:cs="Courier"/>
          <w:sz w:val="20"/>
          <w:szCs w:val="20"/>
        </w:rPr>
        <w:t xml:space="preserve"> of the pt. If you really insist we could remove it.</w:t>
      </w:r>
    </w:p>
    <w:p w14:paraId="2777C77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w:t>
      </w:r>
    </w:p>
    <w:p w14:paraId="392BEAB6"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page</w:t>
      </w:r>
      <w:proofErr w:type="gramEnd"/>
      <w:r w:rsidRPr="00193B49">
        <w:rPr>
          <w:rFonts w:ascii="Courier" w:hAnsi="Courier" w:cs="Courier"/>
          <w:sz w:val="20"/>
          <w:szCs w:val="20"/>
        </w:rPr>
        <w:t xml:space="preserve"> 15, section 7: please add a short statement on the model</w:t>
      </w:r>
    </w:p>
    <w:p w14:paraId="64D810B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implemented</w:t>
      </w:r>
      <w:proofErr w:type="gramEnd"/>
      <w:r w:rsidRPr="00193B49">
        <w:rPr>
          <w:rFonts w:ascii="Courier" w:hAnsi="Courier" w:cs="Courier"/>
          <w:sz w:val="20"/>
          <w:szCs w:val="20"/>
        </w:rPr>
        <w:t xml:space="preserve"> in CASCADE (</w:t>
      </w:r>
      <w:proofErr w:type="spellStart"/>
      <w:r w:rsidRPr="00193B49">
        <w:rPr>
          <w:rFonts w:ascii="Courier" w:hAnsi="Courier" w:cs="Courier"/>
          <w:sz w:val="20"/>
          <w:szCs w:val="20"/>
        </w:rPr>
        <w:t>colour</w:t>
      </w:r>
      <w:proofErr w:type="spellEnd"/>
      <w:r w:rsidRPr="00193B49">
        <w:rPr>
          <w:rFonts w:ascii="Courier" w:hAnsi="Courier" w:cs="Courier"/>
          <w:sz w:val="20"/>
          <w:szCs w:val="20"/>
        </w:rPr>
        <w:t xml:space="preserve"> singlet, </w:t>
      </w:r>
      <w:proofErr w:type="spellStart"/>
      <w:r w:rsidRPr="00193B49">
        <w:rPr>
          <w:rFonts w:ascii="Courier" w:hAnsi="Courier" w:cs="Courier"/>
          <w:sz w:val="20"/>
          <w:szCs w:val="20"/>
        </w:rPr>
        <w:t>kt-unintegrated</w:t>
      </w:r>
      <w:proofErr w:type="spellEnd"/>
      <w:r w:rsidRPr="00193B49">
        <w:rPr>
          <w:rFonts w:ascii="Courier" w:hAnsi="Courier" w:cs="Courier"/>
          <w:sz w:val="20"/>
          <w:szCs w:val="20"/>
        </w:rPr>
        <w:t xml:space="preserve"> PDF)</w:t>
      </w:r>
    </w:p>
    <w:p w14:paraId="5006636C" w14:textId="77777777" w:rsidR="00193B49" w:rsidRDefault="00193B49" w:rsidP="00193B49">
      <w:pPr>
        <w:widowControl w:val="0"/>
        <w:autoSpaceDE w:val="0"/>
        <w:autoSpaceDN w:val="0"/>
        <w:adjustRightInd w:val="0"/>
        <w:rPr>
          <w:rFonts w:ascii="Courier" w:hAnsi="Courier" w:cs="Courier"/>
          <w:sz w:val="20"/>
          <w:szCs w:val="20"/>
        </w:rPr>
      </w:pPr>
    </w:p>
    <w:p w14:paraId="0EB383AC" w14:textId="14315D1B" w:rsidR="00B35211" w:rsidRPr="00193B49" w:rsidRDefault="00B35211" w:rsidP="00193B49">
      <w:pPr>
        <w:widowControl w:val="0"/>
        <w:autoSpaceDE w:val="0"/>
        <w:autoSpaceDN w:val="0"/>
        <w:adjustRightInd w:val="0"/>
        <w:rPr>
          <w:rFonts w:ascii="Courier" w:hAnsi="Courier" w:cs="Courier"/>
          <w:sz w:val="20"/>
          <w:szCs w:val="20"/>
        </w:rPr>
      </w:pPr>
      <w:r>
        <w:rPr>
          <w:rFonts w:ascii="Courier" w:hAnsi="Courier" w:cs="Courier"/>
          <w:sz w:val="20"/>
          <w:szCs w:val="20"/>
        </w:rPr>
        <w:t>Thanks for alerting us, this description is indeed missing and will be put.</w:t>
      </w:r>
    </w:p>
    <w:p w14:paraId="2B4C3EC0" w14:textId="1D341BB6" w:rsidR="00193B49" w:rsidRPr="00193B49" w:rsidRDefault="00B35211" w:rsidP="00B35211">
      <w:pPr>
        <w:widowControl w:val="0"/>
        <w:autoSpaceDE w:val="0"/>
        <w:autoSpaceDN w:val="0"/>
        <w:adjustRightInd w:val="0"/>
        <w:rPr>
          <w:rFonts w:ascii="Courier" w:hAnsi="Courier" w:cs="Courier"/>
          <w:sz w:val="20"/>
          <w:szCs w:val="20"/>
        </w:rPr>
      </w:pPr>
      <w:r>
        <w:rPr>
          <w:rFonts w:ascii="Helvetica" w:hAnsi="Helvetica" w:cs="Helvetica"/>
        </w:rPr>
        <w:t xml:space="preserve"> </w:t>
      </w:r>
    </w:p>
    <w:p w14:paraId="27101BDA"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page</w:t>
      </w:r>
      <w:proofErr w:type="gramEnd"/>
      <w:r w:rsidRPr="00193B49">
        <w:rPr>
          <w:rFonts w:ascii="Courier" w:hAnsi="Courier" w:cs="Courier"/>
          <w:sz w:val="20"/>
          <w:szCs w:val="20"/>
        </w:rPr>
        <w:t xml:space="preserve"> 15, section 7: I agree with you that for the CSM with higher order</w:t>
      </w:r>
    </w:p>
    <w:p w14:paraId="3009345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corrections</w:t>
      </w:r>
      <w:proofErr w:type="gramEnd"/>
      <w:r w:rsidRPr="00193B49">
        <w:rPr>
          <w:rFonts w:ascii="Courier" w:hAnsi="Courier" w:cs="Courier"/>
          <w:sz w:val="20"/>
          <w:szCs w:val="20"/>
        </w:rPr>
        <w:t xml:space="preserve"> not all contributions are available, but LO NRQCD</w:t>
      </w:r>
    </w:p>
    <w:p w14:paraId="6C29C5A5"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lastRenderedPageBreak/>
        <w:t xml:space="preserve">&gt; </w:t>
      </w:r>
      <w:proofErr w:type="gramStart"/>
      <w:r w:rsidRPr="00193B49">
        <w:rPr>
          <w:rFonts w:ascii="Courier" w:hAnsi="Courier" w:cs="Courier"/>
          <w:sz w:val="20"/>
          <w:szCs w:val="20"/>
        </w:rPr>
        <w:t>predictions</w:t>
      </w:r>
      <w:proofErr w:type="gramEnd"/>
      <w:r w:rsidRPr="00193B49">
        <w:rPr>
          <w:rFonts w:ascii="Courier" w:hAnsi="Courier" w:cs="Courier"/>
          <w:sz w:val="20"/>
          <w:szCs w:val="20"/>
        </w:rPr>
        <w:t xml:space="preserve"> including feed-down from </w:t>
      </w:r>
      <w:proofErr w:type="spellStart"/>
      <w:r w:rsidRPr="00193B49">
        <w:rPr>
          <w:rFonts w:ascii="Courier" w:hAnsi="Courier" w:cs="Courier"/>
          <w:sz w:val="20"/>
          <w:szCs w:val="20"/>
        </w:rPr>
        <w:t>chi_c</w:t>
      </w:r>
      <w:proofErr w:type="spellEnd"/>
      <w:r w:rsidRPr="00193B49">
        <w:rPr>
          <w:rFonts w:ascii="Courier" w:hAnsi="Courier" w:cs="Courier"/>
          <w:sz w:val="20"/>
          <w:szCs w:val="20"/>
        </w:rPr>
        <w:t xml:space="preserve"> exist (see for example</w:t>
      </w:r>
    </w:p>
    <w:p w14:paraId="19903531"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spellStart"/>
      <w:proofErr w:type="gramStart"/>
      <w:r w:rsidRPr="00193B49">
        <w:rPr>
          <w:rFonts w:ascii="Courier" w:hAnsi="Courier" w:cs="Courier"/>
          <w:sz w:val="20"/>
          <w:szCs w:val="20"/>
        </w:rPr>
        <w:t>hep</w:t>
      </w:r>
      <w:proofErr w:type="gramEnd"/>
      <w:r w:rsidRPr="00193B49">
        <w:rPr>
          <w:rFonts w:ascii="Courier" w:hAnsi="Courier" w:cs="Courier"/>
          <w:sz w:val="20"/>
          <w:szCs w:val="20"/>
        </w:rPr>
        <w:t>-ph</w:t>
      </w:r>
      <w:proofErr w:type="spellEnd"/>
      <w:r w:rsidRPr="00193B49">
        <w:rPr>
          <w:rFonts w:ascii="Courier" w:hAnsi="Courier" w:cs="Courier"/>
          <w:sz w:val="20"/>
          <w:szCs w:val="20"/>
        </w:rPr>
        <w:t xml:space="preserve">/0003142). In fact, you probably use the </w:t>
      </w:r>
      <w:proofErr w:type="spellStart"/>
      <w:r w:rsidRPr="00193B49">
        <w:rPr>
          <w:rFonts w:ascii="Courier" w:hAnsi="Courier" w:cs="Courier"/>
          <w:sz w:val="20"/>
          <w:szCs w:val="20"/>
        </w:rPr>
        <w:t>colour</w:t>
      </w:r>
      <w:proofErr w:type="spellEnd"/>
      <w:r w:rsidRPr="00193B49">
        <w:rPr>
          <w:rFonts w:ascii="Courier" w:hAnsi="Courier" w:cs="Courier"/>
          <w:sz w:val="20"/>
          <w:szCs w:val="20"/>
        </w:rPr>
        <w:t>-octet matrix</w:t>
      </w:r>
    </w:p>
    <w:p w14:paraId="4C556228"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elements</w:t>
      </w:r>
      <w:proofErr w:type="gramEnd"/>
      <w:r w:rsidRPr="00193B49">
        <w:rPr>
          <w:rFonts w:ascii="Courier" w:hAnsi="Courier" w:cs="Courier"/>
          <w:sz w:val="20"/>
          <w:szCs w:val="20"/>
        </w:rPr>
        <w:t xml:space="preserve"> in </w:t>
      </w:r>
      <w:proofErr w:type="spellStart"/>
      <w:r w:rsidRPr="00193B49">
        <w:rPr>
          <w:rFonts w:ascii="Courier" w:hAnsi="Courier" w:cs="Courier"/>
          <w:sz w:val="20"/>
          <w:szCs w:val="20"/>
        </w:rPr>
        <w:t>Pythia</w:t>
      </w:r>
      <w:proofErr w:type="spellEnd"/>
      <w:r w:rsidRPr="00193B49">
        <w:rPr>
          <w:rFonts w:ascii="Courier" w:hAnsi="Courier" w:cs="Courier"/>
          <w:sz w:val="20"/>
          <w:szCs w:val="20"/>
        </w:rPr>
        <w:t>. So why do you not show the calculations?</w:t>
      </w:r>
    </w:p>
    <w:p w14:paraId="02A36BB5" w14:textId="77777777" w:rsidR="00193B49" w:rsidRPr="00193B49" w:rsidRDefault="00193B49" w:rsidP="00193B49">
      <w:pPr>
        <w:widowControl w:val="0"/>
        <w:autoSpaceDE w:val="0"/>
        <w:autoSpaceDN w:val="0"/>
        <w:adjustRightInd w:val="0"/>
        <w:rPr>
          <w:rFonts w:ascii="Courier" w:hAnsi="Courier" w:cs="Courier"/>
          <w:sz w:val="20"/>
          <w:szCs w:val="20"/>
        </w:rPr>
      </w:pPr>
    </w:p>
    <w:p w14:paraId="23B07FDD" w14:textId="69F42A9F" w:rsidR="00193B49" w:rsidRPr="00193B49" w:rsidRDefault="00193B49" w:rsidP="00193B49">
      <w:pPr>
        <w:widowControl w:val="0"/>
        <w:autoSpaceDE w:val="0"/>
        <w:autoSpaceDN w:val="0"/>
        <w:adjustRightInd w:val="0"/>
        <w:rPr>
          <w:rFonts w:ascii="Courier" w:hAnsi="Courier" w:cs="Courier"/>
          <w:sz w:val="20"/>
          <w:szCs w:val="20"/>
        </w:rPr>
      </w:pPr>
      <w:proofErr w:type="gramStart"/>
      <w:r w:rsidRPr="00193B49">
        <w:rPr>
          <w:rFonts w:ascii="Courier" w:hAnsi="Courier" w:cs="Courier"/>
          <w:sz w:val="20"/>
          <w:szCs w:val="20"/>
        </w:rPr>
        <w:t>This matrix elements</w:t>
      </w:r>
      <w:proofErr w:type="gramEnd"/>
      <w:r w:rsidRPr="00193B49">
        <w:rPr>
          <w:rFonts w:ascii="Courier" w:hAnsi="Courier" w:cs="Courier"/>
          <w:sz w:val="20"/>
          <w:szCs w:val="20"/>
        </w:rPr>
        <w:t xml:space="preserve"> that are reported in this publication (Table 13) and the references are indeed what PYTHIA is based on. But this is not the same as what Pierre </w:t>
      </w:r>
      <w:proofErr w:type="spellStart"/>
      <w:r w:rsidRPr="00193B49">
        <w:rPr>
          <w:rFonts w:ascii="Courier" w:hAnsi="Courier" w:cs="Courier"/>
          <w:sz w:val="20"/>
          <w:szCs w:val="20"/>
        </w:rPr>
        <w:t>Artoisenet</w:t>
      </w:r>
      <w:proofErr w:type="spellEnd"/>
      <w:r w:rsidRPr="00193B49">
        <w:rPr>
          <w:rFonts w:ascii="Courier" w:hAnsi="Courier" w:cs="Courier"/>
          <w:sz w:val="20"/>
          <w:szCs w:val="20"/>
        </w:rPr>
        <w:t xml:space="preserve"> was calculating for us, he said he could only make predictions for direct production and based his calculations on </w:t>
      </w:r>
      <w:proofErr w:type="spellStart"/>
      <w:r w:rsidRPr="00193B49">
        <w:rPr>
          <w:rFonts w:ascii="Courier" w:hAnsi="Courier" w:cs="Courier"/>
          <w:sz w:val="20"/>
          <w:szCs w:val="20"/>
        </w:rPr>
        <w:t>MadOnia</w:t>
      </w:r>
      <w:proofErr w:type="spellEnd"/>
      <w:r w:rsidRPr="00193B49">
        <w:rPr>
          <w:rFonts w:ascii="Courier" w:hAnsi="Courier" w:cs="Courier"/>
          <w:sz w:val="20"/>
          <w:szCs w:val="20"/>
        </w:rPr>
        <w:t>.</w:t>
      </w:r>
    </w:p>
    <w:p w14:paraId="45261475"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See: </w:t>
      </w:r>
    </w:p>
    <w:p w14:paraId="60EB97C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http://www.physics.ohio-state.edu/~partois/DirectJpsi_LHC.pdf </w:t>
      </w:r>
    </w:p>
    <w:p w14:paraId="41C14EF5" w14:textId="029CEBE6"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So, if we want to display predictions as given in </w:t>
      </w:r>
      <w:proofErr w:type="spellStart"/>
      <w:r w:rsidRPr="00193B49">
        <w:rPr>
          <w:rFonts w:ascii="Courier" w:hAnsi="Courier" w:cs="Courier"/>
          <w:sz w:val="20"/>
          <w:szCs w:val="20"/>
        </w:rPr>
        <w:t>hep-ph</w:t>
      </w:r>
      <w:proofErr w:type="spellEnd"/>
      <w:r w:rsidRPr="00193B49">
        <w:rPr>
          <w:rFonts w:ascii="Courier" w:hAnsi="Courier" w:cs="Courier"/>
          <w:sz w:val="20"/>
          <w:szCs w:val="20"/>
        </w:rPr>
        <w:t xml:space="preserve">/0003142, perhaps </w:t>
      </w:r>
      <w:proofErr w:type="gramStart"/>
      <w:r w:rsidRPr="00193B49">
        <w:rPr>
          <w:rFonts w:ascii="Courier" w:hAnsi="Courier" w:cs="Courier"/>
          <w:sz w:val="20"/>
          <w:szCs w:val="20"/>
        </w:rPr>
        <w:t xml:space="preserve">we </w:t>
      </w:r>
      <w:r w:rsidR="00B35211">
        <w:rPr>
          <w:rFonts w:ascii="Courier" w:hAnsi="Courier" w:cs="Courier"/>
          <w:sz w:val="20"/>
          <w:szCs w:val="20"/>
        </w:rPr>
        <w:t xml:space="preserve"> </w:t>
      </w:r>
      <w:r w:rsidRPr="00193B49">
        <w:rPr>
          <w:rFonts w:ascii="Courier" w:hAnsi="Courier" w:cs="Courier"/>
          <w:sz w:val="20"/>
          <w:szCs w:val="20"/>
        </w:rPr>
        <w:t>should</w:t>
      </w:r>
      <w:proofErr w:type="gramEnd"/>
      <w:r w:rsidRPr="00193B49">
        <w:rPr>
          <w:rFonts w:ascii="Courier" w:hAnsi="Courier" w:cs="Courier"/>
          <w:sz w:val="20"/>
          <w:szCs w:val="20"/>
        </w:rPr>
        <w:t xml:space="preserve"> have contacted different authors, but we think people like Pierre </w:t>
      </w:r>
      <w:proofErr w:type="spellStart"/>
      <w:r w:rsidRPr="00193B49">
        <w:rPr>
          <w:rFonts w:ascii="Courier" w:hAnsi="Courier" w:cs="Courier"/>
          <w:sz w:val="20"/>
          <w:szCs w:val="20"/>
        </w:rPr>
        <w:t>Artoisenet</w:t>
      </w:r>
      <w:proofErr w:type="spellEnd"/>
      <w:r w:rsidRPr="00193B49">
        <w:rPr>
          <w:rFonts w:ascii="Courier" w:hAnsi="Courier" w:cs="Courier"/>
          <w:sz w:val="20"/>
          <w:szCs w:val="20"/>
        </w:rPr>
        <w:t xml:space="preserve"> or Jean-Philippe are the most active these past years, so were the right ones to ask.</w:t>
      </w:r>
    </w:p>
    <w:p w14:paraId="2FFEE0A0" w14:textId="77777777" w:rsidR="00193B49" w:rsidRPr="00193B49" w:rsidRDefault="00193B49" w:rsidP="00193B49">
      <w:pPr>
        <w:widowControl w:val="0"/>
        <w:autoSpaceDE w:val="0"/>
        <w:autoSpaceDN w:val="0"/>
        <w:adjustRightInd w:val="0"/>
        <w:rPr>
          <w:rFonts w:ascii="Courier" w:hAnsi="Courier" w:cs="Courier"/>
          <w:sz w:val="20"/>
          <w:szCs w:val="20"/>
        </w:rPr>
      </w:pPr>
    </w:p>
    <w:p w14:paraId="5FFC28DF"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page</w:t>
      </w:r>
      <w:proofErr w:type="gramEnd"/>
      <w:r w:rsidRPr="00193B49">
        <w:rPr>
          <w:rFonts w:ascii="Courier" w:hAnsi="Courier" w:cs="Courier"/>
          <w:sz w:val="20"/>
          <w:szCs w:val="20"/>
        </w:rPr>
        <w:t xml:space="preserve"> 16, discussion of figure 7: the statement on the good agreement of</w:t>
      </w:r>
    </w:p>
    <w:p w14:paraId="67B8EF8A"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the</w:t>
      </w:r>
      <w:proofErr w:type="gramEnd"/>
      <w:r w:rsidRPr="00193B49">
        <w:rPr>
          <w:rFonts w:ascii="Courier" w:hAnsi="Courier" w:cs="Courier"/>
          <w:sz w:val="20"/>
          <w:szCs w:val="20"/>
        </w:rPr>
        <w:t xml:space="preserve"> calculations with the data seems too positive for </w:t>
      </w:r>
      <w:proofErr w:type="spellStart"/>
      <w:r w:rsidRPr="00193B49">
        <w:rPr>
          <w:rFonts w:ascii="Courier" w:hAnsi="Courier" w:cs="Courier"/>
          <w:sz w:val="20"/>
          <w:szCs w:val="20"/>
        </w:rPr>
        <w:t>Pythia</w:t>
      </w:r>
      <w:proofErr w:type="spellEnd"/>
      <w:r w:rsidRPr="00193B49">
        <w:rPr>
          <w:rFonts w:ascii="Courier" w:hAnsi="Courier" w:cs="Courier"/>
          <w:sz w:val="20"/>
          <w:szCs w:val="20"/>
        </w:rPr>
        <w:t xml:space="preserve"> in the</w:t>
      </w:r>
    </w:p>
    <w:p w14:paraId="3CCA7CFD"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forward</w:t>
      </w:r>
      <w:proofErr w:type="gramEnd"/>
      <w:r w:rsidRPr="00193B49">
        <w:rPr>
          <w:rFonts w:ascii="Courier" w:hAnsi="Courier" w:cs="Courier"/>
          <w:sz w:val="20"/>
          <w:szCs w:val="20"/>
        </w:rPr>
        <w:t xml:space="preserve"> direction.</w:t>
      </w:r>
    </w:p>
    <w:p w14:paraId="3F29D96A" w14:textId="77777777" w:rsidR="00193B49" w:rsidRPr="00193B49" w:rsidRDefault="00193B49" w:rsidP="00193B49">
      <w:pPr>
        <w:widowControl w:val="0"/>
        <w:autoSpaceDE w:val="0"/>
        <w:autoSpaceDN w:val="0"/>
        <w:adjustRightInd w:val="0"/>
        <w:rPr>
          <w:rFonts w:ascii="Courier" w:hAnsi="Courier" w:cs="Courier"/>
          <w:sz w:val="20"/>
          <w:szCs w:val="20"/>
        </w:rPr>
      </w:pPr>
    </w:p>
    <w:p w14:paraId="438699BD" w14:textId="1A2B0CF8" w:rsidR="00193B49" w:rsidRPr="00193B49" w:rsidRDefault="00B35211" w:rsidP="00193B49">
      <w:pPr>
        <w:widowControl w:val="0"/>
        <w:autoSpaceDE w:val="0"/>
        <w:autoSpaceDN w:val="0"/>
        <w:adjustRightInd w:val="0"/>
        <w:rPr>
          <w:rFonts w:ascii="Courier" w:hAnsi="Courier" w:cs="Courier"/>
          <w:sz w:val="20"/>
          <w:szCs w:val="20"/>
        </w:rPr>
      </w:pPr>
      <w:r>
        <w:rPr>
          <w:rFonts w:ascii="Courier" w:hAnsi="Courier" w:cs="Courier"/>
          <w:sz w:val="20"/>
          <w:szCs w:val="20"/>
        </w:rPr>
        <w:t xml:space="preserve">Yes, we realize that the comment might give too emphasis to </w:t>
      </w:r>
      <w:proofErr w:type="spellStart"/>
      <w:r>
        <w:rPr>
          <w:rFonts w:ascii="Courier" w:hAnsi="Courier" w:cs="Courier"/>
          <w:sz w:val="20"/>
          <w:szCs w:val="20"/>
        </w:rPr>
        <w:t>Pythia</w:t>
      </w:r>
      <w:proofErr w:type="spellEnd"/>
      <w:r>
        <w:rPr>
          <w:rFonts w:ascii="Courier" w:hAnsi="Courier" w:cs="Courier"/>
          <w:sz w:val="20"/>
          <w:szCs w:val="20"/>
        </w:rPr>
        <w:t>, while we wanted to stress more the agreement with the CASCADE and FONLL, which indeed are the calculations.</w:t>
      </w:r>
    </w:p>
    <w:p w14:paraId="1DC4C686" w14:textId="77777777" w:rsidR="00193B49" w:rsidRPr="00193B49" w:rsidRDefault="00193B49" w:rsidP="00193B49">
      <w:pPr>
        <w:widowControl w:val="0"/>
        <w:autoSpaceDE w:val="0"/>
        <w:autoSpaceDN w:val="0"/>
        <w:adjustRightInd w:val="0"/>
        <w:rPr>
          <w:rFonts w:ascii="Courier" w:hAnsi="Courier" w:cs="Courier"/>
          <w:sz w:val="20"/>
          <w:szCs w:val="20"/>
        </w:rPr>
      </w:pPr>
    </w:p>
    <w:p w14:paraId="2100B482"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figures</w:t>
      </w:r>
      <w:proofErr w:type="gramEnd"/>
      <w:r w:rsidRPr="00193B49">
        <w:rPr>
          <w:rFonts w:ascii="Courier" w:hAnsi="Courier" w:cs="Courier"/>
          <w:sz w:val="20"/>
          <w:szCs w:val="20"/>
        </w:rPr>
        <w:t xml:space="preserve"> 6 and 7: why do you use </w:t>
      </w:r>
      <w:proofErr w:type="spellStart"/>
      <w:r w:rsidRPr="00193B49">
        <w:rPr>
          <w:rFonts w:ascii="Courier" w:hAnsi="Courier" w:cs="Courier"/>
          <w:sz w:val="20"/>
          <w:szCs w:val="20"/>
        </w:rPr>
        <w:t>Pythia</w:t>
      </w:r>
      <w:proofErr w:type="spellEnd"/>
      <w:r w:rsidRPr="00193B49">
        <w:rPr>
          <w:rFonts w:ascii="Courier" w:hAnsi="Courier" w:cs="Courier"/>
          <w:sz w:val="20"/>
          <w:szCs w:val="20"/>
        </w:rPr>
        <w:t xml:space="preserve"> to calculate the abscissa</w:t>
      </w:r>
    </w:p>
    <w:p w14:paraId="3319B10D"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although</w:t>
      </w:r>
      <w:proofErr w:type="gramEnd"/>
      <w:r w:rsidRPr="00193B49">
        <w:rPr>
          <w:rFonts w:ascii="Courier" w:hAnsi="Courier" w:cs="Courier"/>
          <w:sz w:val="20"/>
          <w:szCs w:val="20"/>
        </w:rPr>
        <w:t xml:space="preserve"> it does not describe the data in some regions? </w:t>
      </w:r>
      <w:proofErr w:type="gramStart"/>
      <w:r w:rsidRPr="00193B49">
        <w:rPr>
          <w:rFonts w:ascii="Courier" w:hAnsi="Courier" w:cs="Courier"/>
          <w:sz w:val="20"/>
          <w:szCs w:val="20"/>
        </w:rPr>
        <w:t>showing</w:t>
      </w:r>
      <w:proofErr w:type="gramEnd"/>
      <w:r w:rsidRPr="00193B49">
        <w:rPr>
          <w:rFonts w:ascii="Courier" w:hAnsi="Courier" w:cs="Courier"/>
          <w:sz w:val="20"/>
          <w:szCs w:val="20"/>
        </w:rPr>
        <w:t xml:space="preserve"> data</w:t>
      </w:r>
    </w:p>
    <w:p w14:paraId="7BAA00AF"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and</w:t>
      </w:r>
      <w:proofErr w:type="gramEnd"/>
      <w:r w:rsidRPr="00193B49">
        <w:rPr>
          <w:rFonts w:ascii="Courier" w:hAnsi="Courier" w:cs="Courier"/>
          <w:sz w:val="20"/>
          <w:szCs w:val="20"/>
        </w:rPr>
        <w:t xml:space="preserve"> predictions in the same bins would avoid this problem.</w:t>
      </w:r>
    </w:p>
    <w:p w14:paraId="43E925EC" w14:textId="77777777" w:rsidR="00193B49" w:rsidRPr="00193B49" w:rsidRDefault="00193B49" w:rsidP="00193B49">
      <w:pPr>
        <w:widowControl w:val="0"/>
        <w:autoSpaceDE w:val="0"/>
        <w:autoSpaceDN w:val="0"/>
        <w:adjustRightInd w:val="0"/>
        <w:rPr>
          <w:rFonts w:ascii="Courier" w:hAnsi="Courier" w:cs="Courier"/>
          <w:sz w:val="20"/>
          <w:szCs w:val="20"/>
        </w:rPr>
      </w:pPr>
    </w:p>
    <w:p w14:paraId="62609B62"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We have checked that using the other curves instead of </w:t>
      </w:r>
      <w:proofErr w:type="spellStart"/>
      <w:r w:rsidRPr="00193B49">
        <w:rPr>
          <w:rFonts w:ascii="Courier" w:hAnsi="Courier" w:cs="Courier"/>
          <w:sz w:val="20"/>
          <w:szCs w:val="20"/>
        </w:rPr>
        <w:t>Pythia</w:t>
      </w:r>
      <w:proofErr w:type="spellEnd"/>
      <w:r w:rsidRPr="00193B49">
        <w:rPr>
          <w:rFonts w:ascii="Courier" w:hAnsi="Courier" w:cs="Courier"/>
          <w:sz w:val="20"/>
          <w:szCs w:val="20"/>
        </w:rPr>
        <w:t xml:space="preserve"> give very similar results, and visually there is no difference among the three.</w:t>
      </w:r>
    </w:p>
    <w:p w14:paraId="2F35F7D6"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w:t>
      </w:r>
    </w:p>
    <w:p w14:paraId="4471A28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figure</w:t>
      </w:r>
      <w:proofErr w:type="gramEnd"/>
      <w:r w:rsidRPr="00193B49">
        <w:rPr>
          <w:rFonts w:ascii="Courier" w:hAnsi="Courier" w:cs="Courier"/>
          <w:sz w:val="20"/>
          <w:szCs w:val="20"/>
        </w:rPr>
        <w:t xml:space="preserve"> 6: showing the different contributions in </w:t>
      </w:r>
      <w:proofErr w:type="spellStart"/>
      <w:r w:rsidRPr="00193B49">
        <w:rPr>
          <w:rFonts w:ascii="Courier" w:hAnsi="Courier" w:cs="Courier"/>
          <w:sz w:val="20"/>
          <w:szCs w:val="20"/>
        </w:rPr>
        <w:t>Pythia</w:t>
      </w:r>
      <w:proofErr w:type="spellEnd"/>
      <w:r w:rsidRPr="00193B49">
        <w:rPr>
          <w:rFonts w:ascii="Courier" w:hAnsi="Courier" w:cs="Courier"/>
          <w:sz w:val="20"/>
          <w:szCs w:val="20"/>
        </w:rPr>
        <w:t xml:space="preserve"> (feed-down,</w:t>
      </w:r>
    </w:p>
    <w:p w14:paraId="56753AC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spellStart"/>
      <w:proofErr w:type="gramStart"/>
      <w:r w:rsidRPr="00193B49">
        <w:rPr>
          <w:rFonts w:ascii="Courier" w:hAnsi="Courier" w:cs="Courier"/>
          <w:sz w:val="20"/>
          <w:szCs w:val="20"/>
        </w:rPr>
        <w:t>colour</w:t>
      </w:r>
      <w:proofErr w:type="spellEnd"/>
      <w:proofErr w:type="gramEnd"/>
      <w:r w:rsidRPr="00193B49">
        <w:rPr>
          <w:rFonts w:ascii="Courier" w:hAnsi="Courier" w:cs="Courier"/>
          <w:sz w:val="20"/>
          <w:szCs w:val="20"/>
        </w:rPr>
        <w:t xml:space="preserve"> singlet, </w:t>
      </w:r>
      <w:proofErr w:type="spellStart"/>
      <w:r w:rsidRPr="00193B49">
        <w:rPr>
          <w:rFonts w:ascii="Courier" w:hAnsi="Courier" w:cs="Courier"/>
          <w:sz w:val="20"/>
          <w:szCs w:val="20"/>
        </w:rPr>
        <w:t>colour</w:t>
      </w:r>
      <w:proofErr w:type="spellEnd"/>
      <w:r w:rsidRPr="00193B49">
        <w:rPr>
          <w:rFonts w:ascii="Courier" w:hAnsi="Courier" w:cs="Courier"/>
          <w:sz w:val="20"/>
          <w:szCs w:val="20"/>
        </w:rPr>
        <w:t xml:space="preserve"> octet) might enhance the physics message.</w:t>
      </w:r>
    </w:p>
    <w:p w14:paraId="6A5D02C4" w14:textId="77777777" w:rsidR="00193B49" w:rsidRPr="00193B49" w:rsidRDefault="00193B49" w:rsidP="00193B49">
      <w:pPr>
        <w:widowControl w:val="0"/>
        <w:autoSpaceDE w:val="0"/>
        <w:autoSpaceDN w:val="0"/>
        <w:adjustRightInd w:val="0"/>
        <w:rPr>
          <w:rFonts w:ascii="Courier" w:hAnsi="Courier" w:cs="Courier"/>
          <w:sz w:val="20"/>
          <w:szCs w:val="20"/>
        </w:rPr>
      </w:pPr>
    </w:p>
    <w:p w14:paraId="799C7BFF" w14:textId="2EC6F8E5"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The implementation of direct </w:t>
      </w:r>
      <w:proofErr w:type="spellStart"/>
      <w:r w:rsidRPr="00193B49">
        <w:rPr>
          <w:rFonts w:ascii="Courier" w:hAnsi="Courier" w:cs="Courier"/>
          <w:sz w:val="20"/>
          <w:szCs w:val="20"/>
        </w:rPr>
        <w:t>vs</w:t>
      </w:r>
      <w:proofErr w:type="spellEnd"/>
      <w:r w:rsidRPr="00193B49">
        <w:rPr>
          <w:rFonts w:ascii="Courier" w:hAnsi="Courier" w:cs="Courier"/>
          <w:sz w:val="20"/>
          <w:szCs w:val="20"/>
        </w:rPr>
        <w:t xml:space="preserve"> indirect production in PYTHIA doesn't make so much sense, we know it doesn't agree with CDF data. So why display something we do not believe in.... </w:t>
      </w:r>
    </w:p>
    <w:p w14:paraId="2F49A6EC" w14:textId="2378E05B"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In fact, CASCADE and CEM are more solid predictions, but since we are not dealing with measuring direct </w:t>
      </w:r>
      <w:proofErr w:type="spellStart"/>
      <w:r w:rsidRPr="00193B49">
        <w:rPr>
          <w:rFonts w:ascii="Courier" w:hAnsi="Courier" w:cs="Courier"/>
          <w:sz w:val="20"/>
          <w:szCs w:val="20"/>
        </w:rPr>
        <w:t>vs</w:t>
      </w:r>
      <w:proofErr w:type="spellEnd"/>
      <w:r w:rsidRPr="00193B49">
        <w:rPr>
          <w:rFonts w:ascii="Courier" w:hAnsi="Courier" w:cs="Courier"/>
          <w:sz w:val="20"/>
          <w:szCs w:val="20"/>
        </w:rPr>
        <w:t xml:space="preserve"> indirect prediction, displaying just the sum </w:t>
      </w:r>
      <w:bookmarkStart w:id="0" w:name="_GoBack"/>
      <w:bookmarkEnd w:id="0"/>
      <w:r w:rsidRPr="00193B49">
        <w:rPr>
          <w:rFonts w:ascii="Courier" w:hAnsi="Courier" w:cs="Courier"/>
          <w:sz w:val="20"/>
          <w:szCs w:val="20"/>
        </w:rPr>
        <w:t xml:space="preserve">should be ok. </w:t>
      </w:r>
    </w:p>
    <w:p w14:paraId="379582A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 </w:t>
      </w:r>
    </w:p>
    <w:p w14:paraId="7DC20F1D"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figures</w:t>
      </w:r>
      <w:proofErr w:type="gramEnd"/>
      <w:r w:rsidRPr="00193B49">
        <w:rPr>
          <w:rFonts w:ascii="Courier" w:hAnsi="Courier" w:cs="Courier"/>
          <w:sz w:val="20"/>
          <w:szCs w:val="20"/>
        </w:rPr>
        <w:t>: please use the same abbreviation BR as in the text</w:t>
      </w:r>
    </w:p>
    <w:p w14:paraId="18CAD28F" w14:textId="77777777" w:rsidR="00193B49" w:rsidRPr="00193B49" w:rsidRDefault="00193B49" w:rsidP="00193B49">
      <w:pPr>
        <w:widowControl w:val="0"/>
        <w:autoSpaceDE w:val="0"/>
        <w:autoSpaceDN w:val="0"/>
        <w:adjustRightInd w:val="0"/>
        <w:rPr>
          <w:rFonts w:ascii="Courier" w:hAnsi="Courier" w:cs="Courier"/>
          <w:sz w:val="20"/>
          <w:szCs w:val="20"/>
        </w:rPr>
      </w:pPr>
    </w:p>
    <w:p w14:paraId="37FC77B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OK.</w:t>
      </w:r>
    </w:p>
    <w:p w14:paraId="6B89710F" w14:textId="77777777" w:rsidR="00193B49" w:rsidRPr="00193B49" w:rsidRDefault="00193B49" w:rsidP="00193B49">
      <w:pPr>
        <w:widowControl w:val="0"/>
        <w:autoSpaceDE w:val="0"/>
        <w:autoSpaceDN w:val="0"/>
        <w:adjustRightInd w:val="0"/>
        <w:rPr>
          <w:rFonts w:ascii="Courier" w:hAnsi="Courier" w:cs="Courier"/>
          <w:sz w:val="20"/>
          <w:szCs w:val="20"/>
        </w:rPr>
      </w:pPr>
    </w:p>
    <w:p w14:paraId="12C3348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references</w:t>
      </w:r>
      <w:proofErr w:type="gramEnd"/>
      <w:r w:rsidRPr="00193B49">
        <w:rPr>
          <w:rFonts w:ascii="Courier" w:hAnsi="Courier" w:cs="Courier"/>
          <w:sz w:val="20"/>
          <w:szCs w:val="20"/>
        </w:rPr>
        <w:t>: many references are CMS notes. They are available also to</w:t>
      </w:r>
    </w:p>
    <w:p w14:paraId="65C2DE0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external</w:t>
      </w:r>
      <w:proofErr w:type="gramEnd"/>
      <w:r w:rsidRPr="00193B49">
        <w:rPr>
          <w:rFonts w:ascii="Courier" w:hAnsi="Courier" w:cs="Courier"/>
          <w:sz w:val="20"/>
          <w:szCs w:val="20"/>
        </w:rPr>
        <w:t xml:space="preserve"> people, but they are not journal publications. So if the</w:t>
      </w:r>
    </w:p>
    <w:p w14:paraId="7FCDB612"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information</w:t>
      </w:r>
      <w:proofErr w:type="gramEnd"/>
      <w:r w:rsidRPr="00193B49">
        <w:rPr>
          <w:rFonts w:ascii="Courier" w:hAnsi="Courier" w:cs="Courier"/>
          <w:sz w:val="20"/>
          <w:szCs w:val="20"/>
        </w:rPr>
        <w:t xml:space="preserve"> is really important for the analysis you should include it</w:t>
      </w:r>
    </w:p>
    <w:p w14:paraId="11CEBB7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roofErr w:type="gramStart"/>
      <w:r w:rsidRPr="00193B49">
        <w:rPr>
          <w:rFonts w:ascii="Courier" w:hAnsi="Courier" w:cs="Courier"/>
          <w:sz w:val="20"/>
          <w:szCs w:val="20"/>
        </w:rPr>
        <w:t>in</w:t>
      </w:r>
      <w:proofErr w:type="gramEnd"/>
      <w:r w:rsidRPr="00193B49">
        <w:rPr>
          <w:rFonts w:ascii="Courier" w:hAnsi="Courier" w:cs="Courier"/>
          <w:sz w:val="20"/>
          <w:szCs w:val="20"/>
        </w:rPr>
        <w:t xml:space="preserve"> the paper so a referee has a chance to comment on them.</w:t>
      </w:r>
    </w:p>
    <w:p w14:paraId="42FA7F80" w14:textId="77777777" w:rsidR="00193B49" w:rsidRPr="00193B49" w:rsidRDefault="00193B49" w:rsidP="00193B49">
      <w:pPr>
        <w:widowControl w:val="0"/>
        <w:autoSpaceDE w:val="0"/>
        <w:autoSpaceDN w:val="0"/>
        <w:adjustRightInd w:val="0"/>
        <w:rPr>
          <w:rFonts w:ascii="Courier" w:hAnsi="Courier" w:cs="Courier"/>
          <w:sz w:val="20"/>
          <w:szCs w:val="20"/>
        </w:rPr>
      </w:pPr>
    </w:p>
    <w:p w14:paraId="1EFA1EFA"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There is a preponderance of results in the list of references, namely 14, 15, 23, 25 and 29 that have not been considered worthy of a proper publication by CMS and hence have not been peer reviewed. Yet several analysis aspects for this report are directly drawn from the notes with little further explanation. Reference [23] is based on much smaller statistics than this paper and yet drives the systematic uncertainty. </w:t>
      </w:r>
      <w:r w:rsidRPr="00193B49">
        <w:rPr>
          <w:rFonts w:ascii="Courier" w:hAnsi="Courier" w:cs="Courier"/>
          <w:sz w:val="20"/>
          <w:szCs w:val="20"/>
        </w:rPr>
        <w:lastRenderedPageBreak/>
        <w:t>The analysis introduces formally a correlation rho, which seems to be driven by a binning artifact rather than adequate analysis of the full data. This is one example where it would be much preferable to see the relevant assessment of the data carried out for and in the publication.</w:t>
      </w:r>
    </w:p>
    <w:p w14:paraId="7C832F9D"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
    <w:p w14:paraId="4FC68F3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In general references to notes should be avoided. Please review the references and modify the text or list according to the following priority list:</w:t>
      </w:r>
    </w:p>
    <w:p w14:paraId="0F715AD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1) If at all possible such references should be replaced by references in a refereed journal or should be avoided altogether.</w:t>
      </w:r>
    </w:p>
    <w:p w14:paraId="0AB6E1D8"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2) If such a reference does not exist and the reference is vital for the paper consider publishing the reference first.</w:t>
      </w:r>
    </w:p>
    <w:p w14:paraId="2502D8FD"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3) If you do not want to publish the note in a refereed journal first explain the core context of the measurement in this publication and mention the quantitative result, which should be made plausible. The unpublished note could be referenced as supportive material for the interested reader and should be indicated as such. The paper must however be understandable and trustworthy without the note.</w:t>
      </w:r>
    </w:p>
    <w:p w14:paraId="794B1A41"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
    <w:p w14:paraId="513B203B"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Case 3 is certainly discouraged.</w:t>
      </w:r>
    </w:p>
    <w:p w14:paraId="64505192"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
    <w:p w14:paraId="78563B95"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Further observations on the reference list are indicated below and should be addressed.</w:t>
      </w:r>
    </w:p>
    <w:p w14:paraId="1F38B266"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w:t>
      </w:r>
    </w:p>
    <w:p w14:paraId="5D20C2DA"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[1] provide a link</w:t>
      </w:r>
    </w:p>
    <w:p w14:paraId="4CE01031"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[2] add doi</w:t>
      </w:r>
      <w:proofErr w:type="gramStart"/>
      <w:r w:rsidRPr="00193B49">
        <w:rPr>
          <w:rFonts w:ascii="Courier" w:hAnsi="Courier" w:cs="Courier"/>
          <w:sz w:val="20"/>
          <w:szCs w:val="20"/>
        </w:rPr>
        <w:t>:10.1142</w:t>
      </w:r>
      <w:proofErr w:type="gramEnd"/>
      <w:r w:rsidRPr="00193B49">
        <w:rPr>
          <w:rFonts w:ascii="Courier" w:hAnsi="Courier" w:cs="Courier"/>
          <w:sz w:val="20"/>
          <w:szCs w:val="20"/>
        </w:rPr>
        <w:t>/S0217751X06033180</w:t>
      </w:r>
    </w:p>
    <w:p w14:paraId="4ADA1053"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[9] misspelling in title: heavy flavor -&gt; heavy-</w:t>
      </w:r>
      <w:proofErr w:type="spellStart"/>
      <w:r w:rsidRPr="00193B49">
        <w:rPr>
          <w:rFonts w:ascii="Courier" w:hAnsi="Courier" w:cs="Courier"/>
          <w:sz w:val="20"/>
          <w:szCs w:val="20"/>
        </w:rPr>
        <w:t>flavour</w:t>
      </w:r>
      <w:proofErr w:type="spellEnd"/>
      <w:r w:rsidRPr="00193B49">
        <w:rPr>
          <w:rFonts w:ascii="Courier" w:hAnsi="Courier" w:cs="Courier"/>
          <w:sz w:val="20"/>
          <w:szCs w:val="20"/>
        </w:rPr>
        <w:t xml:space="preserve"> </w:t>
      </w:r>
    </w:p>
    <w:p w14:paraId="2AB128E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[10] misspelling in title: heavy flavor -&gt; heavy-</w:t>
      </w:r>
      <w:proofErr w:type="spellStart"/>
      <w:r w:rsidRPr="00193B49">
        <w:rPr>
          <w:rFonts w:ascii="Courier" w:hAnsi="Courier" w:cs="Courier"/>
          <w:sz w:val="20"/>
          <w:szCs w:val="20"/>
        </w:rPr>
        <w:t>flavour</w:t>
      </w:r>
      <w:proofErr w:type="spellEnd"/>
      <w:r w:rsidRPr="00193B49">
        <w:rPr>
          <w:rFonts w:ascii="Courier" w:hAnsi="Courier" w:cs="Courier"/>
          <w:sz w:val="20"/>
          <w:szCs w:val="20"/>
        </w:rPr>
        <w:t xml:space="preserve"> </w:t>
      </w:r>
    </w:p>
    <w:p w14:paraId="697AFD35"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[11] misspelling in title: heavy flavor -&gt; heavy </w:t>
      </w:r>
      <w:proofErr w:type="spellStart"/>
      <w:r w:rsidRPr="00193B49">
        <w:rPr>
          <w:rFonts w:ascii="Courier" w:hAnsi="Courier" w:cs="Courier"/>
          <w:sz w:val="20"/>
          <w:szCs w:val="20"/>
        </w:rPr>
        <w:t>flavour</w:t>
      </w:r>
      <w:proofErr w:type="spellEnd"/>
      <w:r w:rsidRPr="00193B49">
        <w:rPr>
          <w:rFonts w:ascii="Courier" w:hAnsi="Courier" w:cs="Courier"/>
          <w:sz w:val="20"/>
          <w:szCs w:val="20"/>
        </w:rPr>
        <w:t xml:space="preserve"> </w:t>
      </w:r>
    </w:p>
    <w:p w14:paraId="2E50CB8C"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[14] CMS PAS EWK-10-004 is an unpublished and </w:t>
      </w:r>
      <w:proofErr w:type="spellStart"/>
      <w:r w:rsidRPr="00193B49">
        <w:rPr>
          <w:rFonts w:ascii="Courier" w:hAnsi="Courier" w:cs="Courier"/>
          <w:sz w:val="20"/>
          <w:szCs w:val="20"/>
        </w:rPr>
        <w:t>unrefereed</w:t>
      </w:r>
      <w:proofErr w:type="spellEnd"/>
      <w:r w:rsidRPr="00193B49">
        <w:rPr>
          <w:rFonts w:ascii="Courier" w:hAnsi="Courier" w:cs="Courier"/>
          <w:sz w:val="20"/>
          <w:szCs w:val="20"/>
        </w:rPr>
        <w:t xml:space="preserve"> note. It does not have an author </w:t>
      </w:r>
      <w:proofErr w:type="gramStart"/>
      <w:r w:rsidRPr="00193B49">
        <w:rPr>
          <w:rFonts w:ascii="Courier" w:hAnsi="Courier" w:cs="Courier"/>
          <w:sz w:val="20"/>
          <w:szCs w:val="20"/>
        </w:rPr>
        <w:t>nor</w:t>
      </w:r>
      <w:proofErr w:type="gramEnd"/>
      <w:r w:rsidRPr="00193B49">
        <w:rPr>
          <w:rFonts w:ascii="Courier" w:hAnsi="Courier" w:cs="Courier"/>
          <w:sz w:val="20"/>
          <w:szCs w:val="20"/>
        </w:rPr>
        <w:t xml:space="preserve"> an address. There is only an email address</w:t>
      </w:r>
    </w:p>
    <w:p w14:paraId="6C9D85E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[15] CMS-PAS-TRK-10-005 (2010</w:t>
      </w:r>
      <w:proofErr w:type="gramStart"/>
      <w:r w:rsidRPr="00193B49">
        <w:rPr>
          <w:rFonts w:ascii="Courier" w:hAnsi="Courier" w:cs="Courier"/>
          <w:sz w:val="20"/>
          <w:szCs w:val="20"/>
        </w:rPr>
        <w:t>)  is</w:t>
      </w:r>
      <w:proofErr w:type="gramEnd"/>
      <w:r w:rsidRPr="00193B49">
        <w:rPr>
          <w:rFonts w:ascii="Courier" w:hAnsi="Courier" w:cs="Courier"/>
          <w:sz w:val="20"/>
          <w:szCs w:val="20"/>
        </w:rPr>
        <w:t xml:space="preserve"> an unpublished and </w:t>
      </w:r>
      <w:proofErr w:type="spellStart"/>
      <w:r w:rsidRPr="00193B49">
        <w:rPr>
          <w:rFonts w:ascii="Courier" w:hAnsi="Courier" w:cs="Courier"/>
          <w:sz w:val="20"/>
          <w:szCs w:val="20"/>
        </w:rPr>
        <w:t>unrefereed</w:t>
      </w:r>
      <w:proofErr w:type="spellEnd"/>
      <w:r w:rsidRPr="00193B49">
        <w:rPr>
          <w:rFonts w:ascii="Courier" w:hAnsi="Courier" w:cs="Courier"/>
          <w:sz w:val="20"/>
          <w:szCs w:val="20"/>
        </w:rPr>
        <w:t xml:space="preserve"> note. It does not have an author </w:t>
      </w:r>
      <w:proofErr w:type="gramStart"/>
      <w:r w:rsidRPr="00193B49">
        <w:rPr>
          <w:rFonts w:ascii="Courier" w:hAnsi="Courier" w:cs="Courier"/>
          <w:sz w:val="20"/>
          <w:szCs w:val="20"/>
        </w:rPr>
        <w:t>nor</w:t>
      </w:r>
      <w:proofErr w:type="gramEnd"/>
      <w:r w:rsidRPr="00193B49">
        <w:rPr>
          <w:rFonts w:ascii="Courier" w:hAnsi="Courier" w:cs="Courier"/>
          <w:sz w:val="20"/>
          <w:szCs w:val="20"/>
        </w:rPr>
        <w:t xml:space="preserve"> an address. There is only an email address</w:t>
      </w:r>
    </w:p>
    <w:p w14:paraId="7227237E"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[17] misspelling in title:  perspectives at LHC -</w:t>
      </w:r>
      <w:proofErr w:type="gramStart"/>
      <w:r w:rsidRPr="00193B49">
        <w:rPr>
          <w:rFonts w:ascii="Courier" w:hAnsi="Courier" w:cs="Courier"/>
          <w:sz w:val="20"/>
          <w:szCs w:val="20"/>
        </w:rPr>
        <w:t>&gt;  perspectives</w:t>
      </w:r>
      <w:proofErr w:type="gramEnd"/>
      <w:r w:rsidRPr="00193B49">
        <w:rPr>
          <w:rFonts w:ascii="Courier" w:hAnsi="Courier" w:cs="Courier"/>
          <w:sz w:val="20"/>
          <w:szCs w:val="20"/>
        </w:rPr>
        <w:t xml:space="preserve"> at LHC(b). Please provide a link to the </w:t>
      </w:r>
      <w:proofErr w:type="spellStart"/>
      <w:r w:rsidRPr="00193B49">
        <w:rPr>
          <w:rFonts w:ascii="Courier" w:hAnsi="Courier" w:cs="Courier"/>
          <w:sz w:val="20"/>
          <w:szCs w:val="20"/>
        </w:rPr>
        <w:t>cds</w:t>
      </w:r>
      <w:proofErr w:type="spellEnd"/>
      <w:r w:rsidRPr="00193B49">
        <w:rPr>
          <w:rFonts w:ascii="Courier" w:hAnsi="Courier" w:cs="Courier"/>
          <w:sz w:val="20"/>
          <w:szCs w:val="20"/>
        </w:rPr>
        <w:t xml:space="preserve"> server. This is an unpublished and </w:t>
      </w:r>
      <w:proofErr w:type="spellStart"/>
      <w:r w:rsidRPr="00193B49">
        <w:rPr>
          <w:rFonts w:ascii="Courier" w:hAnsi="Courier" w:cs="Courier"/>
          <w:sz w:val="20"/>
          <w:szCs w:val="20"/>
        </w:rPr>
        <w:t>unrefereed</w:t>
      </w:r>
      <w:proofErr w:type="spellEnd"/>
      <w:r w:rsidRPr="00193B49">
        <w:rPr>
          <w:rFonts w:ascii="Courier" w:hAnsi="Courier" w:cs="Courier"/>
          <w:sz w:val="20"/>
          <w:szCs w:val="20"/>
        </w:rPr>
        <w:t xml:space="preserve"> note.</w:t>
      </w:r>
    </w:p>
    <w:p w14:paraId="62898FAF"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[21] misquote in </w:t>
      </w:r>
      <w:proofErr w:type="spellStart"/>
      <w:r w:rsidRPr="00193B49">
        <w:rPr>
          <w:rFonts w:ascii="Courier" w:hAnsi="Courier" w:cs="Courier"/>
          <w:sz w:val="20"/>
          <w:szCs w:val="20"/>
        </w:rPr>
        <w:t>titlte</w:t>
      </w:r>
      <w:proofErr w:type="spellEnd"/>
      <w:r w:rsidRPr="00193B49">
        <w:rPr>
          <w:rFonts w:ascii="Courier" w:hAnsi="Courier" w:cs="Courier"/>
          <w:sz w:val="20"/>
          <w:szCs w:val="20"/>
        </w:rPr>
        <w:t>: G4 -&gt; GEANT4</w:t>
      </w:r>
    </w:p>
    <w:p w14:paraId="525A109A"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[23] CMS-PAS-MUO-10-002 (2010</w:t>
      </w:r>
      <w:proofErr w:type="gramStart"/>
      <w:r w:rsidRPr="00193B49">
        <w:rPr>
          <w:rFonts w:ascii="Courier" w:hAnsi="Courier" w:cs="Courier"/>
          <w:sz w:val="20"/>
          <w:szCs w:val="20"/>
        </w:rPr>
        <w:t>)  is</w:t>
      </w:r>
      <w:proofErr w:type="gramEnd"/>
      <w:r w:rsidRPr="00193B49">
        <w:rPr>
          <w:rFonts w:ascii="Courier" w:hAnsi="Courier" w:cs="Courier"/>
          <w:sz w:val="20"/>
          <w:szCs w:val="20"/>
        </w:rPr>
        <w:t xml:space="preserve"> an unpublished and </w:t>
      </w:r>
      <w:proofErr w:type="spellStart"/>
      <w:r w:rsidRPr="00193B49">
        <w:rPr>
          <w:rFonts w:ascii="Courier" w:hAnsi="Courier" w:cs="Courier"/>
          <w:sz w:val="20"/>
          <w:szCs w:val="20"/>
        </w:rPr>
        <w:t>unrefereed</w:t>
      </w:r>
      <w:proofErr w:type="spellEnd"/>
      <w:r w:rsidRPr="00193B49">
        <w:rPr>
          <w:rFonts w:ascii="Courier" w:hAnsi="Courier" w:cs="Courier"/>
          <w:sz w:val="20"/>
          <w:szCs w:val="20"/>
        </w:rPr>
        <w:t xml:space="preserve"> note. It does not have an author </w:t>
      </w:r>
      <w:proofErr w:type="gramStart"/>
      <w:r w:rsidRPr="00193B49">
        <w:rPr>
          <w:rFonts w:ascii="Courier" w:hAnsi="Courier" w:cs="Courier"/>
          <w:sz w:val="20"/>
          <w:szCs w:val="20"/>
        </w:rPr>
        <w:t>nor</w:t>
      </w:r>
      <w:proofErr w:type="gramEnd"/>
      <w:r w:rsidRPr="00193B49">
        <w:rPr>
          <w:rFonts w:ascii="Courier" w:hAnsi="Courier" w:cs="Courier"/>
          <w:sz w:val="20"/>
          <w:szCs w:val="20"/>
        </w:rPr>
        <w:t xml:space="preserve"> an address. There is only an email address</w:t>
      </w:r>
    </w:p>
    <w:p w14:paraId="643BD097"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[25] CMS-PAS-TRK-10-003 (2010</w:t>
      </w:r>
      <w:proofErr w:type="gramStart"/>
      <w:r w:rsidRPr="00193B49">
        <w:rPr>
          <w:rFonts w:ascii="Courier" w:hAnsi="Courier" w:cs="Courier"/>
          <w:sz w:val="20"/>
          <w:szCs w:val="20"/>
        </w:rPr>
        <w:t>)  is</w:t>
      </w:r>
      <w:proofErr w:type="gramEnd"/>
      <w:r w:rsidRPr="00193B49">
        <w:rPr>
          <w:rFonts w:ascii="Courier" w:hAnsi="Courier" w:cs="Courier"/>
          <w:sz w:val="20"/>
          <w:szCs w:val="20"/>
        </w:rPr>
        <w:t xml:space="preserve"> an unpublished and </w:t>
      </w:r>
      <w:proofErr w:type="spellStart"/>
      <w:r w:rsidRPr="00193B49">
        <w:rPr>
          <w:rFonts w:ascii="Courier" w:hAnsi="Courier" w:cs="Courier"/>
          <w:sz w:val="20"/>
          <w:szCs w:val="20"/>
        </w:rPr>
        <w:t>unrefereed</w:t>
      </w:r>
      <w:proofErr w:type="spellEnd"/>
      <w:r w:rsidRPr="00193B49">
        <w:rPr>
          <w:rFonts w:ascii="Courier" w:hAnsi="Courier" w:cs="Courier"/>
          <w:sz w:val="20"/>
          <w:szCs w:val="20"/>
        </w:rPr>
        <w:t xml:space="preserve"> note. It does not have an author </w:t>
      </w:r>
      <w:proofErr w:type="gramStart"/>
      <w:r w:rsidRPr="00193B49">
        <w:rPr>
          <w:rFonts w:ascii="Courier" w:hAnsi="Courier" w:cs="Courier"/>
          <w:sz w:val="20"/>
          <w:szCs w:val="20"/>
        </w:rPr>
        <w:t>nor</w:t>
      </w:r>
      <w:proofErr w:type="gramEnd"/>
      <w:r w:rsidRPr="00193B49">
        <w:rPr>
          <w:rFonts w:ascii="Courier" w:hAnsi="Courier" w:cs="Courier"/>
          <w:sz w:val="20"/>
          <w:szCs w:val="20"/>
        </w:rPr>
        <w:t xml:space="preserve"> an address. There is only an email address</w:t>
      </w:r>
    </w:p>
    <w:p w14:paraId="65BE193B"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[28] misquote in title: in B decay -&gt; in B decays</w:t>
      </w:r>
    </w:p>
    <w:p w14:paraId="48DAC73F"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[29] CMS-PAS-TRK-10-00 (2010) does not exist</w:t>
      </w:r>
    </w:p>
    <w:p w14:paraId="0C1A9B6C"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&gt; [34] add doi</w:t>
      </w:r>
      <w:proofErr w:type="gramStart"/>
      <w:r w:rsidRPr="00193B49">
        <w:rPr>
          <w:rFonts w:ascii="Courier" w:hAnsi="Courier" w:cs="Courier"/>
          <w:sz w:val="20"/>
          <w:szCs w:val="20"/>
        </w:rPr>
        <w:t>:10.1016</w:t>
      </w:r>
      <w:proofErr w:type="gramEnd"/>
      <w:r w:rsidRPr="00193B49">
        <w:rPr>
          <w:rFonts w:ascii="Courier" w:hAnsi="Courier" w:cs="Courier"/>
          <w:sz w:val="20"/>
          <w:szCs w:val="20"/>
        </w:rPr>
        <w:t>/S0010-4655(01)00438-6</w:t>
      </w:r>
    </w:p>
    <w:p w14:paraId="73C94869"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[36] misquote in title: flavors -&gt; </w:t>
      </w:r>
      <w:proofErr w:type="spellStart"/>
      <w:r w:rsidRPr="00193B49">
        <w:rPr>
          <w:rFonts w:ascii="Courier" w:hAnsi="Courier" w:cs="Courier"/>
          <w:sz w:val="20"/>
          <w:szCs w:val="20"/>
        </w:rPr>
        <w:t>flavours</w:t>
      </w:r>
      <w:proofErr w:type="spellEnd"/>
    </w:p>
    <w:p w14:paraId="0BEBDD9B" w14:textId="77777777" w:rsidR="00193B49" w:rsidRPr="00193B49" w:rsidRDefault="00193B49" w:rsidP="00193B49">
      <w:pPr>
        <w:widowControl w:val="0"/>
        <w:autoSpaceDE w:val="0"/>
        <w:autoSpaceDN w:val="0"/>
        <w:adjustRightInd w:val="0"/>
        <w:rPr>
          <w:rFonts w:ascii="Courier" w:hAnsi="Courier" w:cs="Courier"/>
          <w:sz w:val="20"/>
          <w:szCs w:val="20"/>
        </w:rPr>
      </w:pPr>
      <w:r w:rsidRPr="00193B49">
        <w:rPr>
          <w:rFonts w:ascii="Courier" w:hAnsi="Courier" w:cs="Courier"/>
          <w:sz w:val="20"/>
          <w:szCs w:val="20"/>
        </w:rPr>
        <w:t xml:space="preserve">&gt; [45] wrong </w:t>
      </w:r>
      <w:proofErr w:type="spellStart"/>
      <w:r w:rsidRPr="00193B49">
        <w:rPr>
          <w:rFonts w:ascii="Courier" w:hAnsi="Courier" w:cs="Courier"/>
          <w:sz w:val="20"/>
          <w:szCs w:val="20"/>
        </w:rPr>
        <w:t>doi</w:t>
      </w:r>
      <w:proofErr w:type="spellEnd"/>
      <w:r w:rsidRPr="00193B49">
        <w:rPr>
          <w:rFonts w:ascii="Courier" w:hAnsi="Courier" w:cs="Courier"/>
          <w:sz w:val="20"/>
          <w:szCs w:val="20"/>
        </w:rPr>
        <w:t>: use doi</w:t>
      </w:r>
      <w:proofErr w:type="gramStart"/>
      <w:r w:rsidRPr="00193B49">
        <w:rPr>
          <w:rFonts w:ascii="Courier" w:hAnsi="Courier" w:cs="Courier"/>
          <w:sz w:val="20"/>
          <w:szCs w:val="20"/>
        </w:rPr>
        <w:t>:10.1103</w:t>
      </w:r>
      <w:proofErr w:type="gramEnd"/>
      <w:r w:rsidRPr="00193B49">
        <w:rPr>
          <w:rFonts w:ascii="Courier" w:hAnsi="Courier" w:cs="Courier"/>
          <w:sz w:val="20"/>
          <w:szCs w:val="20"/>
        </w:rPr>
        <w:t>/PhysRevD.53.6203</w:t>
      </w:r>
    </w:p>
    <w:p w14:paraId="72A147B7" w14:textId="77777777" w:rsidR="00193B49" w:rsidRPr="00193B49" w:rsidRDefault="00193B49" w:rsidP="00193B49">
      <w:pPr>
        <w:widowControl w:val="0"/>
        <w:autoSpaceDE w:val="0"/>
        <w:autoSpaceDN w:val="0"/>
        <w:adjustRightInd w:val="0"/>
        <w:rPr>
          <w:rFonts w:ascii="Courier" w:hAnsi="Courier" w:cs="Courier"/>
          <w:sz w:val="20"/>
          <w:szCs w:val="20"/>
        </w:rPr>
      </w:pPr>
    </w:p>
    <w:p w14:paraId="30493177" w14:textId="77777777" w:rsidR="00193B49" w:rsidRPr="00193B49" w:rsidRDefault="00193B49" w:rsidP="00193B49">
      <w:pPr>
        <w:widowControl w:val="0"/>
        <w:autoSpaceDE w:val="0"/>
        <w:autoSpaceDN w:val="0"/>
        <w:adjustRightInd w:val="0"/>
        <w:rPr>
          <w:rFonts w:ascii="Courier" w:hAnsi="Courier" w:cs="Courier"/>
          <w:sz w:val="20"/>
          <w:szCs w:val="20"/>
        </w:rPr>
      </w:pPr>
      <w:proofErr w:type="spellStart"/>
      <w:proofErr w:type="gramStart"/>
      <w:r w:rsidRPr="00193B49">
        <w:rPr>
          <w:rFonts w:ascii="Courier" w:hAnsi="Courier" w:cs="Courier"/>
          <w:sz w:val="20"/>
          <w:szCs w:val="20"/>
        </w:rPr>
        <w:t>PhysCoord</w:t>
      </w:r>
      <w:proofErr w:type="spellEnd"/>
      <w:r w:rsidRPr="00193B49">
        <w:rPr>
          <w:rFonts w:ascii="Courier" w:hAnsi="Courier" w:cs="Courier"/>
          <w:sz w:val="20"/>
          <w:szCs w:val="20"/>
        </w:rPr>
        <w:t xml:space="preserve"> taking care of that.</w:t>
      </w:r>
      <w:proofErr w:type="gramEnd"/>
    </w:p>
    <w:p w14:paraId="02FB70FC" w14:textId="77777777" w:rsidR="00D6376C" w:rsidRPr="00193B49" w:rsidRDefault="00D6376C">
      <w:pPr>
        <w:rPr>
          <w:sz w:val="20"/>
          <w:szCs w:val="20"/>
        </w:rPr>
      </w:pPr>
    </w:p>
    <w:sectPr w:rsidR="00D6376C" w:rsidRPr="00193B49" w:rsidSect="0014309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B49"/>
    <w:rsid w:val="00041BA4"/>
    <w:rsid w:val="0014309D"/>
    <w:rsid w:val="00193B49"/>
    <w:rsid w:val="00206C1D"/>
    <w:rsid w:val="002B5626"/>
    <w:rsid w:val="00363F11"/>
    <w:rsid w:val="00603FD2"/>
    <w:rsid w:val="00883603"/>
    <w:rsid w:val="008B6F6C"/>
    <w:rsid w:val="00B35211"/>
    <w:rsid w:val="00C178D8"/>
    <w:rsid w:val="00D6376C"/>
    <w:rsid w:val="00EF2F06"/>
    <w:rsid w:val="00F05948"/>
    <w:rsid w:val="00F3244B"/>
    <w:rsid w:val="00F523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38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3B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B49"/>
    <w:rPr>
      <w:rFonts w:ascii="Lucida Grande" w:hAnsi="Lucida Grande" w:cs="Lucida Grande"/>
      <w:sz w:val="18"/>
      <w:szCs w:val="18"/>
    </w:rPr>
  </w:style>
  <w:style w:type="paragraph" w:styleId="Caption">
    <w:name w:val="caption"/>
    <w:basedOn w:val="Normal"/>
    <w:next w:val="Normal"/>
    <w:uiPriority w:val="35"/>
    <w:unhideWhenUsed/>
    <w:qFormat/>
    <w:rsid w:val="00193B4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3B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B49"/>
    <w:rPr>
      <w:rFonts w:ascii="Lucida Grande" w:hAnsi="Lucida Grande" w:cs="Lucida Grande"/>
      <w:sz w:val="18"/>
      <w:szCs w:val="18"/>
    </w:rPr>
  </w:style>
  <w:style w:type="paragraph" w:styleId="Caption">
    <w:name w:val="caption"/>
    <w:basedOn w:val="Normal"/>
    <w:next w:val="Normal"/>
    <w:uiPriority w:val="35"/>
    <w:unhideWhenUsed/>
    <w:qFormat/>
    <w:rsid w:val="00193B4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9D43E-3FDC-9C42-8A67-F1F7A4D9C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3040</Words>
  <Characters>17331</Characters>
  <Application>Microsoft Macintosh Word</Application>
  <DocSecurity>0</DocSecurity>
  <Lines>144</Lines>
  <Paragraphs>40</Paragraphs>
  <ScaleCrop>false</ScaleCrop>
  <Company>INFN Pisa and CERN</Company>
  <LinksUpToDate>false</LinksUpToDate>
  <CharactersWithSpaces>20331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Office 2004 Test Drive User</cp:lastModifiedBy>
  <cp:revision>7</cp:revision>
  <cp:lastPrinted>2010-12-21T13:40:00Z</cp:lastPrinted>
  <dcterms:created xsi:type="dcterms:W3CDTF">2010-12-21T08:48:00Z</dcterms:created>
  <dcterms:modified xsi:type="dcterms:W3CDTF">2010-12-22T08:22:00Z</dcterms:modified>
</cp:coreProperties>
</file>