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d"/>
    <w:p>
      <w:pPr>
        <w:pStyle w:val="Heading1"/>
      </w:pPr>
      <w:r>
        <w:t xml:space="preserve">58 MED</w:t>
      </w:r>
    </w:p>
    <w:bookmarkEnd w:id="20"/>
    <w:bookmarkStart w:id="21" w:name="Xd6ce982705c1bbc26b6bb0d130b5c5f1dede57b"/>
    <w:p>
      <w:pPr>
        <w:pStyle w:val="Heading1"/>
      </w:pPr>
      <w:r>
        <w:t xml:space="preserve">DOCUMENTO MAESTRO DE ARQUITECTURA FUNCIONAL, SEGURIDAD Y ROADMAP DE DESARROLLO</w:t>
      </w:r>
    </w:p>
    <w:p>
      <w:pPr>
        <w:pStyle w:val="FirstParagraph"/>
      </w:pPr>
      <w:r>
        <w:t xml:space="preserve">Versión: 2.0</w:t>
      </w:r>
    </w:p>
    <w:p>
      <w:pPr>
        <w:pStyle w:val="BodyText"/>
      </w:pPr>
      <w:r>
        <w:t xml:space="preserve">Estado: Arquitectura Oficial</w:t>
      </w:r>
    </w:p>
    <w:p>
      <w:pPr>
        <w:pStyle w:val="BodyText"/>
      </w:pPr>
      <w:r>
        <w:t xml:space="preserve">Tecnología Base: Laravel + Next.js + MySQL</w:t>
      </w:r>
    </w:p>
    <w:p>
      <w:pPr>
        <w:pStyle w:val="BodyText"/>
      </w:pPr>
      <w:r>
        <w:t xml:space="preserve">Modalidad: SaaS Médico Multi-Tenant + Marketplace Médico + White Label + ERP Clínico</w:t>
      </w:r>
    </w:p>
    <w:p>
      <w:r>
        <w:pict>
          <v:rect style="width:0;height:1.5pt" o:hralign="center" o:hrstd="t" o:hr="t"/>
        </w:pict>
      </w:r>
    </w:p>
    <w:bookmarkEnd w:id="21"/>
    <w:bookmarkStart w:id="22" w:name="resumen-ejecutivo"/>
    <w:p>
      <w:pPr>
        <w:pStyle w:val="Heading1"/>
      </w:pPr>
      <w:r>
        <w:t xml:space="preserve">1. RESUMEN EJECUTIVO</w:t>
      </w:r>
    </w:p>
    <w:p>
      <w:pPr>
        <w:pStyle w:val="FirstParagraph"/>
      </w:pPr>
      <w:r>
        <w:t xml:space="preserve">58 MED es una plataforma tecnológica diseñada para la transformación digital del sector salud en Venezuela y Latinoamérica.</w:t>
      </w:r>
    </w:p>
    <w:p>
      <w:pPr>
        <w:pStyle w:val="BodyText"/>
      </w:pPr>
      <w:r>
        <w:t xml:space="preserve">La solución permitirá a médicos independientes, consultorios, clínicas y redes médicas gestionar integralmente sus procesos clínicos, administrativos y comerciales desde una única plataforma.</w:t>
      </w:r>
    </w:p>
    <w:p>
      <w:pPr>
        <w:pStyle w:val="BodyText"/>
      </w:pPr>
      <w:r>
        <w:t xml:space="preserve">58 MED combina:</w:t>
      </w:r>
    </w:p>
    <w:p>
      <w:pPr>
        <w:pStyle w:val="Compact"/>
        <w:numPr>
          <w:ilvl w:val="0"/>
          <w:numId w:val="1001"/>
        </w:numPr>
      </w:pPr>
      <w:r>
        <w:t xml:space="preserve">ERP Clínico</w:t>
      </w:r>
    </w:p>
    <w:p>
      <w:pPr>
        <w:pStyle w:val="Compact"/>
        <w:numPr>
          <w:ilvl w:val="0"/>
          <w:numId w:val="1001"/>
        </w:numPr>
      </w:pPr>
      <w:r>
        <w:t xml:space="preserve">SaaS Médico</w:t>
      </w:r>
    </w:p>
    <w:p>
      <w:pPr>
        <w:pStyle w:val="Compact"/>
        <w:numPr>
          <w:ilvl w:val="0"/>
          <w:numId w:val="1001"/>
        </w:numPr>
      </w:pPr>
      <w:r>
        <w:t xml:space="preserve">Marketplace Médico</w:t>
      </w:r>
    </w:p>
    <w:p>
      <w:pPr>
        <w:pStyle w:val="Compact"/>
        <w:numPr>
          <w:ilvl w:val="0"/>
          <w:numId w:val="1001"/>
        </w:numPr>
      </w:pPr>
      <w:r>
        <w:t xml:space="preserve">Portal de Pacientes</w:t>
      </w:r>
    </w:p>
    <w:p>
      <w:pPr>
        <w:pStyle w:val="Compact"/>
        <w:numPr>
          <w:ilvl w:val="0"/>
          <w:numId w:val="1001"/>
        </w:numPr>
      </w:pPr>
      <w:r>
        <w:t xml:space="preserve">White Label para Clínicas</w:t>
      </w:r>
    </w:p>
    <w:p>
      <w:pPr>
        <w:pStyle w:val="Compact"/>
        <w:numPr>
          <w:ilvl w:val="0"/>
          <w:numId w:val="1001"/>
        </w:numPr>
      </w:pPr>
      <w:r>
        <w:t xml:space="preserve">Inteligencia Artificial Médica</w:t>
      </w:r>
    </w:p>
    <w:p>
      <w:pPr>
        <w:pStyle w:val="Compact"/>
        <w:numPr>
          <w:ilvl w:val="0"/>
          <w:numId w:val="1001"/>
        </w:numPr>
      </w:pPr>
      <w:r>
        <w:t xml:space="preserve">Aplicación PWA</w:t>
      </w:r>
    </w:p>
    <w:p>
      <w:pPr>
        <w:pStyle w:val="FirstParagraph"/>
      </w:pPr>
      <w:r>
        <w:t xml:space="preserve">La plataforma será desarrollada bajo una arquitectura moderna basada en Laravel, Next.js y MySQL, preparada para escalabilidad regional.</w:t>
      </w:r>
    </w:p>
    <w:p>
      <w:r>
        <w:pict>
          <v:rect style="width:0;height:1.5pt" o:hralign="center" o:hrstd="t" o:hr="t"/>
        </w:pict>
      </w:r>
    </w:p>
    <w:bookmarkEnd w:id="22"/>
    <w:bookmarkStart w:id="23" w:name="visión-del-producto"/>
    <w:p>
      <w:pPr>
        <w:pStyle w:val="Heading1"/>
      </w:pPr>
      <w:r>
        <w:t xml:space="preserve">2. VISIÓN DEL PRODUCTO</w:t>
      </w:r>
    </w:p>
    <w:p>
      <w:pPr>
        <w:pStyle w:val="FirstParagraph"/>
      </w:pPr>
      <w:r>
        <w:t xml:space="preserve">58 MED no es un sitio web.</w:t>
      </w:r>
    </w:p>
    <w:p>
      <w:pPr>
        <w:pStyle w:val="BodyText"/>
      </w:pPr>
      <w:r>
        <w:t xml:space="preserve">58 MED es una plataforma médica integral diseñada para convertirse en el ecosistema digital de referencia para el sector salud venezolano.</w:t>
      </w:r>
    </w:p>
    <w:p>
      <w:pPr>
        <w:pStyle w:val="BodyText"/>
      </w:pPr>
      <w:r>
        <w:t xml:space="preserve">Objetivos:</w:t>
      </w:r>
    </w:p>
    <w:p>
      <w:pPr>
        <w:pStyle w:val="Compact"/>
        <w:numPr>
          <w:ilvl w:val="0"/>
          <w:numId w:val="1002"/>
        </w:numPr>
      </w:pPr>
      <w:r>
        <w:t xml:space="preserve">Centralizar información clínica.</w:t>
      </w:r>
    </w:p>
    <w:p>
      <w:pPr>
        <w:pStyle w:val="Compact"/>
        <w:numPr>
          <w:ilvl w:val="0"/>
          <w:numId w:val="1002"/>
        </w:numPr>
      </w:pPr>
      <w:r>
        <w:t xml:space="preserve">Reducir procesos manuales.</w:t>
      </w:r>
    </w:p>
    <w:p>
      <w:pPr>
        <w:pStyle w:val="Compact"/>
        <w:numPr>
          <w:ilvl w:val="0"/>
          <w:numId w:val="1002"/>
        </w:numPr>
      </w:pPr>
      <w:r>
        <w:t xml:space="preserve">Incrementar productividad médica.</w:t>
      </w:r>
    </w:p>
    <w:p>
      <w:pPr>
        <w:pStyle w:val="Compact"/>
        <w:numPr>
          <w:ilvl w:val="0"/>
          <w:numId w:val="1002"/>
        </w:numPr>
      </w:pPr>
      <w:r>
        <w:t xml:space="preserve">Mejorar experiencia del paciente.</w:t>
      </w:r>
    </w:p>
    <w:p>
      <w:pPr>
        <w:pStyle w:val="Compact"/>
        <w:numPr>
          <w:ilvl w:val="0"/>
          <w:numId w:val="1002"/>
        </w:numPr>
      </w:pPr>
      <w:r>
        <w:t xml:space="preserve">Garantizar trazabilidad documental.</w:t>
      </w:r>
    </w:p>
    <w:p>
      <w:pPr>
        <w:pStyle w:val="Compact"/>
        <w:numPr>
          <w:ilvl w:val="0"/>
          <w:numId w:val="1002"/>
        </w:numPr>
      </w:pPr>
      <w:r>
        <w:t xml:space="preserve">Facilitar crecimiento de consultorios y clínicas.</w:t>
      </w:r>
    </w:p>
    <w:p>
      <w:pPr>
        <w:pStyle w:val="Compact"/>
        <w:numPr>
          <w:ilvl w:val="0"/>
          <w:numId w:val="1002"/>
        </w:numPr>
      </w:pPr>
      <w:r>
        <w:t xml:space="preserve">Crear un marketplace médico nacional.</w:t>
      </w:r>
    </w:p>
    <w:p>
      <w:r>
        <w:pict>
          <v:rect style="width:0;height:1.5pt" o:hralign="center" o:hrstd="t" o:hr="t"/>
        </w:pict>
      </w:r>
    </w:p>
    <w:bookmarkEnd w:id="23"/>
    <w:bookmarkStart w:id="24" w:name="modelo-de-negocio"/>
    <w:p>
      <w:pPr>
        <w:pStyle w:val="Heading1"/>
      </w:pPr>
      <w:r>
        <w:t xml:space="preserve">3. MODELO DE NEGOCIO</w:t>
      </w:r>
    </w:p>
    <w:p>
      <w:pPr>
        <w:pStyle w:val="FirstParagraph"/>
      </w:pPr>
      <w:r>
        <w:t xml:space="preserve">Modalidad principal:</w:t>
      </w:r>
    </w:p>
    <w:p>
      <w:pPr>
        <w:pStyle w:val="BodyText"/>
      </w:pPr>
      <w:r>
        <w:t xml:space="preserve">SaaS por suscripción mensual.</w:t>
      </w:r>
    </w:p>
    <w:p>
      <w:pPr>
        <w:pStyle w:val="BodyText"/>
      </w:pPr>
      <w:r>
        <w:t xml:space="preserve">Segmentos:</w:t>
      </w:r>
    </w:p>
    <w:p>
      <w:pPr>
        <w:pStyle w:val="Compact"/>
        <w:numPr>
          <w:ilvl w:val="0"/>
          <w:numId w:val="1003"/>
        </w:numPr>
      </w:pPr>
      <w:r>
        <w:t xml:space="preserve">Médicos independientes.</w:t>
      </w:r>
    </w:p>
    <w:p>
      <w:pPr>
        <w:pStyle w:val="Compact"/>
        <w:numPr>
          <w:ilvl w:val="0"/>
          <w:numId w:val="1003"/>
        </w:numPr>
      </w:pPr>
      <w:r>
        <w:t xml:space="preserve">Consultorios privados.</w:t>
      </w:r>
    </w:p>
    <w:p>
      <w:pPr>
        <w:pStyle w:val="Compact"/>
        <w:numPr>
          <w:ilvl w:val="0"/>
          <w:numId w:val="1003"/>
        </w:numPr>
      </w:pPr>
      <w:r>
        <w:t xml:space="preserve">Clínicas.</w:t>
      </w:r>
    </w:p>
    <w:p>
      <w:pPr>
        <w:pStyle w:val="Compact"/>
        <w:numPr>
          <w:ilvl w:val="0"/>
          <w:numId w:val="1003"/>
        </w:numPr>
      </w:pPr>
      <w:r>
        <w:t xml:space="preserve">Centros médicos especializados.</w:t>
      </w:r>
    </w:p>
    <w:p>
      <w:pPr>
        <w:pStyle w:val="FirstParagraph"/>
      </w:pPr>
      <w:r>
        <w:t xml:space="preserve">Modelos futuros:</w:t>
      </w:r>
    </w:p>
    <w:p>
      <w:pPr>
        <w:pStyle w:val="Compact"/>
        <w:numPr>
          <w:ilvl w:val="0"/>
          <w:numId w:val="1004"/>
        </w:numPr>
      </w:pPr>
      <w:r>
        <w:t xml:space="preserve">White Label.</w:t>
      </w:r>
    </w:p>
    <w:p>
      <w:pPr>
        <w:pStyle w:val="Compact"/>
        <w:numPr>
          <w:ilvl w:val="0"/>
          <w:numId w:val="1004"/>
        </w:numPr>
      </w:pPr>
      <w:r>
        <w:t xml:space="preserve">Marketplace médico.</w:t>
      </w:r>
    </w:p>
    <w:p>
      <w:pPr>
        <w:pStyle w:val="Compact"/>
        <w:numPr>
          <w:ilvl w:val="0"/>
          <w:numId w:val="1004"/>
        </w:numPr>
      </w:pPr>
      <w:r>
        <w:t xml:space="preserve">Servicios IA premium.</w:t>
      </w:r>
    </w:p>
    <w:p>
      <w:pPr>
        <w:pStyle w:val="Compact"/>
        <w:numPr>
          <w:ilvl w:val="0"/>
          <w:numId w:val="1004"/>
        </w:numPr>
      </w:pPr>
      <w:r>
        <w:t xml:space="preserve">Integraciones empresariales.</w:t>
      </w:r>
    </w:p>
    <w:p>
      <w:r>
        <w:pict>
          <v:rect style="width:0;height:1.5pt" o:hralign="center" o:hrstd="t" o:hr="t"/>
        </w:pict>
      </w:r>
    </w:p>
    <w:bookmarkEnd w:id="24"/>
    <w:bookmarkStart w:id="25" w:name="mercado-objetivo"/>
    <w:p>
      <w:pPr>
        <w:pStyle w:val="Heading1"/>
      </w:pPr>
      <w:r>
        <w:t xml:space="preserve">4. MERCADO OBJETIVO</w:t>
      </w:r>
    </w:p>
    <w:p>
      <w:pPr>
        <w:pStyle w:val="FirstParagraph"/>
      </w:pPr>
      <w:r>
        <w:t xml:space="preserve">Fase Inicial:</w:t>
      </w:r>
    </w:p>
    <w:p>
      <w:pPr>
        <w:pStyle w:val="BodyText"/>
      </w:pPr>
      <w:r>
        <w:t xml:space="preserve">Venezuela.</w:t>
      </w:r>
    </w:p>
    <w:p>
      <w:pPr>
        <w:pStyle w:val="BodyText"/>
      </w:pPr>
      <w:r>
        <w:t xml:space="preserve">Fase Expansión:</w:t>
      </w:r>
    </w:p>
    <w:p>
      <w:pPr>
        <w:pStyle w:val="Compact"/>
        <w:numPr>
          <w:ilvl w:val="0"/>
          <w:numId w:val="1005"/>
        </w:numPr>
      </w:pPr>
      <w:r>
        <w:t xml:space="preserve">Colombia</w:t>
      </w:r>
    </w:p>
    <w:p>
      <w:pPr>
        <w:pStyle w:val="Compact"/>
        <w:numPr>
          <w:ilvl w:val="0"/>
          <w:numId w:val="1005"/>
        </w:numPr>
      </w:pPr>
      <w:r>
        <w:t xml:space="preserve">Ecuador</w:t>
      </w:r>
    </w:p>
    <w:p>
      <w:pPr>
        <w:pStyle w:val="Compact"/>
        <w:numPr>
          <w:ilvl w:val="0"/>
          <w:numId w:val="1005"/>
        </w:numPr>
      </w:pPr>
      <w:r>
        <w:t xml:space="preserve">Perú</w:t>
      </w:r>
    </w:p>
    <w:p>
      <w:pPr>
        <w:pStyle w:val="Compact"/>
        <w:numPr>
          <w:ilvl w:val="0"/>
          <w:numId w:val="1005"/>
        </w:numPr>
      </w:pPr>
      <w:r>
        <w:t xml:space="preserve">Panamá</w:t>
      </w:r>
    </w:p>
    <w:p>
      <w:pPr>
        <w:pStyle w:val="Compact"/>
        <w:numPr>
          <w:ilvl w:val="0"/>
          <w:numId w:val="1005"/>
        </w:numPr>
      </w:pPr>
      <w:r>
        <w:t xml:space="preserve">República Dominicana</w:t>
      </w:r>
    </w:p>
    <w:p>
      <w:r>
        <w:pict>
          <v:rect style="width:0;height:1.5pt" o:hralign="center" o:hrstd="t" o:hr="t"/>
        </w:pict>
      </w:r>
    </w:p>
    <w:bookmarkEnd w:id="25"/>
    <w:bookmarkStart w:id="26" w:name="arquitectura-tecnológica"/>
    <w:p>
      <w:pPr>
        <w:pStyle w:val="Heading1"/>
      </w:pPr>
      <w:r>
        <w:t xml:space="preserve">5. ARQUITECTURA TECNOLÓGICA</w:t>
      </w:r>
    </w:p>
    <w:p>
      <w:pPr>
        <w:pStyle w:val="FirstParagraph"/>
      </w:pPr>
      <w:r>
        <w:t xml:space="preserve">Frontend:</w:t>
      </w:r>
    </w:p>
    <w:p>
      <w:pPr>
        <w:pStyle w:val="BodyText"/>
      </w:pPr>
      <w:r>
        <w:t xml:space="preserve">Next.js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06"/>
        </w:numPr>
      </w:pPr>
      <w:r>
        <w:t xml:space="preserve">Dashboard SaaS</w:t>
      </w:r>
    </w:p>
    <w:p>
      <w:pPr>
        <w:pStyle w:val="Compact"/>
        <w:numPr>
          <w:ilvl w:val="0"/>
          <w:numId w:val="1006"/>
        </w:numPr>
      </w:pPr>
      <w:r>
        <w:t xml:space="preserve">Portal Médico</w:t>
      </w:r>
    </w:p>
    <w:p>
      <w:pPr>
        <w:pStyle w:val="Compact"/>
        <w:numPr>
          <w:ilvl w:val="0"/>
          <w:numId w:val="1006"/>
        </w:numPr>
      </w:pPr>
      <w:r>
        <w:t xml:space="preserve">Portal Paciente</w:t>
      </w:r>
    </w:p>
    <w:p>
      <w:pPr>
        <w:pStyle w:val="Compact"/>
        <w:numPr>
          <w:ilvl w:val="0"/>
          <w:numId w:val="1006"/>
        </w:numPr>
      </w:pPr>
      <w:r>
        <w:t xml:space="preserve">Marketplace</w:t>
      </w:r>
    </w:p>
    <w:p>
      <w:pPr>
        <w:pStyle w:val="Compact"/>
        <w:numPr>
          <w:ilvl w:val="0"/>
          <w:numId w:val="1006"/>
        </w:numPr>
      </w:pPr>
      <w:r>
        <w:t xml:space="preserve">PWA</w:t>
      </w:r>
    </w:p>
    <w:p>
      <w:pPr>
        <w:pStyle w:val="FirstParagraph"/>
      </w:pPr>
      <w:r>
        <w:t xml:space="preserve">Backend:</w:t>
      </w:r>
    </w:p>
    <w:p>
      <w:pPr>
        <w:pStyle w:val="BodyText"/>
      </w:pPr>
      <w:r>
        <w:t xml:space="preserve">Laravel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07"/>
        </w:numPr>
      </w:pPr>
      <w:r>
        <w:t xml:space="preserve">API REST</w:t>
      </w:r>
    </w:p>
    <w:p>
      <w:pPr>
        <w:pStyle w:val="Compact"/>
        <w:numPr>
          <w:ilvl w:val="0"/>
          <w:numId w:val="1007"/>
        </w:numPr>
      </w:pPr>
      <w:r>
        <w:t xml:space="preserve">Autenticación</w:t>
      </w:r>
    </w:p>
    <w:p>
      <w:pPr>
        <w:pStyle w:val="Compact"/>
        <w:numPr>
          <w:ilvl w:val="0"/>
          <w:numId w:val="1007"/>
        </w:numPr>
      </w:pPr>
      <w:r>
        <w:t xml:space="preserve">Multi-Tenancy</w:t>
      </w:r>
    </w:p>
    <w:p>
      <w:pPr>
        <w:pStyle w:val="Compact"/>
        <w:numPr>
          <w:ilvl w:val="0"/>
          <w:numId w:val="1007"/>
        </w:numPr>
      </w:pPr>
      <w:r>
        <w:t xml:space="preserve">Procesos Clínicos</w:t>
      </w:r>
    </w:p>
    <w:p>
      <w:pPr>
        <w:pStyle w:val="Compact"/>
        <w:numPr>
          <w:ilvl w:val="0"/>
          <w:numId w:val="1007"/>
        </w:numPr>
      </w:pPr>
      <w:r>
        <w:t xml:space="preserve">Seguridad</w:t>
      </w:r>
    </w:p>
    <w:p>
      <w:pPr>
        <w:pStyle w:val="Compact"/>
        <w:numPr>
          <w:ilvl w:val="0"/>
          <w:numId w:val="1007"/>
        </w:numPr>
      </w:pPr>
      <w:r>
        <w:t xml:space="preserve">IA</w:t>
      </w:r>
    </w:p>
    <w:p>
      <w:pPr>
        <w:pStyle w:val="FirstParagraph"/>
      </w:pPr>
      <w:r>
        <w:t xml:space="preserve">Base de Datos:</w:t>
      </w:r>
    </w:p>
    <w:p>
      <w:pPr>
        <w:pStyle w:val="BodyText"/>
      </w:pPr>
      <w:r>
        <w:t xml:space="preserve">MySQL</w:t>
      </w:r>
    </w:p>
    <w:p>
      <w:pPr>
        <w:pStyle w:val="BodyText"/>
      </w:pPr>
      <w:r>
        <w:t xml:space="preserve">Almacenamiento:</w:t>
      </w:r>
    </w:p>
    <w:p>
      <w:pPr>
        <w:pStyle w:val="BodyText"/>
      </w:pPr>
      <w:r>
        <w:t xml:space="preserve">AWS S3 o compatible</w:t>
      </w:r>
    </w:p>
    <w:p>
      <w:pPr>
        <w:pStyle w:val="BodyText"/>
      </w:pPr>
      <w:r>
        <w:t xml:space="preserve">Infraestructura:</w:t>
      </w:r>
    </w:p>
    <w:p>
      <w:pPr>
        <w:pStyle w:val="BodyText"/>
      </w:pPr>
      <w:r>
        <w:t xml:space="preserve">Docker</w:t>
      </w:r>
      <w:r>
        <w:t xml:space="preserve"> </w:t>
      </w:r>
      <w:r>
        <w:t xml:space="preserve">Nginx</w:t>
      </w:r>
      <w:r>
        <w:t xml:space="preserve"> </w:t>
      </w:r>
      <w:r>
        <w:t xml:space="preserve">Linux</w:t>
      </w:r>
      <w:r>
        <w:t xml:space="preserve"> </w:t>
      </w:r>
      <w:r>
        <w:t xml:space="preserve">Git</w:t>
      </w:r>
      <w:r>
        <w:t xml:space="preserve"> </w:t>
      </w:r>
      <w:r>
        <w:t xml:space="preserve">CI/CD</w:t>
      </w:r>
    </w:p>
    <w:p>
      <w:r>
        <w:pict>
          <v:rect style="width:0;height:1.5pt" o:hralign="center" o:hrstd="t" o:hr="t"/>
        </w:pict>
      </w:r>
    </w:p>
    <w:bookmarkEnd w:id="26"/>
    <w:bookmarkStart w:id="27" w:name="arquitectura-multi-tenant"/>
    <w:p>
      <w:pPr>
        <w:pStyle w:val="Heading1"/>
      </w:pPr>
      <w:r>
        <w:t xml:space="preserve">6. ARQUITECTURA MULTI-TENANT</w:t>
      </w:r>
    </w:p>
    <w:p>
      <w:pPr>
        <w:pStyle w:val="FirstParagraph"/>
      </w:pPr>
      <w:r>
        <w:t xml:space="preserve">Modelo:</w:t>
      </w:r>
    </w:p>
    <w:p>
      <w:pPr>
        <w:pStyle w:val="BodyText"/>
      </w:pPr>
      <w:r>
        <w:t xml:space="preserve">Single Database Multi-Tenant</w:t>
      </w:r>
    </w:p>
    <w:p>
      <w:pPr>
        <w:pStyle w:val="BodyText"/>
      </w:pPr>
      <w:r>
        <w:t xml:space="preserve">Cada registro tendrá:</w:t>
      </w:r>
    </w:p>
    <w:p>
      <w:pPr>
        <w:pStyle w:val="BodyText"/>
      </w:pPr>
      <w:r>
        <w:t xml:space="preserve">workspace_id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Workspace 1:</w:t>
      </w:r>
      <w:r>
        <w:t xml:space="preserve"> </w:t>
      </w:r>
      <w:r>
        <w:t xml:space="preserve">Consultorio Dr. Pérez</w:t>
      </w:r>
    </w:p>
    <w:p>
      <w:pPr>
        <w:pStyle w:val="BodyText"/>
      </w:pPr>
      <w:r>
        <w:t xml:space="preserve">Workspace 2:</w:t>
      </w:r>
      <w:r>
        <w:t xml:space="preserve"> </w:t>
      </w:r>
      <w:r>
        <w:t xml:space="preserve">Clínica Central</w:t>
      </w:r>
    </w:p>
    <w:p>
      <w:pPr>
        <w:pStyle w:val="BodyText"/>
      </w:pPr>
      <w:r>
        <w:t xml:space="preserve">Workspace 3:</w:t>
      </w:r>
      <w:r>
        <w:t xml:space="preserve"> </w:t>
      </w:r>
      <w:r>
        <w:t xml:space="preserve">Centro Cardiológico</w:t>
      </w:r>
    </w:p>
    <w:p>
      <w:pPr>
        <w:pStyle w:val="BodyText"/>
      </w:pPr>
      <w:r>
        <w:t xml:space="preserve">Beneficios:</w:t>
      </w:r>
    </w:p>
    <w:p>
      <w:pPr>
        <w:pStyle w:val="Compact"/>
        <w:numPr>
          <w:ilvl w:val="0"/>
          <w:numId w:val="1008"/>
        </w:numPr>
      </w:pPr>
      <w:r>
        <w:t xml:space="preserve">Escalabilidad.</w:t>
      </w:r>
    </w:p>
    <w:p>
      <w:pPr>
        <w:pStyle w:val="Compact"/>
        <w:numPr>
          <w:ilvl w:val="0"/>
          <w:numId w:val="1008"/>
        </w:numPr>
      </w:pPr>
      <w:r>
        <w:t xml:space="preserve">Menor costo operativo.</w:t>
      </w:r>
    </w:p>
    <w:p>
      <w:pPr>
        <w:pStyle w:val="Compact"/>
        <w:numPr>
          <w:ilvl w:val="0"/>
          <w:numId w:val="1008"/>
        </w:numPr>
      </w:pPr>
      <w:r>
        <w:t xml:space="preserve">Administración centralizada.</w:t>
      </w:r>
    </w:p>
    <w:p>
      <w:pPr>
        <w:pStyle w:val="Compact"/>
        <w:numPr>
          <w:ilvl w:val="0"/>
          <w:numId w:val="1008"/>
        </w:numPr>
      </w:pPr>
      <w:r>
        <w:t xml:space="preserve">White Label futuro.</w:t>
      </w:r>
    </w:p>
    <w:p>
      <w:r>
        <w:pict>
          <v:rect style="width:0;height:1.5pt" o:hralign="center" o:hrstd="t" o:hr="t"/>
        </w:pict>
      </w:r>
    </w:p>
    <w:bookmarkEnd w:id="27"/>
    <w:bookmarkStart w:id="33" w:name="roles-del-sistema"/>
    <w:p>
      <w:pPr>
        <w:pStyle w:val="Heading1"/>
      </w:pPr>
      <w:r>
        <w:t xml:space="preserve">7. ROLES DEL SISTEMA</w:t>
      </w:r>
    </w:p>
    <w:bookmarkStart w:id="28" w:name="super-admin"/>
    <w:p>
      <w:pPr>
        <w:pStyle w:val="Heading2"/>
      </w:pPr>
      <w:r>
        <w:t xml:space="preserve">Super Admin</w:t>
      </w:r>
    </w:p>
    <w:p>
      <w:pPr>
        <w:pStyle w:val="FirstParagraph"/>
      </w:pPr>
      <w:r>
        <w:t xml:space="preserve">Control total de la plataforma.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09"/>
        </w:numPr>
      </w:pPr>
      <w:r>
        <w:t xml:space="preserve">Gestión global.</w:t>
      </w:r>
    </w:p>
    <w:p>
      <w:pPr>
        <w:pStyle w:val="Compact"/>
        <w:numPr>
          <w:ilvl w:val="0"/>
          <w:numId w:val="1009"/>
        </w:numPr>
      </w:pPr>
      <w:r>
        <w:t xml:space="preserve">Planes.</w:t>
      </w:r>
    </w:p>
    <w:p>
      <w:pPr>
        <w:pStyle w:val="Compact"/>
        <w:numPr>
          <w:ilvl w:val="0"/>
          <w:numId w:val="1009"/>
        </w:numPr>
      </w:pPr>
      <w:r>
        <w:t xml:space="preserve">Licencias.</w:t>
      </w:r>
    </w:p>
    <w:p>
      <w:pPr>
        <w:pStyle w:val="Compact"/>
        <w:numPr>
          <w:ilvl w:val="0"/>
          <w:numId w:val="1009"/>
        </w:numPr>
      </w:pPr>
      <w:r>
        <w:t xml:space="preserve">Auditoría.</w:t>
      </w:r>
    </w:p>
    <w:p>
      <w:pPr>
        <w:pStyle w:val="Compact"/>
        <w:numPr>
          <w:ilvl w:val="0"/>
          <w:numId w:val="1009"/>
        </w:numPr>
      </w:pPr>
      <w:r>
        <w:t xml:space="preserve">Marketplace.</w:t>
      </w:r>
    </w:p>
    <w:p>
      <w:r>
        <w:pict>
          <v:rect style="width:0;height:1.5pt" o:hralign="center" o:hrstd="t" o:hr="t"/>
        </w:pict>
      </w:r>
    </w:p>
    <w:bookmarkEnd w:id="28"/>
    <w:bookmarkStart w:id="29" w:name="workspace-admin"/>
    <w:p>
      <w:pPr>
        <w:pStyle w:val="Heading2"/>
      </w:pPr>
      <w:r>
        <w:t xml:space="preserve">Workspace Admin</w:t>
      </w:r>
    </w:p>
    <w:p>
      <w:pPr>
        <w:pStyle w:val="FirstParagraph"/>
      </w:pPr>
      <w:r>
        <w:t xml:space="preserve">Administrador de clínica.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10"/>
        </w:numPr>
      </w:pPr>
      <w:r>
        <w:t xml:space="preserve">Gestión de personal.</w:t>
      </w:r>
    </w:p>
    <w:p>
      <w:pPr>
        <w:pStyle w:val="Compact"/>
        <w:numPr>
          <w:ilvl w:val="0"/>
          <w:numId w:val="1010"/>
        </w:numPr>
      </w:pPr>
      <w:r>
        <w:t xml:space="preserve">Configuración.</w:t>
      </w:r>
    </w:p>
    <w:p>
      <w:pPr>
        <w:pStyle w:val="Compact"/>
        <w:numPr>
          <w:ilvl w:val="0"/>
          <w:numId w:val="1010"/>
        </w:numPr>
      </w:pPr>
      <w:r>
        <w:t xml:space="preserve">Finanzas.</w:t>
      </w:r>
    </w:p>
    <w:p>
      <w:r>
        <w:pict>
          <v:rect style="width:0;height:1.5pt" o:hralign="center" o:hrstd="t" o:hr="t"/>
        </w:pict>
      </w:r>
    </w:p>
    <w:bookmarkEnd w:id="29"/>
    <w:bookmarkStart w:id="30" w:name="médico"/>
    <w:p>
      <w:pPr>
        <w:pStyle w:val="Heading2"/>
      </w:pPr>
      <w:r>
        <w:t xml:space="preserve">Médico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11"/>
        </w:numPr>
      </w:pPr>
      <w:r>
        <w:t xml:space="preserve">Gestión de pacientes.</w:t>
      </w:r>
    </w:p>
    <w:p>
      <w:pPr>
        <w:pStyle w:val="Compact"/>
        <w:numPr>
          <w:ilvl w:val="0"/>
          <w:numId w:val="1011"/>
        </w:numPr>
      </w:pPr>
      <w:r>
        <w:t xml:space="preserve">Consultas.</w:t>
      </w:r>
    </w:p>
    <w:p>
      <w:pPr>
        <w:pStyle w:val="Compact"/>
        <w:numPr>
          <w:ilvl w:val="0"/>
          <w:numId w:val="1011"/>
        </w:numPr>
      </w:pPr>
      <w:r>
        <w:t xml:space="preserve">Expedientes.</w:t>
      </w:r>
    </w:p>
    <w:p>
      <w:pPr>
        <w:pStyle w:val="Compact"/>
        <w:numPr>
          <w:ilvl w:val="0"/>
          <w:numId w:val="1011"/>
        </w:numPr>
      </w:pPr>
      <w:r>
        <w:t xml:space="preserve">Agenda.</w:t>
      </w:r>
    </w:p>
    <w:p>
      <w:pPr>
        <w:pStyle w:val="Compact"/>
        <w:numPr>
          <w:ilvl w:val="0"/>
          <w:numId w:val="1011"/>
        </w:numPr>
      </w:pPr>
      <w:r>
        <w:t xml:space="preserve">Recetas.</w:t>
      </w:r>
    </w:p>
    <w:p>
      <w:pPr>
        <w:pStyle w:val="Compact"/>
        <w:numPr>
          <w:ilvl w:val="0"/>
          <w:numId w:val="1011"/>
        </w:numPr>
      </w:pPr>
      <w:r>
        <w:t xml:space="preserve">Informes.</w:t>
      </w:r>
    </w:p>
    <w:p>
      <w:r>
        <w:pict>
          <v:rect style="width:0;height:1.5pt" o:hralign="center" o:hrstd="t" o:hr="t"/>
        </w:pict>
      </w:r>
    </w:p>
    <w:bookmarkEnd w:id="30"/>
    <w:bookmarkStart w:id="31" w:name="asistente"/>
    <w:p>
      <w:pPr>
        <w:pStyle w:val="Heading2"/>
      </w:pPr>
      <w:r>
        <w:t xml:space="preserve">Asistente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12"/>
        </w:numPr>
      </w:pPr>
      <w:r>
        <w:t xml:space="preserve">Registro pacientes.</w:t>
      </w:r>
    </w:p>
    <w:p>
      <w:pPr>
        <w:pStyle w:val="Compact"/>
        <w:numPr>
          <w:ilvl w:val="0"/>
          <w:numId w:val="1012"/>
        </w:numPr>
      </w:pPr>
      <w:r>
        <w:t xml:space="preserve">Agenda.</w:t>
      </w:r>
    </w:p>
    <w:p>
      <w:pPr>
        <w:pStyle w:val="Compact"/>
        <w:numPr>
          <w:ilvl w:val="0"/>
          <w:numId w:val="1012"/>
        </w:numPr>
      </w:pPr>
      <w:r>
        <w:t xml:space="preserve">Pagos.</w:t>
      </w:r>
    </w:p>
    <w:p>
      <w:pPr>
        <w:pStyle w:val="Compact"/>
        <w:numPr>
          <w:ilvl w:val="0"/>
          <w:numId w:val="1012"/>
        </w:numPr>
      </w:pPr>
      <w:r>
        <w:t xml:space="preserve">Documentación.</w:t>
      </w:r>
    </w:p>
    <w:p>
      <w:r>
        <w:pict>
          <v:rect style="width:0;height:1.5pt" o:hralign="center" o:hrstd="t" o:hr="t"/>
        </w:pict>
      </w:r>
    </w:p>
    <w:bookmarkEnd w:id="31"/>
    <w:bookmarkStart w:id="32" w:name="paciente"/>
    <w:p>
      <w:pPr>
        <w:pStyle w:val="Heading2"/>
      </w:pPr>
      <w:r>
        <w:t xml:space="preserve">Paciente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13"/>
        </w:numPr>
      </w:pPr>
      <w:r>
        <w:t xml:space="preserve">Reservar citas.</w:t>
      </w:r>
    </w:p>
    <w:p>
      <w:pPr>
        <w:pStyle w:val="Compact"/>
        <w:numPr>
          <w:ilvl w:val="0"/>
          <w:numId w:val="1013"/>
        </w:numPr>
      </w:pPr>
      <w:r>
        <w:t xml:space="preserve">Consultar recetas.</w:t>
      </w:r>
    </w:p>
    <w:p>
      <w:pPr>
        <w:pStyle w:val="Compact"/>
        <w:numPr>
          <w:ilvl w:val="0"/>
          <w:numId w:val="1013"/>
        </w:numPr>
      </w:pPr>
      <w:r>
        <w:t xml:space="preserve">Ver laboratorios.</w:t>
      </w:r>
    </w:p>
    <w:p>
      <w:pPr>
        <w:pStyle w:val="Compact"/>
        <w:numPr>
          <w:ilvl w:val="0"/>
          <w:numId w:val="1013"/>
        </w:numPr>
      </w:pPr>
      <w:r>
        <w:t xml:space="preserve">Consultar historial.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utenticación-y-acceso"/>
    <w:p>
      <w:pPr>
        <w:pStyle w:val="Heading1"/>
      </w:pPr>
      <w:r>
        <w:t xml:space="preserve">8. AUTENTICACIÓN Y ACCESO</w:t>
      </w:r>
    </w:p>
    <w:p>
      <w:pPr>
        <w:pStyle w:val="FirstParagraph"/>
      </w:pPr>
      <w:r>
        <w:t xml:space="preserve">Autenticación estándar: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Compact"/>
        <w:numPr>
          <w:ilvl w:val="0"/>
          <w:numId w:val="1014"/>
        </w:numPr>
      </w:pPr>
      <w:r>
        <w:t xml:space="preserve">Contraseña</w:t>
      </w:r>
    </w:p>
    <w:p>
      <w:pPr>
        <w:pStyle w:val="FirstParagraph"/>
      </w:pPr>
      <w:r>
        <w:t xml:space="preserve">Seguridad avanzada:</w:t>
      </w:r>
    </w:p>
    <w:p>
      <w:pPr>
        <w:pStyle w:val="Compact"/>
        <w:numPr>
          <w:ilvl w:val="0"/>
          <w:numId w:val="1015"/>
        </w:numPr>
      </w:pPr>
      <w:r>
        <w:t xml:space="preserve">2FA</w:t>
      </w:r>
    </w:p>
    <w:p>
      <w:pPr>
        <w:pStyle w:val="Compact"/>
        <w:numPr>
          <w:ilvl w:val="0"/>
          <w:numId w:val="1015"/>
        </w:numPr>
      </w:pPr>
      <w:r>
        <w:t xml:space="preserve">Google Authenticator</w:t>
      </w:r>
    </w:p>
    <w:p>
      <w:pPr>
        <w:pStyle w:val="Compact"/>
        <w:numPr>
          <w:ilvl w:val="0"/>
          <w:numId w:val="1015"/>
        </w:numPr>
      </w:pPr>
      <w:r>
        <w:t xml:space="preserve">Face ID</w:t>
      </w:r>
    </w:p>
    <w:p>
      <w:pPr>
        <w:pStyle w:val="Compact"/>
        <w:numPr>
          <w:ilvl w:val="0"/>
          <w:numId w:val="1015"/>
        </w:numPr>
      </w:pPr>
      <w:r>
        <w:t xml:space="preserve">Huella Dactilar</w:t>
      </w:r>
    </w:p>
    <w:p>
      <w:pPr>
        <w:pStyle w:val="Compact"/>
        <w:numPr>
          <w:ilvl w:val="0"/>
          <w:numId w:val="1015"/>
        </w:numPr>
      </w:pPr>
      <w:r>
        <w:t xml:space="preserve">Biometría móvil</w:t>
      </w:r>
    </w:p>
    <w:p>
      <w:pPr>
        <w:pStyle w:val="FirstParagraph"/>
      </w:pPr>
      <w:r>
        <w:t xml:space="preserve">Recuperación:</w:t>
      </w:r>
    </w:p>
    <w:p>
      <w:pPr>
        <w:pStyle w:val="Compact"/>
        <w:numPr>
          <w:ilvl w:val="0"/>
          <w:numId w:val="1016"/>
        </w:numPr>
      </w:pPr>
      <w:r>
        <w:t xml:space="preserve">Email</w:t>
      </w:r>
    </w:p>
    <w:p>
      <w:pPr>
        <w:pStyle w:val="Compact"/>
        <w:numPr>
          <w:ilvl w:val="0"/>
          <w:numId w:val="1016"/>
        </w:numPr>
      </w:pPr>
      <w:r>
        <w:t xml:space="preserve">OTP temporal</w:t>
      </w:r>
    </w:p>
    <w:p>
      <w:pPr>
        <w:pStyle w:val="FirstParagraph"/>
      </w:pPr>
      <w:r>
        <w:t xml:space="preserve">Gestión de sesiones:</w:t>
      </w:r>
    </w:p>
    <w:p>
      <w:pPr>
        <w:pStyle w:val="Compact"/>
        <w:numPr>
          <w:ilvl w:val="0"/>
          <w:numId w:val="1017"/>
        </w:numPr>
      </w:pPr>
      <w:r>
        <w:t xml:space="preserve">JWT</w:t>
      </w:r>
    </w:p>
    <w:p>
      <w:pPr>
        <w:pStyle w:val="Compact"/>
        <w:numPr>
          <w:ilvl w:val="0"/>
          <w:numId w:val="1017"/>
        </w:numPr>
      </w:pPr>
      <w:r>
        <w:t xml:space="preserve">Refresh Tokens</w:t>
      </w:r>
    </w:p>
    <w:p>
      <w:pPr>
        <w:pStyle w:val="Compact"/>
        <w:numPr>
          <w:ilvl w:val="0"/>
          <w:numId w:val="1017"/>
        </w:numPr>
      </w:pPr>
      <w:r>
        <w:t xml:space="preserve">Revocación de sesiones</w:t>
      </w:r>
    </w:p>
    <w:p>
      <w:r>
        <w:pict>
          <v:rect style="width:0;height:1.5pt" o:hralign="center" o:hrstd="t" o:hr="t"/>
        </w:pict>
      </w:r>
    </w:p>
    <w:bookmarkEnd w:id="34"/>
    <w:bookmarkStart w:id="35" w:name="módulo-de-pacientes"/>
    <w:p>
      <w:pPr>
        <w:pStyle w:val="Heading1"/>
      </w:pPr>
      <w:r>
        <w:t xml:space="preserve">9. MÓDULO DE PACIENTES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18"/>
        </w:numPr>
      </w:pPr>
      <w:r>
        <w:t xml:space="preserve">Crear paciente</w:t>
      </w:r>
    </w:p>
    <w:p>
      <w:pPr>
        <w:pStyle w:val="Compact"/>
        <w:numPr>
          <w:ilvl w:val="0"/>
          <w:numId w:val="1018"/>
        </w:numPr>
      </w:pPr>
      <w:r>
        <w:t xml:space="preserve">Editar paciente</w:t>
      </w:r>
    </w:p>
    <w:p>
      <w:pPr>
        <w:pStyle w:val="Compact"/>
        <w:numPr>
          <w:ilvl w:val="0"/>
          <w:numId w:val="1018"/>
        </w:numPr>
      </w:pPr>
      <w:r>
        <w:t xml:space="preserve">Buscar paciente</w:t>
      </w:r>
    </w:p>
    <w:p>
      <w:pPr>
        <w:pStyle w:val="Compact"/>
        <w:numPr>
          <w:ilvl w:val="0"/>
          <w:numId w:val="1018"/>
        </w:numPr>
      </w:pPr>
      <w:r>
        <w:t xml:space="preserve">Archivar paciente</w:t>
      </w:r>
    </w:p>
    <w:p>
      <w:pPr>
        <w:pStyle w:val="Compact"/>
        <w:numPr>
          <w:ilvl w:val="0"/>
          <w:numId w:val="1018"/>
        </w:numPr>
      </w:pPr>
      <w:r>
        <w:t xml:space="preserve">Exportar paciente</w:t>
      </w:r>
    </w:p>
    <w:p>
      <w:pPr>
        <w:pStyle w:val="FirstParagraph"/>
      </w:pPr>
      <w:r>
        <w:t xml:space="preserve">Datos básicos:</w:t>
      </w:r>
    </w:p>
    <w:p>
      <w:pPr>
        <w:pStyle w:val="Compact"/>
        <w:numPr>
          <w:ilvl w:val="0"/>
          <w:numId w:val="1019"/>
        </w:numPr>
      </w:pPr>
      <w:r>
        <w:t xml:space="preserve">Nombre</w:t>
      </w:r>
    </w:p>
    <w:p>
      <w:pPr>
        <w:pStyle w:val="Compact"/>
        <w:numPr>
          <w:ilvl w:val="0"/>
          <w:numId w:val="1019"/>
        </w:numPr>
      </w:pPr>
      <w:r>
        <w:t xml:space="preserve">Apellido</w:t>
      </w:r>
    </w:p>
    <w:p>
      <w:pPr>
        <w:pStyle w:val="Compact"/>
        <w:numPr>
          <w:ilvl w:val="0"/>
          <w:numId w:val="1019"/>
        </w:numPr>
      </w:pPr>
      <w:r>
        <w:t xml:space="preserve">Documento</w:t>
      </w:r>
    </w:p>
    <w:p>
      <w:pPr>
        <w:pStyle w:val="Compact"/>
        <w:numPr>
          <w:ilvl w:val="0"/>
          <w:numId w:val="1019"/>
        </w:numPr>
      </w:pPr>
      <w:r>
        <w:t xml:space="preserve">Fecha nacimiento</w:t>
      </w:r>
    </w:p>
    <w:p>
      <w:pPr>
        <w:pStyle w:val="Compact"/>
        <w:numPr>
          <w:ilvl w:val="0"/>
          <w:numId w:val="1019"/>
        </w:numPr>
      </w:pPr>
      <w:r>
        <w:t xml:space="preserve">Sexo</w:t>
      </w:r>
    </w:p>
    <w:p>
      <w:pPr>
        <w:pStyle w:val="Compact"/>
        <w:numPr>
          <w:ilvl w:val="0"/>
          <w:numId w:val="1019"/>
        </w:numPr>
      </w:pPr>
      <w:r>
        <w:t xml:space="preserve">Dirección</w:t>
      </w:r>
    </w:p>
    <w:p>
      <w:pPr>
        <w:pStyle w:val="Compact"/>
        <w:numPr>
          <w:ilvl w:val="0"/>
          <w:numId w:val="1019"/>
        </w:numPr>
      </w:pPr>
      <w:r>
        <w:t xml:space="preserve">Teléfono</w:t>
      </w:r>
    </w:p>
    <w:p>
      <w:pPr>
        <w:pStyle w:val="Compact"/>
        <w:numPr>
          <w:ilvl w:val="0"/>
          <w:numId w:val="1019"/>
        </w:numPr>
      </w:pPr>
      <w:r>
        <w:t xml:space="preserve">Correo</w:t>
      </w:r>
    </w:p>
    <w:p>
      <w:pPr>
        <w:pStyle w:val="FirstParagraph"/>
      </w:pPr>
      <w:r>
        <w:t xml:space="preserve">Datos complementarios:</w:t>
      </w:r>
    </w:p>
    <w:p>
      <w:pPr>
        <w:pStyle w:val="Compact"/>
        <w:numPr>
          <w:ilvl w:val="0"/>
          <w:numId w:val="1020"/>
        </w:numPr>
      </w:pPr>
      <w:r>
        <w:t xml:space="preserve">Contacto emergencia</w:t>
      </w:r>
    </w:p>
    <w:p>
      <w:pPr>
        <w:pStyle w:val="Compact"/>
        <w:numPr>
          <w:ilvl w:val="0"/>
          <w:numId w:val="1020"/>
        </w:numPr>
      </w:pPr>
      <w:r>
        <w:t xml:space="preserve">Seguro médico</w:t>
      </w:r>
    </w:p>
    <w:p>
      <w:pPr>
        <w:pStyle w:val="Compact"/>
        <w:numPr>
          <w:ilvl w:val="0"/>
          <w:numId w:val="1020"/>
        </w:numPr>
      </w:pPr>
      <w:r>
        <w:t xml:space="preserve">Observaciones</w:t>
      </w:r>
    </w:p>
    <w:p>
      <w:pPr>
        <w:pStyle w:val="FirstParagraph"/>
      </w:pPr>
      <w:r>
        <w:t xml:space="preserve">Cumplimiento legal:</w:t>
      </w:r>
    </w:p>
    <w:p>
      <w:pPr>
        <w:pStyle w:val="Compact"/>
        <w:numPr>
          <w:ilvl w:val="0"/>
          <w:numId w:val="1021"/>
        </w:numPr>
      </w:pPr>
      <w:r>
        <w:t xml:space="preserve">GDPR</w:t>
      </w:r>
    </w:p>
    <w:p>
      <w:pPr>
        <w:pStyle w:val="Compact"/>
        <w:numPr>
          <w:ilvl w:val="0"/>
          <w:numId w:val="1021"/>
        </w:numPr>
      </w:pPr>
      <w:r>
        <w:t xml:space="preserve">HIPAA</w:t>
      </w:r>
    </w:p>
    <w:p>
      <w:pPr>
        <w:pStyle w:val="Compact"/>
        <w:numPr>
          <w:ilvl w:val="0"/>
          <w:numId w:val="1021"/>
        </w:numPr>
      </w:pPr>
      <w:r>
        <w:t xml:space="preserve">Legislación Venezolana</w:t>
      </w:r>
    </w:p>
    <w:p>
      <w:r>
        <w:pict>
          <v:rect style="width:0;height:1.5pt" o:hralign="center" o:hrstd="t" o:hr="t"/>
        </w:pict>
      </w:r>
    </w:p>
    <w:bookmarkEnd w:id="35"/>
    <w:bookmarkStart w:id="40" w:name="historia-clínica-digital"/>
    <w:p>
      <w:pPr>
        <w:pStyle w:val="Heading1"/>
      </w:pPr>
      <w:r>
        <w:t xml:space="preserve">10. HISTORIA CLÍNICA DIGITAL</w:t>
      </w:r>
    </w:p>
    <w:p>
      <w:pPr>
        <w:pStyle w:val="FirstParagraph"/>
      </w:pPr>
      <w:r>
        <w:t xml:space="preserve">Antecedentes:</w:t>
      </w:r>
    </w:p>
    <w:bookmarkStart w:id="36" w:name="heredo-familiares"/>
    <w:p>
      <w:pPr>
        <w:pStyle w:val="Heading2"/>
      </w:pPr>
      <w:r>
        <w:t xml:space="preserve">Heredo-Familiares</w:t>
      </w:r>
    </w:p>
    <w:p>
      <w:pPr>
        <w:pStyle w:val="Compact"/>
        <w:numPr>
          <w:ilvl w:val="0"/>
          <w:numId w:val="1022"/>
        </w:numPr>
      </w:pPr>
      <w:r>
        <w:t xml:space="preserve">Diabetes</w:t>
      </w:r>
    </w:p>
    <w:p>
      <w:pPr>
        <w:pStyle w:val="Compact"/>
        <w:numPr>
          <w:ilvl w:val="0"/>
          <w:numId w:val="1022"/>
        </w:numPr>
      </w:pPr>
      <w:r>
        <w:t xml:space="preserve">Hipertensión</w:t>
      </w:r>
    </w:p>
    <w:p>
      <w:pPr>
        <w:pStyle w:val="Compact"/>
        <w:numPr>
          <w:ilvl w:val="0"/>
          <w:numId w:val="1022"/>
        </w:numPr>
      </w:pPr>
      <w:r>
        <w:t xml:space="preserve">Cáncer</w:t>
      </w:r>
    </w:p>
    <w:p>
      <w:pPr>
        <w:pStyle w:val="Compact"/>
        <w:numPr>
          <w:ilvl w:val="0"/>
          <w:numId w:val="1022"/>
        </w:numPr>
      </w:pPr>
      <w:r>
        <w:t xml:space="preserve">Cardiopatías</w:t>
      </w:r>
    </w:p>
    <w:bookmarkEnd w:id="36"/>
    <w:bookmarkStart w:id="37" w:name="patológicos"/>
    <w:p>
      <w:pPr>
        <w:pStyle w:val="Heading2"/>
      </w:pPr>
      <w:r>
        <w:t xml:space="preserve">Patológicos</w:t>
      </w:r>
    </w:p>
    <w:p>
      <w:pPr>
        <w:pStyle w:val="Compact"/>
        <w:numPr>
          <w:ilvl w:val="0"/>
          <w:numId w:val="1023"/>
        </w:numPr>
      </w:pPr>
      <w:r>
        <w:t xml:space="preserve">Enfermedades</w:t>
      </w:r>
    </w:p>
    <w:p>
      <w:pPr>
        <w:pStyle w:val="Compact"/>
        <w:numPr>
          <w:ilvl w:val="0"/>
          <w:numId w:val="1023"/>
        </w:numPr>
      </w:pPr>
      <w:r>
        <w:t xml:space="preserve">Cirugías</w:t>
      </w:r>
    </w:p>
    <w:p>
      <w:pPr>
        <w:pStyle w:val="Compact"/>
        <w:numPr>
          <w:ilvl w:val="0"/>
          <w:numId w:val="1023"/>
        </w:numPr>
      </w:pPr>
      <w:r>
        <w:t xml:space="preserve">Hospitalizaciones</w:t>
      </w:r>
    </w:p>
    <w:bookmarkEnd w:id="37"/>
    <w:bookmarkStart w:id="38" w:name="no-patológicos"/>
    <w:p>
      <w:pPr>
        <w:pStyle w:val="Heading2"/>
      </w:pPr>
      <w:r>
        <w:t xml:space="preserve">No Patológicos</w:t>
      </w:r>
    </w:p>
    <w:p>
      <w:pPr>
        <w:pStyle w:val="Compact"/>
        <w:numPr>
          <w:ilvl w:val="0"/>
          <w:numId w:val="1024"/>
        </w:numPr>
      </w:pPr>
      <w:r>
        <w:t xml:space="preserve">Hábitos</w:t>
      </w:r>
    </w:p>
    <w:p>
      <w:pPr>
        <w:pStyle w:val="Compact"/>
        <w:numPr>
          <w:ilvl w:val="0"/>
          <w:numId w:val="1024"/>
        </w:numPr>
      </w:pPr>
      <w:r>
        <w:t xml:space="preserve">Consumo</w:t>
      </w:r>
    </w:p>
    <w:bookmarkEnd w:id="38"/>
    <w:bookmarkStart w:id="39" w:name="gineco-obstétricos"/>
    <w:p>
      <w:pPr>
        <w:pStyle w:val="Heading2"/>
      </w:pPr>
      <w:r>
        <w:t xml:space="preserve">Gineco-Obstétricos</w:t>
      </w:r>
    </w:p>
    <w:p>
      <w:pPr>
        <w:pStyle w:val="Compact"/>
        <w:numPr>
          <w:ilvl w:val="0"/>
          <w:numId w:val="1025"/>
        </w:numPr>
      </w:pPr>
      <w:r>
        <w:t xml:space="preserve">Menarquia</w:t>
      </w:r>
    </w:p>
    <w:p>
      <w:pPr>
        <w:pStyle w:val="Compact"/>
        <w:numPr>
          <w:ilvl w:val="0"/>
          <w:numId w:val="1025"/>
        </w:numPr>
      </w:pPr>
      <w:r>
        <w:t xml:space="preserve">Gestas</w:t>
      </w:r>
    </w:p>
    <w:p>
      <w:pPr>
        <w:pStyle w:val="Compact"/>
        <w:numPr>
          <w:ilvl w:val="0"/>
          <w:numId w:val="1025"/>
        </w:numPr>
      </w:pPr>
      <w:r>
        <w:t xml:space="preserve">Partos</w:t>
      </w:r>
    </w:p>
    <w:p>
      <w:pPr>
        <w:pStyle w:val="Compact"/>
        <w:numPr>
          <w:ilvl w:val="0"/>
          <w:numId w:val="1025"/>
        </w:numPr>
      </w:pPr>
      <w:r>
        <w:t xml:space="preserve">Abortos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xpediente-médico-digital"/>
    <w:p>
      <w:pPr>
        <w:pStyle w:val="Heading1"/>
      </w:pPr>
      <w:r>
        <w:t xml:space="preserve">11. EXPEDIENTE MÉDICO DIGITAL</w:t>
      </w:r>
    </w:p>
    <w:p>
      <w:pPr>
        <w:pStyle w:val="FirstParagraph"/>
      </w:pPr>
      <w:r>
        <w:t xml:space="preserve">Cada consulta genera una evolución clínica.</w:t>
      </w:r>
    </w:p>
    <w:p>
      <w:pPr>
        <w:pStyle w:val="BodyText"/>
      </w:pPr>
      <w:r>
        <w:t xml:space="preserve">Contenido:</w:t>
      </w:r>
    </w:p>
    <w:p>
      <w:pPr>
        <w:pStyle w:val="Compact"/>
        <w:numPr>
          <w:ilvl w:val="0"/>
          <w:numId w:val="1026"/>
        </w:numPr>
      </w:pPr>
      <w:r>
        <w:t xml:space="preserve">Motivo consulta</w:t>
      </w:r>
    </w:p>
    <w:p>
      <w:pPr>
        <w:pStyle w:val="Compact"/>
        <w:numPr>
          <w:ilvl w:val="0"/>
          <w:numId w:val="1026"/>
        </w:numPr>
      </w:pPr>
      <w:r>
        <w:t xml:space="preserve">Enfermedad actual</w:t>
      </w:r>
    </w:p>
    <w:p>
      <w:pPr>
        <w:pStyle w:val="Compact"/>
        <w:numPr>
          <w:ilvl w:val="0"/>
          <w:numId w:val="1026"/>
        </w:numPr>
      </w:pPr>
      <w:r>
        <w:t xml:space="preserve">Examen físico</w:t>
      </w:r>
    </w:p>
    <w:p>
      <w:pPr>
        <w:pStyle w:val="Compact"/>
        <w:numPr>
          <w:ilvl w:val="0"/>
          <w:numId w:val="1026"/>
        </w:numPr>
      </w:pPr>
      <w:r>
        <w:t xml:space="preserve">Diagnóstico</w:t>
      </w:r>
    </w:p>
    <w:p>
      <w:pPr>
        <w:pStyle w:val="Compact"/>
        <w:numPr>
          <w:ilvl w:val="0"/>
          <w:numId w:val="1026"/>
        </w:numPr>
      </w:pPr>
      <w:r>
        <w:t xml:space="preserve">Plan terapéutico</w:t>
      </w:r>
    </w:p>
    <w:p>
      <w:pPr>
        <w:pStyle w:val="Compact"/>
        <w:numPr>
          <w:ilvl w:val="0"/>
          <w:numId w:val="1026"/>
        </w:numPr>
      </w:pPr>
      <w:r>
        <w:t xml:space="preserve">Evolución</w:t>
      </w:r>
    </w:p>
    <w:p>
      <w:pPr>
        <w:pStyle w:val="FirstParagraph"/>
      </w:pPr>
      <w:r>
        <w:t xml:space="preserve">Adjuntos:</w:t>
      </w:r>
    </w:p>
    <w:p>
      <w:pPr>
        <w:pStyle w:val="Compact"/>
        <w:numPr>
          <w:ilvl w:val="0"/>
          <w:numId w:val="1027"/>
        </w:numPr>
      </w:pPr>
      <w:r>
        <w:t xml:space="preserve">PDF</w:t>
      </w:r>
    </w:p>
    <w:p>
      <w:pPr>
        <w:pStyle w:val="Compact"/>
        <w:numPr>
          <w:ilvl w:val="0"/>
          <w:numId w:val="1027"/>
        </w:numPr>
      </w:pPr>
      <w:r>
        <w:t xml:space="preserve">Imágenes</w:t>
      </w:r>
    </w:p>
    <w:p>
      <w:pPr>
        <w:pStyle w:val="Compact"/>
        <w:numPr>
          <w:ilvl w:val="0"/>
          <w:numId w:val="1027"/>
        </w:numPr>
      </w:pPr>
      <w:r>
        <w:t xml:space="preserve">Laboratorios</w:t>
      </w:r>
    </w:p>
    <w:p>
      <w:pPr>
        <w:pStyle w:val="Compact"/>
        <w:numPr>
          <w:ilvl w:val="0"/>
          <w:numId w:val="1027"/>
        </w:numPr>
      </w:pPr>
      <w:r>
        <w:t xml:space="preserve">Ecografías</w:t>
      </w:r>
    </w:p>
    <w:p>
      <w:pPr>
        <w:pStyle w:val="Compact"/>
        <w:numPr>
          <w:ilvl w:val="0"/>
          <w:numId w:val="1027"/>
        </w:numPr>
      </w:pPr>
      <w:r>
        <w:t xml:space="preserve">Radiografías</w:t>
      </w:r>
    </w:p>
    <w:p>
      <w:r>
        <w:pict>
          <v:rect style="width:0;height:1.5pt" o:hralign="center" o:hrstd="t" o:hr="t"/>
        </w:pict>
      </w:r>
    </w:p>
    <w:bookmarkEnd w:id="41"/>
    <w:bookmarkStart w:id="42" w:name="timeline-clínico"/>
    <w:p>
      <w:pPr>
        <w:pStyle w:val="Heading1"/>
      </w:pPr>
      <w:r>
        <w:t xml:space="preserve">12. TIMELINE CLÍNICO</w:t>
      </w:r>
    </w:p>
    <w:p>
      <w:pPr>
        <w:pStyle w:val="FirstParagraph"/>
      </w:pPr>
      <w:r>
        <w:t xml:space="preserve">Vista cronológica unificada.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28"/>
        </w:numPr>
      </w:pPr>
      <w:r>
        <w:t xml:space="preserve">Consultas</w:t>
      </w:r>
    </w:p>
    <w:p>
      <w:pPr>
        <w:pStyle w:val="Compact"/>
        <w:numPr>
          <w:ilvl w:val="0"/>
          <w:numId w:val="1028"/>
        </w:numPr>
      </w:pPr>
      <w:r>
        <w:t xml:space="preserve">Recetas</w:t>
      </w:r>
    </w:p>
    <w:p>
      <w:pPr>
        <w:pStyle w:val="Compact"/>
        <w:numPr>
          <w:ilvl w:val="0"/>
          <w:numId w:val="1028"/>
        </w:numPr>
      </w:pPr>
      <w:r>
        <w:t xml:space="preserve">Laboratorios</w:t>
      </w:r>
    </w:p>
    <w:p>
      <w:pPr>
        <w:pStyle w:val="Compact"/>
        <w:numPr>
          <w:ilvl w:val="0"/>
          <w:numId w:val="1028"/>
        </w:numPr>
      </w:pPr>
      <w:r>
        <w:t xml:space="preserve">Imágenes</w:t>
      </w:r>
    </w:p>
    <w:p>
      <w:pPr>
        <w:pStyle w:val="Compact"/>
        <w:numPr>
          <w:ilvl w:val="0"/>
          <w:numId w:val="1028"/>
        </w:numPr>
      </w:pPr>
      <w:r>
        <w:t xml:space="preserve">Evoluciones</w:t>
      </w:r>
    </w:p>
    <w:p>
      <w:pPr>
        <w:pStyle w:val="Compact"/>
        <w:numPr>
          <w:ilvl w:val="0"/>
          <w:numId w:val="1028"/>
        </w:numPr>
      </w:pPr>
      <w:r>
        <w:t xml:space="preserve">Informes</w:t>
      </w:r>
    </w:p>
    <w:p>
      <w:r>
        <w:pict>
          <v:rect style="width:0;height:1.5pt" o:hralign="center" o:hrstd="t" o:hr="t"/>
        </w:pict>
      </w:r>
    </w:p>
    <w:bookmarkEnd w:id="42"/>
    <w:bookmarkStart w:id="43" w:name="agenda-médica"/>
    <w:p>
      <w:pPr>
        <w:pStyle w:val="Heading1"/>
      </w:pPr>
      <w:r>
        <w:t xml:space="preserve">13. AGENDA MÉDICA</w:t>
      </w:r>
    </w:p>
    <w:p>
      <w:pPr>
        <w:pStyle w:val="FirstParagraph"/>
      </w:pPr>
      <w:r>
        <w:t xml:space="preserve">Gestión completa de citas.</w:t>
      </w:r>
    </w:p>
    <w:p>
      <w:pPr>
        <w:pStyle w:val="BodyText"/>
      </w:pPr>
      <w:r>
        <w:t xml:space="preserve">Estados:</w:t>
      </w:r>
    </w:p>
    <w:p>
      <w:pPr>
        <w:pStyle w:val="Compact"/>
        <w:numPr>
          <w:ilvl w:val="0"/>
          <w:numId w:val="1029"/>
        </w:numPr>
      </w:pPr>
      <w:r>
        <w:t xml:space="preserve">Pendiente</w:t>
      </w:r>
    </w:p>
    <w:p>
      <w:pPr>
        <w:pStyle w:val="Compact"/>
        <w:numPr>
          <w:ilvl w:val="0"/>
          <w:numId w:val="1029"/>
        </w:numPr>
      </w:pPr>
      <w:r>
        <w:t xml:space="preserve">Confirmada</w:t>
      </w:r>
    </w:p>
    <w:p>
      <w:pPr>
        <w:pStyle w:val="Compact"/>
        <w:numPr>
          <w:ilvl w:val="0"/>
          <w:numId w:val="1029"/>
        </w:numPr>
      </w:pPr>
      <w:r>
        <w:t xml:space="preserve">Atendida</w:t>
      </w:r>
    </w:p>
    <w:p>
      <w:pPr>
        <w:pStyle w:val="Compact"/>
        <w:numPr>
          <w:ilvl w:val="0"/>
          <w:numId w:val="1029"/>
        </w:numPr>
      </w:pPr>
      <w:r>
        <w:t xml:space="preserve">Cancelada</w:t>
      </w:r>
    </w:p>
    <w:p>
      <w:pPr>
        <w:pStyle w:val="Compact"/>
        <w:numPr>
          <w:ilvl w:val="0"/>
          <w:numId w:val="1029"/>
        </w:numPr>
      </w:pPr>
      <w:r>
        <w:t xml:space="preserve">No asistió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30"/>
        </w:numPr>
      </w:pPr>
      <w:r>
        <w:t xml:space="preserve">Crear cita</w:t>
      </w:r>
    </w:p>
    <w:p>
      <w:pPr>
        <w:pStyle w:val="Compact"/>
        <w:numPr>
          <w:ilvl w:val="0"/>
          <w:numId w:val="1030"/>
        </w:numPr>
      </w:pPr>
      <w:r>
        <w:t xml:space="preserve">Reagendar</w:t>
      </w:r>
    </w:p>
    <w:p>
      <w:pPr>
        <w:pStyle w:val="Compact"/>
        <w:numPr>
          <w:ilvl w:val="0"/>
          <w:numId w:val="1030"/>
        </w:numPr>
      </w:pPr>
      <w:r>
        <w:t xml:space="preserve">Cancelar</w:t>
      </w:r>
    </w:p>
    <w:p>
      <w:pPr>
        <w:pStyle w:val="Compact"/>
        <w:numPr>
          <w:ilvl w:val="0"/>
          <w:numId w:val="1030"/>
        </w:numPr>
      </w:pPr>
      <w:r>
        <w:t xml:space="preserve">Confirmar</w:t>
      </w:r>
    </w:p>
    <w:p>
      <w:pPr>
        <w:pStyle w:val="Compact"/>
        <w:numPr>
          <w:ilvl w:val="0"/>
          <w:numId w:val="1030"/>
        </w:numPr>
      </w:pPr>
      <w:r>
        <w:t xml:space="preserve">Check-In</w:t>
      </w:r>
    </w:p>
    <w:p>
      <w:pPr>
        <w:pStyle w:val="Compact"/>
        <w:numPr>
          <w:ilvl w:val="0"/>
          <w:numId w:val="1030"/>
        </w:numPr>
      </w:pPr>
      <w:r>
        <w:t xml:space="preserve">Finalizar</w:t>
      </w:r>
    </w:p>
    <w:p>
      <w:pPr>
        <w:pStyle w:val="FirstParagraph"/>
      </w:pPr>
      <w:r>
        <w:t xml:space="preserve">Recordatorios:</w:t>
      </w:r>
    </w:p>
    <w:p>
      <w:pPr>
        <w:pStyle w:val="Compact"/>
        <w:numPr>
          <w:ilvl w:val="0"/>
          <w:numId w:val="1031"/>
        </w:numPr>
      </w:pPr>
      <w:r>
        <w:t xml:space="preserve">Email</w:t>
      </w:r>
    </w:p>
    <w:p>
      <w:pPr>
        <w:pStyle w:val="Compact"/>
        <w:numPr>
          <w:ilvl w:val="0"/>
          <w:numId w:val="1031"/>
        </w:numPr>
      </w:pPr>
      <w:r>
        <w:t xml:space="preserve">WhatsApp</w:t>
      </w:r>
    </w:p>
    <w:p>
      <w:pPr>
        <w:pStyle w:val="Compact"/>
        <w:numPr>
          <w:ilvl w:val="0"/>
          <w:numId w:val="1031"/>
        </w:numPr>
      </w:pPr>
      <w:r>
        <w:t xml:space="preserve">Push Notifications</w:t>
      </w:r>
    </w:p>
    <w:p>
      <w:r>
        <w:pict>
          <v:rect style="width:0;height:1.5pt" o:hralign="center" o:hrstd="t" o:hr="t"/>
        </w:pict>
      </w:r>
    </w:p>
    <w:bookmarkEnd w:id="43"/>
    <w:bookmarkStart w:id="44" w:name="recetas-electrónicas"/>
    <w:p>
      <w:pPr>
        <w:pStyle w:val="Heading1"/>
      </w:pPr>
      <w:r>
        <w:t xml:space="preserve">14. RECETAS ELECTRÓNICAS</w:t>
      </w:r>
    </w:p>
    <w:p>
      <w:pPr>
        <w:pStyle w:val="FirstParagraph"/>
      </w:pPr>
      <w:r>
        <w:t xml:space="preserve">Generación automática.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32"/>
        </w:numPr>
      </w:pPr>
      <w:r>
        <w:t xml:space="preserve">Firma médica</w:t>
      </w:r>
    </w:p>
    <w:p>
      <w:pPr>
        <w:pStyle w:val="Compact"/>
        <w:numPr>
          <w:ilvl w:val="0"/>
          <w:numId w:val="1032"/>
        </w:numPr>
      </w:pPr>
      <w:r>
        <w:t xml:space="preserve">Sello médico</w:t>
      </w:r>
    </w:p>
    <w:p>
      <w:pPr>
        <w:pStyle w:val="Compact"/>
        <w:numPr>
          <w:ilvl w:val="0"/>
          <w:numId w:val="1032"/>
        </w:numPr>
      </w:pPr>
      <w:r>
        <w:t xml:space="preserve">Logo médico</w:t>
      </w:r>
    </w:p>
    <w:p>
      <w:pPr>
        <w:pStyle w:val="FirstParagraph"/>
      </w:pPr>
      <w:r>
        <w:t xml:space="preserve">Exportación:</w:t>
      </w:r>
    </w:p>
    <w:p>
      <w:pPr>
        <w:pStyle w:val="Compact"/>
        <w:numPr>
          <w:ilvl w:val="0"/>
          <w:numId w:val="1033"/>
        </w:numPr>
      </w:pPr>
      <w:r>
        <w:t xml:space="preserve">PDF</w:t>
      </w:r>
    </w:p>
    <w:p>
      <w:pPr>
        <w:pStyle w:val="Compact"/>
        <w:numPr>
          <w:ilvl w:val="0"/>
          <w:numId w:val="1033"/>
        </w:numPr>
      </w:pPr>
      <w:r>
        <w:t xml:space="preserve">Compartir</w:t>
      </w:r>
    </w:p>
    <w:p>
      <w:pPr>
        <w:pStyle w:val="Compact"/>
        <w:numPr>
          <w:ilvl w:val="0"/>
          <w:numId w:val="1033"/>
        </w:numPr>
      </w:pPr>
      <w:r>
        <w:t xml:space="preserve">Imprimir</w:t>
      </w:r>
    </w:p>
    <w:p>
      <w:r>
        <w:pict>
          <v:rect style="width:0;height:1.5pt" o:hralign="center" o:hrstd="t" o:hr="t"/>
        </w:pict>
      </w:r>
    </w:p>
    <w:bookmarkEnd w:id="44"/>
    <w:bookmarkStart w:id="45" w:name="informes-médicos"/>
    <w:p>
      <w:pPr>
        <w:pStyle w:val="Heading1"/>
      </w:pPr>
      <w:r>
        <w:t xml:space="preserve">15. INFORMES MÉDICOS</w:t>
      </w:r>
    </w:p>
    <w:p>
      <w:pPr>
        <w:pStyle w:val="FirstParagraph"/>
      </w:pPr>
      <w:r>
        <w:t xml:space="preserve">Documentos:</w:t>
      </w:r>
    </w:p>
    <w:p>
      <w:pPr>
        <w:pStyle w:val="Compact"/>
        <w:numPr>
          <w:ilvl w:val="0"/>
          <w:numId w:val="1034"/>
        </w:numPr>
      </w:pPr>
      <w:r>
        <w:t xml:space="preserve">Informes</w:t>
      </w:r>
    </w:p>
    <w:p>
      <w:pPr>
        <w:pStyle w:val="Compact"/>
        <w:numPr>
          <w:ilvl w:val="0"/>
          <w:numId w:val="1034"/>
        </w:numPr>
      </w:pPr>
      <w:r>
        <w:t xml:space="preserve">Constancias</w:t>
      </w:r>
    </w:p>
    <w:p>
      <w:pPr>
        <w:pStyle w:val="Compact"/>
        <w:numPr>
          <w:ilvl w:val="0"/>
          <w:numId w:val="1034"/>
        </w:numPr>
      </w:pPr>
      <w:r>
        <w:t xml:space="preserve">Referencias</w:t>
      </w:r>
    </w:p>
    <w:p>
      <w:pPr>
        <w:pStyle w:val="Compact"/>
        <w:numPr>
          <w:ilvl w:val="0"/>
          <w:numId w:val="1034"/>
        </w:numPr>
      </w:pPr>
      <w:r>
        <w:t xml:space="preserve">Incapacidades</w:t>
      </w:r>
    </w:p>
    <w:p>
      <w:pPr>
        <w:pStyle w:val="Compact"/>
        <w:numPr>
          <w:ilvl w:val="0"/>
          <w:numId w:val="1034"/>
        </w:numPr>
      </w:pPr>
      <w:r>
        <w:t xml:space="preserve">Evoluciones</w:t>
      </w:r>
    </w:p>
    <w:p>
      <w:pPr>
        <w:pStyle w:val="FirstParagraph"/>
      </w:pPr>
      <w:r>
        <w:t xml:space="preserve">Formato:</w:t>
      </w:r>
    </w:p>
    <w:p>
      <w:pPr>
        <w:pStyle w:val="BodyText"/>
      </w:pPr>
      <w:r>
        <w:t xml:space="preserve">PDF profesional.</w:t>
      </w:r>
    </w:p>
    <w:p>
      <w:r>
        <w:pict>
          <v:rect style="width:0;height:1.5pt" o:hralign="center" o:hrstd="t" o:hr="t"/>
        </w:pict>
      </w:r>
    </w:p>
    <w:bookmarkEnd w:id="45"/>
    <w:bookmarkStart w:id="46" w:name="Xb6ef9f4616d48e270979ee14aaafac221fe3102"/>
    <w:p>
      <w:pPr>
        <w:pStyle w:val="Heading1"/>
      </w:pPr>
      <w:r>
        <w:t xml:space="preserve">16. MÓDULO DE VALIDACIÓN Y ANTIFRAUDE DOCUMENTAL</w:t>
      </w:r>
    </w:p>
    <w:p>
      <w:pPr>
        <w:pStyle w:val="FirstParagraph"/>
      </w:pPr>
      <w:r>
        <w:t xml:space="preserve">Todos los documentos generados por 58 MED incorporarán mecanismos de autenticidad.</w:t>
      </w:r>
    </w:p>
    <w:p>
      <w:pPr>
        <w:pStyle w:val="BodyText"/>
      </w:pPr>
      <w:r>
        <w:t xml:space="preserve">Elementos:</w:t>
      </w:r>
    </w:p>
    <w:p>
      <w:pPr>
        <w:pStyle w:val="Compact"/>
        <w:numPr>
          <w:ilvl w:val="0"/>
          <w:numId w:val="1035"/>
        </w:numPr>
      </w:pPr>
      <w:r>
        <w:t xml:space="preserve">UUID único</w:t>
      </w:r>
    </w:p>
    <w:p>
      <w:pPr>
        <w:pStyle w:val="Compact"/>
        <w:numPr>
          <w:ilvl w:val="0"/>
          <w:numId w:val="1035"/>
        </w:numPr>
      </w:pPr>
      <w:r>
        <w:t xml:space="preserve">QR único</w:t>
      </w:r>
    </w:p>
    <w:p>
      <w:pPr>
        <w:pStyle w:val="Compact"/>
        <w:numPr>
          <w:ilvl w:val="0"/>
          <w:numId w:val="1035"/>
        </w:numPr>
      </w:pPr>
      <w:r>
        <w:t xml:space="preserve">Hash SHA256</w:t>
      </w:r>
    </w:p>
    <w:p>
      <w:pPr>
        <w:pStyle w:val="Compact"/>
        <w:numPr>
          <w:ilvl w:val="0"/>
          <w:numId w:val="1035"/>
        </w:numPr>
      </w:pPr>
      <w:r>
        <w:t xml:space="preserve">Auditoría</w:t>
      </w:r>
    </w:p>
    <w:p>
      <w:pPr>
        <w:pStyle w:val="FirstParagraph"/>
      </w:pPr>
      <w:r>
        <w:t xml:space="preserve">Ejemplo:</w:t>
      </w:r>
    </w:p>
    <w:p>
      <w:pPr>
        <w:pStyle w:val="BodyText"/>
      </w:pPr>
      <w:r>
        <w:t xml:space="preserve">RX-2026-00000154</w:t>
      </w:r>
    </w:p>
    <w:p>
      <w:pPr>
        <w:pStyle w:val="BodyText"/>
      </w:pPr>
      <w:r>
        <w:t xml:space="preserve">QR:</w:t>
      </w:r>
    </w:p>
    <w:p>
      <w:pPr>
        <w:pStyle w:val="BodyText"/>
      </w:pPr>
      <w:r>
        <w:t xml:space="preserve">https://58med.com/verify/RX-2026-00000154</w:t>
      </w:r>
    </w:p>
    <w:p>
      <w:pPr>
        <w:pStyle w:val="BodyText"/>
      </w:pPr>
      <w:r>
        <w:t xml:space="preserve">Validación pública:</w:t>
      </w:r>
    </w:p>
    <w:p>
      <w:pPr>
        <w:pStyle w:val="Compact"/>
        <w:numPr>
          <w:ilvl w:val="0"/>
          <w:numId w:val="1036"/>
        </w:numPr>
      </w:pPr>
      <w:r>
        <w:t xml:space="preserve">Documento válido</w:t>
      </w:r>
    </w:p>
    <w:p>
      <w:pPr>
        <w:pStyle w:val="Compact"/>
        <w:numPr>
          <w:ilvl w:val="0"/>
          <w:numId w:val="1036"/>
        </w:numPr>
      </w:pPr>
      <w:r>
        <w:t xml:space="preserve">Médico emisor</w:t>
      </w:r>
    </w:p>
    <w:p>
      <w:pPr>
        <w:pStyle w:val="Compact"/>
        <w:numPr>
          <w:ilvl w:val="0"/>
          <w:numId w:val="1036"/>
        </w:numPr>
      </w:pPr>
      <w:r>
        <w:t xml:space="preserve">Fecha emisión</w:t>
      </w:r>
    </w:p>
    <w:p>
      <w:pPr>
        <w:pStyle w:val="Compact"/>
        <w:numPr>
          <w:ilvl w:val="0"/>
          <w:numId w:val="1036"/>
        </w:numPr>
      </w:pPr>
      <w:r>
        <w:t xml:space="preserve">Estado</w:t>
      </w:r>
    </w:p>
    <w:p>
      <w:pPr>
        <w:pStyle w:val="FirstParagraph"/>
      </w:pPr>
      <w:r>
        <w:t xml:space="preserve">Beneficios:</w:t>
      </w:r>
    </w:p>
    <w:p>
      <w:pPr>
        <w:pStyle w:val="Compact"/>
        <w:numPr>
          <w:ilvl w:val="0"/>
          <w:numId w:val="1037"/>
        </w:numPr>
      </w:pPr>
      <w:r>
        <w:t xml:space="preserve">Prevención de falsificaciones.</w:t>
      </w:r>
    </w:p>
    <w:p>
      <w:pPr>
        <w:pStyle w:val="Compact"/>
        <w:numPr>
          <w:ilvl w:val="0"/>
          <w:numId w:val="1037"/>
        </w:numPr>
      </w:pPr>
      <w:r>
        <w:t xml:space="preserve">Prevención de fraude documental.</w:t>
      </w:r>
    </w:p>
    <w:p>
      <w:pPr>
        <w:pStyle w:val="Compact"/>
        <w:numPr>
          <w:ilvl w:val="0"/>
          <w:numId w:val="1037"/>
        </w:numPr>
      </w:pPr>
      <w:r>
        <w:t xml:space="preserve">Verificación por farmacias.</w:t>
      </w:r>
    </w:p>
    <w:p>
      <w:pPr>
        <w:pStyle w:val="Compact"/>
        <w:numPr>
          <w:ilvl w:val="0"/>
          <w:numId w:val="1037"/>
        </w:numPr>
      </w:pPr>
      <w:r>
        <w:t xml:space="preserve">Verificación por clínicas.</w:t>
      </w:r>
    </w:p>
    <w:p>
      <w:pPr>
        <w:pStyle w:val="Compact"/>
        <w:numPr>
          <w:ilvl w:val="0"/>
          <w:numId w:val="1037"/>
        </w:numPr>
      </w:pPr>
      <w:r>
        <w:t xml:space="preserve">Verificación por pacientes.</w:t>
      </w:r>
    </w:p>
    <w:p>
      <w:pPr>
        <w:pStyle w:val="FirstParagraph"/>
      </w:pPr>
      <w:r>
        <w:t xml:space="preserve">Documentos protegidos:</w:t>
      </w:r>
    </w:p>
    <w:p>
      <w:pPr>
        <w:pStyle w:val="Compact"/>
        <w:numPr>
          <w:ilvl w:val="0"/>
          <w:numId w:val="1038"/>
        </w:numPr>
      </w:pPr>
      <w:r>
        <w:t xml:space="preserve">Recetas</w:t>
      </w:r>
    </w:p>
    <w:p>
      <w:pPr>
        <w:pStyle w:val="Compact"/>
        <w:numPr>
          <w:ilvl w:val="0"/>
          <w:numId w:val="1038"/>
        </w:numPr>
      </w:pPr>
      <w:r>
        <w:t xml:space="preserve">Informes</w:t>
      </w:r>
    </w:p>
    <w:p>
      <w:pPr>
        <w:pStyle w:val="Compact"/>
        <w:numPr>
          <w:ilvl w:val="0"/>
          <w:numId w:val="1038"/>
        </w:numPr>
      </w:pPr>
      <w:r>
        <w:t xml:space="preserve">Constancias</w:t>
      </w:r>
    </w:p>
    <w:p>
      <w:pPr>
        <w:pStyle w:val="Compact"/>
        <w:numPr>
          <w:ilvl w:val="0"/>
          <w:numId w:val="1038"/>
        </w:numPr>
      </w:pPr>
      <w:r>
        <w:t xml:space="preserve">Referencias</w:t>
      </w:r>
    </w:p>
    <w:p>
      <w:pPr>
        <w:pStyle w:val="Compact"/>
        <w:numPr>
          <w:ilvl w:val="0"/>
          <w:numId w:val="1038"/>
        </w:numPr>
      </w:pPr>
      <w:r>
        <w:t xml:space="preserve">Incapacidades</w:t>
      </w:r>
    </w:p>
    <w:p>
      <w:r>
        <w:pict>
          <v:rect style="width:0;height:1.5pt" o:hralign="center" o:hrstd="t" o:hr="t"/>
        </w:pict>
      </w:r>
    </w:p>
    <w:bookmarkEnd w:id="46"/>
    <w:bookmarkStart w:id="47" w:name="laboratorios-e-imágenes"/>
    <w:p>
      <w:pPr>
        <w:pStyle w:val="Heading1"/>
      </w:pPr>
      <w:r>
        <w:t xml:space="preserve">17. LABORATORIOS E IMÁGENES</w:t>
      </w:r>
    </w:p>
    <w:p>
      <w:pPr>
        <w:pStyle w:val="FirstParagraph"/>
      </w:pPr>
      <w:r>
        <w:t xml:space="preserve">Carga de:</w:t>
      </w:r>
    </w:p>
    <w:p>
      <w:pPr>
        <w:pStyle w:val="Compact"/>
        <w:numPr>
          <w:ilvl w:val="0"/>
          <w:numId w:val="1039"/>
        </w:numPr>
      </w:pPr>
      <w:r>
        <w:t xml:space="preserve">Radiografías</w:t>
      </w:r>
    </w:p>
    <w:p>
      <w:pPr>
        <w:pStyle w:val="Compact"/>
        <w:numPr>
          <w:ilvl w:val="0"/>
          <w:numId w:val="1039"/>
        </w:numPr>
      </w:pPr>
      <w:r>
        <w:t xml:space="preserve">TAC</w:t>
      </w:r>
    </w:p>
    <w:p>
      <w:pPr>
        <w:pStyle w:val="Compact"/>
        <w:numPr>
          <w:ilvl w:val="0"/>
          <w:numId w:val="1039"/>
        </w:numPr>
      </w:pPr>
      <w:r>
        <w:t xml:space="preserve">Resonancias</w:t>
      </w:r>
    </w:p>
    <w:p>
      <w:pPr>
        <w:pStyle w:val="Compact"/>
        <w:numPr>
          <w:ilvl w:val="0"/>
          <w:numId w:val="1039"/>
        </w:numPr>
      </w:pPr>
      <w:r>
        <w:t xml:space="preserve">Ecografías</w:t>
      </w:r>
    </w:p>
    <w:p>
      <w:pPr>
        <w:pStyle w:val="Compact"/>
        <w:numPr>
          <w:ilvl w:val="0"/>
          <w:numId w:val="1039"/>
        </w:numPr>
      </w:pPr>
      <w:r>
        <w:t xml:space="preserve">Exámenes sanguíneos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40"/>
        </w:numPr>
      </w:pPr>
      <w:r>
        <w:t xml:space="preserve">Visualización</w:t>
      </w:r>
    </w:p>
    <w:p>
      <w:pPr>
        <w:pStyle w:val="Compact"/>
        <w:numPr>
          <w:ilvl w:val="0"/>
          <w:numId w:val="1040"/>
        </w:numPr>
      </w:pPr>
      <w:r>
        <w:t xml:space="preserve">Descarga</w:t>
      </w:r>
    </w:p>
    <w:p>
      <w:pPr>
        <w:pStyle w:val="Compact"/>
        <w:numPr>
          <w:ilvl w:val="0"/>
          <w:numId w:val="1040"/>
        </w:numPr>
      </w:pPr>
      <w:r>
        <w:t xml:space="preserve">Compartir</w:t>
      </w:r>
    </w:p>
    <w:p>
      <w:pPr>
        <w:pStyle w:val="Compact"/>
        <w:numPr>
          <w:ilvl w:val="0"/>
          <w:numId w:val="1040"/>
        </w:numPr>
      </w:pPr>
      <w:r>
        <w:t xml:space="preserve">Historial</w:t>
      </w:r>
    </w:p>
    <w:p>
      <w:r>
        <w:pict>
          <v:rect style="width:0;height:1.5pt" o:hralign="center" o:hrstd="t" o:hr="t"/>
        </w:pict>
      </w:r>
    </w:p>
    <w:bookmarkEnd w:id="47"/>
    <w:bookmarkStart w:id="48" w:name="facturación-y-cobranza"/>
    <w:p>
      <w:pPr>
        <w:pStyle w:val="Heading1"/>
      </w:pPr>
      <w:r>
        <w:t xml:space="preserve">18. FACTURACIÓN Y COBRANZA</w:t>
      </w:r>
    </w:p>
    <w:p>
      <w:pPr>
        <w:pStyle w:val="FirstParagraph"/>
      </w:pPr>
      <w:r>
        <w:t xml:space="preserve">Control administrativo.</w:t>
      </w:r>
    </w:p>
    <w:p>
      <w:pPr>
        <w:pStyle w:val="BodyText"/>
      </w:pPr>
      <w:r>
        <w:t xml:space="preserve">No orientado inicialmente a pagos online.</w:t>
      </w:r>
    </w:p>
    <w:p>
      <w:pPr>
        <w:pStyle w:val="BodyText"/>
      </w:pPr>
      <w:r>
        <w:t xml:space="preserve">Permite:</w:t>
      </w:r>
    </w:p>
    <w:p>
      <w:pPr>
        <w:pStyle w:val="Compact"/>
        <w:numPr>
          <w:ilvl w:val="0"/>
          <w:numId w:val="1041"/>
        </w:numPr>
      </w:pPr>
      <w:r>
        <w:t xml:space="preserve">Registrar consultas</w:t>
      </w:r>
    </w:p>
    <w:p>
      <w:pPr>
        <w:pStyle w:val="Compact"/>
        <w:numPr>
          <w:ilvl w:val="0"/>
          <w:numId w:val="1041"/>
        </w:numPr>
      </w:pPr>
      <w:r>
        <w:t xml:space="preserve">Registrar procedimientos</w:t>
      </w:r>
    </w:p>
    <w:p>
      <w:pPr>
        <w:pStyle w:val="Compact"/>
        <w:numPr>
          <w:ilvl w:val="0"/>
          <w:numId w:val="1041"/>
        </w:numPr>
      </w:pPr>
      <w:r>
        <w:t xml:space="preserve">Registrar tratamientos</w:t>
      </w:r>
    </w:p>
    <w:p>
      <w:pPr>
        <w:pStyle w:val="Compact"/>
        <w:numPr>
          <w:ilvl w:val="0"/>
          <w:numId w:val="1041"/>
        </w:numPr>
      </w:pPr>
      <w:r>
        <w:t xml:space="preserve">Registrar pagos</w:t>
      </w:r>
    </w:p>
    <w:p>
      <w:pPr>
        <w:pStyle w:val="Compact"/>
        <w:numPr>
          <w:ilvl w:val="0"/>
          <w:numId w:val="1041"/>
        </w:numPr>
      </w:pPr>
      <w:r>
        <w:t xml:space="preserve">Registrar cuotas</w:t>
      </w:r>
    </w:p>
    <w:p>
      <w:pPr>
        <w:pStyle w:val="FirstParagraph"/>
      </w:pPr>
      <w:r>
        <w:t xml:space="preserve">Reportes:</w:t>
      </w:r>
    </w:p>
    <w:p>
      <w:pPr>
        <w:pStyle w:val="Compact"/>
        <w:numPr>
          <w:ilvl w:val="0"/>
          <w:numId w:val="1042"/>
        </w:numPr>
      </w:pPr>
      <w:r>
        <w:t xml:space="preserve">Diario</w:t>
      </w:r>
    </w:p>
    <w:p>
      <w:pPr>
        <w:pStyle w:val="Compact"/>
        <w:numPr>
          <w:ilvl w:val="0"/>
          <w:numId w:val="1042"/>
        </w:numPr>
      </w:pPr>
      <w:r>
        <w:t xml:space="preserve">Semanal</w:t>
      </w:r>
    </w:p>
    <w:p>
      <w:pPr>
        <w:pStyle w:val="Compact"/>
        <w:numPr>
          <w:ilvl w:val="0"/>
          <w:numId w:val="1042"/>
        </w:numPr>
      </w:pPr>
      <w:r>
        <w:t xml:space="preserve">Mensual</w:t>
      </w:r>
    </w:p>
    <w:p>
      <w:pPr>
        <w:pStyle w:val="Compact"/>
        <w:numPr>
          <w:ilvl w:val="0"/>
          <w:numId w:val="1042"/>
        </w:numPr>
      </w:pPr>
      <w:r>
        <w:t xml:space="preserve">Anual</w:t>
      </w:r>
    </w:p>
    <w:p>
      <w:r>
        <w:pict>
          <v:rect style="width:0;height:1.5pt" o:hralign="center" o:hrstd="t" o:hr="t"/>
        </w:pict>
      </w:r>
    </w:p>
    <w:bookmarkEnd w:id="48"/>
    <w:bookmarkStart w:id="49" w:name="dashboard"/>
    <w:p>
      <w:pPr>
        <w:pStyle w:val="Heading1"/>
      </w:pPr>
      <w:r>
        <w:t xml:space="preserve">19. DASHBOARD</w:t>
      </w:r>
    </w:p>
    <w:p>
      <w:pPr>
        <w:pStyle w:val="FirstParagraph"/>
      </w:pPr>
      <w:r>
        <w:t xml:space="preserve">Indicadores clínicos:</w:t>
      </w:r>
    </w:p>
    <w:p>
      <w:pPr>
        <w:pStyle w:val="Compact"/>
        <w:numPr>
          <w:ilvl w:val="0"/>
          <w:numId w:val="1043"/>
        </w:numPr>
      </w:pPr>
      <w:r>
        <w:t xml:space="preserve">Pacientes</w:t>
      </w:r>
    </w:p>
    <w:p>
      <w:pPr>
        <w:pStyle w:val="Compact"/>
        <w:numPr>
          <w:ilvl w:val="0"/>
          <w:numId w:val="1043"/>
        </w:numPr>
      </w:pPr>
      <w:r>
        <w:t xml:space="preserve">Consultas</w:t>
      </w:r>
    </w:p>
    <w:p>
      <w:pPr>
        <w:pStyle w:val="Compact"/>
        <w:numPr>
          <w:ilvl w:val="0"/>
          <w:numId w:val="1043"/>
        </w:numPr>
      </w:pPr>
      <w:r>
        <w:t xml:space="preserve">Diagnósticos</w:t>
      </w:r>
    </w:p>
    <w:p>
      <w:pPr>
        <w:pStyle w:val="FirstParagraph"/>
      </w:pPr>
      <w:r>
        <w:t xml:space="preserve">Indicadores financieros:</w:t>
      </w:r>
    </w:p>
    <w:p>
      <w:pPr>
        <w:pStyle w:val="Compact"/>
        <w:numPr>
          <w:ilvl w:val="0"/>
          <w:numId w:val="1044"/>
        </w:numPr>
      </w:pPr>
      <w:r>
        <w:t xml:space="preserve">Ingresos</w:t>
      </w:r>
    </w:p>
    <w:p>
      <w:pPr>
        <w:pStyle w:val="Compact"/>
        <w:numPr>
          <w:ilvl w:val="0"/>
          <w:numId w:val="1044"/>
        </w:numPr>
      </w:pPr>
      <w:r>
        <w:t xml:space="preserve">Cobranza</w:t>
      </w:r>
    </w:p>
    <w:p>
      <w:pPr>
        <w:pStyle w:val="Compact"/>
        <w:numPr>
          <w:ilvl w:val="0"/>
          <w:numId w:val="1044"/>
        </w:numPr>
      </w:pPr>
      <w:r>
        <w:t xml:space="preserve">Facturación</w:t>
      </w:r>
    </w:p>
    <w:p>
      <w:pPr>
        <w:pStyle w:val="FirstParagraph"/>
      </w:pPr>
      <w:r>
        <w:t xml:space="preserve">Indicadores operativos:</w:t>
      </w:r>
    </w:p>
    <w:p>
      <w:pPr>
        <w:pStyle w:val="Compact"/>
        <w:numPr>
          <w:ilvl w:val="0"/>
          <w:numId w:val="1045"/>
        </w:numPr>
      </w:pPr>
      <w:r>
        <w:t xml:space="preserve">Citas</w:t>
      </w:r>
    </w:p>
    <w:p>
      <w:pPr>
        <w:pStyle w:val="Compact"/>
        <w:numPr>
          <w:ilvl w:val="0"/>
          <w:numId w:val="1045"/>
        </w:numPr>
      </w:pPr>
      <w:r>
        <w:t xml:space="preserve">Cancelaciones</w:t>
      </w:r>
    </w:p>
    <w:p>
      <w:pPr>
        <w:pStyle w:val="Compact"/>
        <w:numPr>
          <w:ilvl w:val="0"/>
          <w:numId w:val="1045"/>
        </w:numPr>
      </w:pPr>
      <w:r>
        <w:t xml:space="preserve">Ausencias</w:t>
      </w:r>
    </w:p>
    <w:p>
      <w:r>
        <w:pict>
          <v:rect style="width:0;height:1.5pt" o:hralign="center" o:hrstd="t" o:hr="t"/>
        </w:pict>
      </w:r>
    </w:p>
    <w:bookmarkEnd w:id="49"/>
    <w:bookmarkStart w:id="50" w:name="marketplace-médico"/>
    <w:p>
      <w:pPr>
        <w:pStyle w:val="Heading1"/>
      </w:pPr>
      <w:r>
        <w:t xml:space="preserve">20. MARKETPLACE MÉDICO</w:t>
      </w:r>
    </w:p>
    <w:p>
      <w:pPr>
        <w:pStyle w:val="FirstParagraph"/>
      </w:pPr>
      <w:r>
        <w:t xml:space="preserve">Directorio público.</w:t>
      </w:r>
    </w:p>
    <w:p>
      <w:pPr>
        <w:pStyle w:val="BodyText"/>
      </w:pPr>
      <w:r>
        <w:t xml:space="preserve">Perfil profesional:</w:t>
      </w:r>
    </w:p>
    <w:p>
      <w:pPr>
        <w:pStyle w:val="Compact"/>
        <w:numPr>
          <w:ilvl w:val="0"/>
          <w:numId w:val="1046"/>
        </w:numPr>
      </w:pPr>
      <w:r>
        <w:t xml:space="preserve">Médico</w:t>
      </w:r>
    </w:p>
    <w:p>
      <w:pPr>
        <w:pStyle w:val="Compact"/>
        <w:numPr>
          <w:ilvl w:val="0"/>
          <w:numId w:val="1046"/>
        </w:numPr>
      </w:pPr>
      <w:r>
        <w:t xml:space="preserve">Especialidad</w:t>
      </w:r>
    </w:p>
    <w:p>
      <w:pPr>
        <w:pStyle w:val="Compact"/>
        <w:numPr>
          <w:ilvl w:val="0"/>
          <w:numId w:val="1046"/>
        </w:numPr>
      </w:pPr>
      <w:r>
        <w:t xml:space="preserve">Ciudad</w:t>
      </w:r>
    </w:p>
    <w:p>
      <w:pPr>
        <w:pStyle w:val="Compact"/>
        <w:numPr>
          <w:ilvl w:val="0"/>
          <w:numId w:val="1046"/>
        </w:numPr>
      </w:pPr>
      <w:r>
        <w:t xml:space="preserve">Agenda</w:t>
      </w:r>
    </w:p>
    <w:p>
      <w:pPr>
        <w:pStyle w:val="FirstParagraph"/>
      </w:pPr>
      <w:r>
        <w:t xml:space="preserve">Funciones:</w:t>
      </w:r>
    </w:p>
    <w:p>
      <w:pPr>
        <w:pStyle w:val="Compact"/>
        <w:numPr>
          <w:ilvl w:val="0"/>
          <w:numId w:val="1047"/>
        </w:numPr>
      </w:pPr>
      <w:r>
        <w:t xml:space="preserve">Búsqueda</w:t>
      </w:r>
    </w:p>
    <w:p>
      <w:pPr>
        <w:pStyle w:val="Compact"/>
        <w:numPr>
          <w:ilvl w:val="0"/>
          <w:numId w:val="1047"/>
        </w:numPr>
      </w:pPr>
      <w:r>
        <w:t xml:space="preserve">Reserva de citas</w:t>
      </w:r>
    </w:p>
    <w:p>
      <w:pPr>
        <w:pStyle w:val="Compact"/>
        <w:numPr>
          <w:ilvl w:val="0"/>
          <w:numId w:val="1047"/>
        </w:numPr>
      </w:pPr>
      <w:r>
        <w:t xml:space="preserve">Calificaciones futuras</w:t>
      </w:r>
    </w:p>
    <w:p>
      <w:r>
        <w:pict>
          <v:rect style="width:0;height:1.5pt" o:hralign="center" o:hrstd="t" o:hr="t"/>
        </w:pict>
      </w:r>
    </w:p>
    <w:bookmarkEnd w:id="50"/>
    <w:bookmarkStart w:id="51" w:name="white-label"/>
    <w:p>
      <w:pPr>
        <w:pStyle w:val="Heading1"/>
      </w:pPr>
      <w:r>
        <w:t xml:space="preserve">21. WHITE LABEL</w:t>
      </w:r>
    </w:p>
    <w:p>
      <w:pPr>
        <w:pStyle w:val="FirstParagraph"/>
      </w:pPr>
      <w:r>
        <w:t xml:space="preserve">Permite a clínicas personalizar:</w:t>
      </w:r>
    </w:p>
    <w:p>
      <w:pPr>
        <w:pStyle w:val="Compact"/>
        <w:numPr>
          <w:ilvl w:val="0"/>
          <w:numId w:val="1048"/>
        </w:numPr>
      </w:pPr>
      <w:r>
        <w:t xml:space="preserve">Logo</w:t>
      </w:r>
    </w:p>
    <w:p>
      <w:pPr>
        <w:pStyle w:val="Compact"/>
        <w:numPr>
          <w:ilvl w:val="0"/>
          <w:numId w:val="1048"/>
        </w:numPr>
      </w:pPr>
      <w:r>
        <w:t xml:space="preserve">Colores</w:t>
      </w:r>
    </w:p>
    <w:p>
      <w:pPr>
        <w:pStyle w:val="Compact"/>
        <w:numPr>
          <w:ilvl w:val="0"/>
          <w:numId w:val="1048"/>
        </w:numPr>
      </w:pPr>
      <w:r>
        <w:t xml:space="preserve">Dominio</w:t>
      </w:r>
    </w:p>
    <w:p>
      <w:pPr>
        <w:pStyle w:val="Compact"/>
        <w:numPr>
          <w:ilvl w:val="0"/>
          <w:numId w:val="1048"/>
        </w:numPr>
      </w:pPr>
      <w:r>
        <w:t xml:space="preserve">Configuración</w:t>
      </w:r>
    </w:p>
    <w:p>
      <w:pPr>
        <w:pStyle w:val="FirstParagraph"/>
      </w:pPr>
      <w:r>
        <w:t xml:space="preserve">Sin duplicar infraestructura.</w:t>
      </w:r>
    </w:p>
    <w:p>
      <w:r>
        <w:pict>
          <v:rect style="width:0;height:1.5pt" o:hralign="center" o:hrstd="t" o:hr="t"/>
        </w:pict>
      </w:r>
    </w:p>
    <w:bookmarkEnd w:id="51"/>
    <w:bookmarkStart w:id="52" w:name="pwa"/>
    <w:p>
      <w:pPr>
        <w:pStyle w:val="Heading1"/>
      </w:pPr>
      <w:r>
        <w:t xml:space="preserve">22. PWA</w:t>
      </w:r>
    </w:p>
    <w:p>
      <w:pPr>
        <w:pStyle w:val="FirstParagraph"/>
      </w:pPr>
      <w:r>
        <w:t xml:space="preserve">Aplicación instalable.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49"/>
        </w:numPr>
      </w:pPr>
      <w:r>
        <w:t xml:space="preserve">Notificaciones Push</w:t>
      </w:r>
    </w:p>
    <w:p>
      <w:pPr>
        <w:pStyle w:val="Compact"/>
        <w:numPr>
          <w:ilvl w:val="0"/>
          <w:numId w:val="1049"/>
        </w:numPr>
      </w:pPr>
      <w:r>
        <w:t xml:space="preserve">Face ID</w:t>
      </w:r>
    </w:p>
    <w:p>
      <w:pPr>
        <w:pStyle w:val="Compact"/>
        <w:numPr>
          <w:ilvl w:val="0"/>
          <w:numId w:val="1049"/>
        </w:numPr>
      </w:pPr>
      <w:r>
        <w:t xml:space="preserve">Huella</w:t>
      </w:r>
    </w:p>
    <w:p>
      <w:pPr>
        <w:pStyle w:val="Compact"/>
        <w:numPr>
          <w:ilvl w:val="0"/>
          <w:numId w:val="1049"/>
        </w:numPr>
      </w:pPr>
      <w:r>
        <w:t xml:space="preserve">Experiencia App</w:t>
      </w:r>
    </w:p>
    <w:p>
      <w:r>
        <w:pict>
          <v:rect style="width:0;height:1.5pt" o:hralign="center" o:hrstd="t" o:hr="t"/>
        </w:pict>
      </w:r>
    </w:p>
    <w:bookmarkEnd w:id="52"/>
    <w:bookmarkStart w:id="53" w:name="inteligencia-artificial"/>
    <w:p>
      <w:pPr>
        <w:pStyle w:val="Heading1"/>
      </w:pPr>
      <w:r>
        <w:t xml:space="preserve">23. INTELIGENCIA ARTIFICIAL</w:t>
      </w:r>
    </w:p>
    <w:p>
      <w:pPr>
        <w:pStyle w:val="FirstParagraph"/>
      </w:pPr>
      <w:r>
        <w:t xml:space="preserve">Fase futura.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50"/>
        </w:numPr>
      </w:pPr>
      <w:r>
        <w:t xml:space="preserve">Dictado médico</w:t>
      </w:r>
    </w:p>
    <w:p>
      <w:pPr>
        <w:pStyle w:val="Compact"/>
        <w:numPr>
          <w:ilvl w:val="0"/>
          <w:numId w:val="1050"/>
        </w:numPr>
      </w:pPr>
      <w:r>
        <w:t xml:space="preserve">Generación de evoluciones</w:t>
      </w:r>
    </w:p>
    <w:p>
      <w:pPr>
        <w:pStyle w:val="Compact"/>
        <w:numPr>
          <w:ilvl w:val="0"/>
          <w:numId w:val="1050"/>
        </w:numPr>
      </w:pPr>
      <w:r>
        <w:t xml:space="preserve">Interpretación laboratorios</w:t>
      </w:r>
    </w:p>
    <w:p>
      <w:pPr>
        <w:pStyle w:val="Compact"/>
        <w:numPr>
          <w:ilvl w:val="0"/>
          <w:numId w:val="1050"/>
        </w:numPr>
      </w:pPr>
      <w:r>
        <w:t xml:space="preserve">Diagnóstico diferencial</w:t>
      </w:r>
    </w:p>
    <w:p>
      <w:pPr>
        <w:pStyle w:val="Compact"/>
        <w:numPr>
          <w:ilvl w:val="0"/>
          <w:numId w:val="1050"/>
        </w:numPr>
      </w:pPr>
      <w:r>
        <w:t xml:space="preserve">Resúmenes clínicos</w:t>
      </w:r>
    </w:p>
    <w:p>
      <w:r>
        <w:pict>
          <v:rect style="width:0;height:1.5pt" o:hralign="center" o:hrstd="t" o:hr="t"/>
        </w:pict>
      </w:r>
    </w:p>
    <w:bookmarkEnd w:id="53"/>
    <w:bookmarkStart w:id="62" w:name="seguridad-y-ciberseguridad"/>
    <w:p>
      <w:pPr>
        <w:pStyle w:val="Heading1"/>
      </w:pPr>
      <w:r>
        <w:t xml:space="preserve">24. SEGURIDAD Y CIBERSEGURIDAD</w:t>
      </w:r>
    </w:p>
    <w:p>
      <w:pPr>
        <w:pStyle w:val="FirstParagraph"/>
      </w:pPr>
      <w:r>
        <w:t xml:space="preserve">58 MED adoptará el modelo:</w:t>
      </w:r>
    </w:p>
    <w:p>
      <w:pPr>
        <w:pStyle w:val="BodyText"/>
      </w:pPr>
      <w:r>
        <w:t xml:space="preserve">SECURITY BY DESIGN</w:t>
      </w:r>
    </w:p>
    <w:p>
      <w:pPr>
        <w:pStyle w:val="BodyText"/>
      </w:pPr>
      <w:r>
        <w:t xml:space="preserve">La seguridad será transversal a todo el proyecto.</w:t>
      </w:r>
    </w:p>
    <w:p>
      <w:r>
        <w:pict>
          <v:rect style="width:0;height:1.5pt" o:hralign="center" o:hrstd="t" o:hr="t"/>
        </w:pict>
      </w:r>
    </w:p>
    <w:bookmarkStart w:id="54" w:name="protección-contra-sql-injection"/>
    <w:p>
      <w:pPr>
        <w:pStyle w:val="Heading2"/>
      </w:pPr>
      <w:r>
        <w:t xml:space="preserve">Protección contra SQL Injection</w:t>
      </w:r>
    </w:p>
    <w:p>
      <w:pPr>
        <w:pStyle w:val="FirstParagraph"/>
      </w:pPr>
      <w:r>
        <w:t xml:space="preserve">Mitigaciones:</w:t>
      </w:r>
    </w:p>
    <w:p>
      <w:pPr>
        <w:pStyle w:val="Compact"/>
        <w:numPr>
          <w:ilvl w:val="0"/>
          <w:numId w:val="1051"/>
        </w:numPr>
      </w:pPr>
      <w:r>
        <w:t xml:space="preserve">ORM Eloquent</w:t>
      </w:r>
    </w:p>
    <w:p>
      <w:pPr>
        <w:pStyle w:val="Compact"/>
        <w:numPr>
          <w:ilvl w:val="0"/>
          <w:numId w:val="1051"/>
        </w:numPr>
      </w:pPr>
      <w:r>
        <w:t xml:space="preserve">Prepared Statements</w:t>
      </w:r>
    </w:p>
    <w:p>
      <w:pPr>
        <w:pStyle w:val="Compact"/>
        <w:numPr>
          <w:ilvl w:val="0"/>
          <w:numId w:val="1051"/>
        </w:numPr>
      </w:pPr>
      <w:r>
        <w:t xml:space="preserve">Validación estricta</w:t>
      </w:r>
    </w:p>
    <w:p>
      <w:pPr>
        <w:pStyle w:val="Compact"/>
        <w:numPr>
          <w:ilvl w:val="0"/>
          <w:numId w:val="1051"/>
        </w:numPr>
      </w:pPr>
      <w:r>
        <w:t xml:space="preserve">Sanitización</w:t>
      </w:r>
    </w:p>
    <w:p>
      <w:r>
        <w:pict>
          <v:rect style="width:0;height:1.5pt" o:hralign="center" o:hrstd="t" o:hr="t"/>
        </w:pict>
      </w:r>
    </w:p>
    <w:bookmarkEnd w:id="54"/>
    <w:bookmarkStart w:id="55" w:name="protección-xss"/>
    <w:p>
      <w:pPr>
        <w:pStyle w:val="Heading2"/>
      </w:pPr>
      <w:r>
        <w:t xml:space="preserve">Protección XSS</w:t>
      </w:r>
    </w:p>
    <w:p>
      <w:pPr>
        <w:pStyle w:val="FirstParagraph"/>
      </w:pPr>
      <w:r>
        <w:t xml:space="preserve">Mitigaciones:</w:t>
      </w:r>
    </w:p>
    <w:p>
      <w:pPr>
        <w:pStyle w:val="Compact"/>
        <w:numPr>
          <w:ilvl w:val="0"/>
          <w:numId w:val="1052"/>
        </w:numPr>
      </w:pPr>
      <w:r>
        <w:t xml:space="preserve">Escape automático</w:t>
      </w:r>
    </w:p>
    <w:p>
      <w:pPr>
        <w:pStyle w:val="Compact"/>
        <w:numPr>
          <w:ilvl w:val="0"/>
          <w:numId w:val="1052"/>
        </w:numPr>
      </w:pPr>
      <w:r>
        <w:t xml:space="preserve">CSP</w:t>
      </w:r>
    </w:p>
    <w:p>
      <w:pPr>
        <w:pStyle w:val="Compact"/>
        <w:numPr>
          <w:ilvl w:val="0"/>
          <w:numId w:val="1052"/>
        </w:numPr>
      </w:pPr>
      <w:r>
        <w:t xml:space="preserve">Sanitización HTML</w:t>
      </w:r>
    </w:p>
    <w:p>
      <w:r>
        <w:pict>
          <v:rect style="width:0;height:1.5pt" o:hralign="center" o:hrstd="t" o:hr="t"/>
        </w:pict>
      </w:r>
    </w:p>
    <w:bookmarkEnd w:id="55"/>
    <w:bookmarkStart w:id="56" w:name="protección-csrf"/>
    <w:p>
      <w:pPr>
        <w:pStyle w:val="Heading2"/>
      </w:pPr>
      <w:r>
        <w:t xml:space="preserve">Protección CSRF</w:t>
      </w:r>
    </w:p>
    <w:p>
      <w:pPr>
        <w:pStyle w:val="FirstParagraph"/>
      </w:pPr>
      <w:r>
        <w:t xml:space="preserve">Mitigaciones:</w:t>
      </w:r>
    </w:p>
    <w:p>
      <w:pPr>
        <w:pStyle w:val="Compact"/>
        <w:numPr>
          <w:ilvl w:val="0"/>
          <w:numId w:val="1053"/>
        </w:numPr>
      </w:pPr>
      <w:r>
        <w:t xml:space="preserve">Tokens CSRF</w:t>
      </w:r>
    </w:p>
    <w:p>
      <w:pPr>
        <w:pStyle w:val="Compact"/>
        <w:numPr>
          <w:ilvl w:val="0"/>
          <w:numId w:val="1053"/>
        </w:numPr>
      </w:pPr>
      <w:r>
        <w:t xml:space="preserve">Middleware Laravel</w:t>
      </w:r>
    </w:p>
    <w:p>
      <w:r>
        <w:pict>
          <v:rect style="width:0;height:1.5pt" o:hralign="center" o:hrstd="t" o:hr="t"/>
        </w:pict>
      </w:r>
    </w:p>
    <w:bookmarkEnd w:id="56"/>
    <w:bookmarkStart w:id="57" w:name="protección-de-archivos"/>
    <w:p>
      <w:pPr>
        <w:pStyle w:val="Heading2"/>
      </w:pPr>
      <w:r>
        <w:t xml:space="preserve">Protección de Archivos</w:t>
      </w:r>
    </w:p>
    <w:p>
      <w:pPr>
        <w:pStyle w:val="FirstParagraph"/>
      </w:pPr>
      <w:r>
        <w:t xml:space="preserve">Mitigaciones:</w:t>
      </w:r>
    </w:p>
    <w:p>
      <w:pPr>
        <w:pStyle w:val="Compact"/>
        <w:numPr>
          <w:ilvl w:val="0"/>
          <w:numId w:val="1054"/>
        </w:numPr>
      </w:pPr>
      <w:r>
        <w:t xml:space="preserve">Validación MIME</w:t>
      </w:r>
    </w:p>
    <w:p>
      <w:pPr>
        <w:pStyle w:val="Compact"/>
        <w:numPr>
          <w:ilvl w:val="0"/>
          <w:numId w:val="1054"/>
        </w:numPr>
      </w:pPr>
      <w:r>
        <w:t xml:space="preserve">Antivirus</w:t>
      </w:r>
    </w:p>
    <w:p>
      <w:pPr>
        <w:pStyle w:val="Compact"/>
        <w:numPr>
          <w:ilvl w:val="0"/>
          <w:numId w:val="1054"/>
        </w:numPr>
      </w:pPr>
      <w:r>
        <w:t xml:space="preserve">Renombrado seguro</w:t>
      </w:r>
    </w:p>
    <w:p>
      <w:pPr>
        <w:pStyle w:val="Compact"/>
        <w:numPr>
          <w:ilvl w:val="0"/>
          <w:numId w:val="1054"/>
        </w:numPr>
      </w:pPr>
      <w:r>
        <w:t xml:space="preserve">Storage aislado</w:t>
      </w:r>
    </w:p>
    <w:p>
      <w:r>
        <w:pict>
          <v:rect style="width:0;height:1.5pt" o:hralign="center" o:hrstd="t" o:hr="t"/>
        </w:pict>
      </w:r>
    </w:p>
    <w:bookmarkEnd w:id="57"/>
    <w:bookmarkStart w:id="58" w:name="protección-de-apis"/>
    <w:p>
      <w:pPr>
        <w:pStyle w:val="Heading2"/>
      </w:pPr>
      <w:r>
        <w:t xml:space="preserve">Protección de APIs</w:t>
      </w:r>
    </w:p>
    <w:p>
      <w:pPr>
        <w:pStyle w:val="FirstParagraph"/>
      </w:pPr>
      <w:r>
        <w:t xml:space="preserve">Mitigaciones:</w:t>
      </w:r>
    </w:p>
    <w:p>
      <w:pPr>
        <w:pStyle w:val="Compact"/>
        <w:numPr>
          <w:ilvl w:val="0"/>
          <w:numId w:val="1055"/>
        </w:numPr>
      </w:pPr>
      <w:r>
        <w:t xml:space="preserve">Rate Limiting</w:t>
      </w:r>
    </w:p>
    <w:p>
      <w:pPr>
        <w:pStyle w:val="Compact"/>
        <w:numPr>
          <w:ilvl w:val="0"/>
          <w:numId w:val="1055"/>
        </w:numPr>
      </w:pPr>
      <w:r>
        <w:t xml:space="preserve">JWT</w:t>
      </w:r>
    </w:p>
    <w:p>
      <w:pPr>
        <w:pStyle w:val="Compact"/>
        <w:numPr>
          <w:ilvl w:val="0"/>
          <w:numId w:val="1055"/>
        </w:numPr>
      </w:pPr>
      <w:r>
        <w:t xml:space="preserve">Throttling</w:t>
      </w:r>
    </w:p>
    <w:p>
      <w:pPr>
        <w:pStyle w:val="Compact"/>
        <w:numPr>
          <w:ilvl w:val="0"/>
          <w:numId w:val="1055"/>
        </w:numPr>
      </w:pPr>
      <w:r>
        <w:t xml:space="preserve">Logging</w:t>
      </w:r>
    </w:p>
    <w:p>
      <w:r>
        <w:pict>
          <v:rect style="width:0;height:1.5pt" o:hralign="center" o:hrstd="t" o:hr="t"/>
        </w:pict>
      </w:r>
    </w:p>
    <w:bookmarkEnd w:id="58"/>
    <w:bookmarkStart w:id="59" w:name="protección-de-sesiones"/>
    <w:p>
      <w:pPr>
        <w:pStyle w:val="Heading2"/>
      </w:pPr>
      <w:r>
        <w:t xml:space="preserve">Protección de Sesiones</w:t>
      </w:r>
    </w:p>
    <w:p>
      <w:pPr>
        <w:pStyle w:val="FirstParagraph"/>
      </w:pPr>
      <w:r>
        <w:t xml:space="preserve">Mitigaciones:</w:t>
      </w:r>
    </w:p>
    <w:p>
      <w:pPr>
        <w:pStyle w:val="Compact"/>
        <w:numPr>
          <w:ilvl w:val="0"/>
          <w:numId w:val="1056"/>
        </w:numPr>
      </w:pPr>
      <w:r>
        <w:t xml:space="preserve">Cookies seguras</w:t>
      </w:r>
    </w:p>
    <w:p>
      <w:pPr>
        <w:pStyle w:val="Compact"/>
        <w:numPr>
          <w:ilvl w:val="0"/>
          <w:numId w:val="1056"/>
        </w:numPr>
      </w:pPr>
      <w:r>
        <w:t xml:space="preserve">HttpOnly</w:t>
      </w:r>
    </w:p>
    <w:p>
      <w:pPr>
        <w:pStyle w:val="Compact"/>
        <w:numPr>
          <w:ilvl w:val="0"/>
          <w:numId w:val="1056"/>
        </w:numPr>
      </w:pPr>
      <w:r>
        <w:t xml:space="preserve">SameSite</w:t>
      </w:r>
    </w:p>
    <w:p>
      <w:pPr>
        <w:pStyle w:val="Compact"/>
        <w:numPr>
          <w:ilvl w:val="0"/>
          <w:numId w:val="1056"/>
        </w:numPr>
      </w:pPr>
      <w:r>
        <w:t xml:space="preserve">Rotación sesiones</w:t>
      </w:r>
    </w:p>
    <w:p>
      <w:r>
        <w:pict>
          <v:rect style="width:0;height:1.5pt" o:hralign="center" o:hrstd="t" o:hr="t"/>
        </w:pict>
      </w:r>
    </w:p>
    <w:bookmarkEnd w:id="59"/>
    <w:bookmarkStart w:id="60" w:name="protección-credential-stuffing"/>
    <w:p>
      <w:pPr>
        <w:pStyle w:val="Heading2"/>
      </w:pPr>
      <w:r>
        <w:t xml:space="preserve">Protección Credential Stuffing</w:t>
      </w:r>
    </w:p>
    <w:p>
      <w:pPr>
        <w:pStyle w:val="FirstParagraph"/>
      </w:pPr>
      <w:r>
        <w:t xml:space="preserve">Mitigaciones:</w:t>
      </w:r>
    </w:p>
    <w:p>
      <w:pPr>
        <w:pStyle w:val="Compact"/>
        <w:numPr>
          <w:ilvl w:val="0"/>
          <w:numId w:val="1057"/>
        </w:numPr>
      </w:pPr>
      <w:r>
        <w:t xml:space="preserve">Captcha</w:t>
      </w:r>
    </w:p>
    <w:p>
      <w:pPr>
        <w:pStyle w:val="Compact"/>
        <w:numPr>
          <w:ilvl w:val="0"/>
          <w:numId w:val="1057"/>
        </w:numPr>
      </w:pPr>
      <w:r>
        <w:t xml:space="preserve">Rate Limiting</w:t>
      </w:r>
    </w:p>
    <w:p>
      <w:pPr>
        <w:pStyle w:val="Compact"/>
        <w:numPr>
          <w:ilvl w:val="0"/>
          <w:numId w:val="1057"/>
        </w:numPr>
      </w:pPr>
      <w:r>
        <w:t xml:space="preserve">2FA</w:t>
      </w:r>
    </w:p>
    <w:p>
      <w:r>
        <w:pict>
          <v:rect style="width:0;height:1.5pt" o:hralign="center" o:hrstd="t" o:hr="t"/>
        </w:pict>
      </w:r>
    </w:p>
    <w:bookmarkEnd w:id="60"/>
    <w:bookmarkStart w:id="61" w:name="protección-ransomware"/>
    <w:p>
      <w:pPr>
        <w:pStyle w:val="Heading2"/>
      </w:pPr>
      <w:r>
        <w:t xml:space="preserve">Protección Ransomware</w:t>
      </w:r>
    </w:p>
    <w:p>
      <w:pPr>
        <w:pStyle w:val="FirstParagraph"/>
      </w:pPr>
      <w:r>
        <w:t xml:space="preserve">Mitigaciones:</w:t>
      </w:r>
    </w:p>
    <w:p>
      <w:pPr>
        <w:pStyle w:val="Compact"/>
        <w:numPr>
          <w:ilvl w:val="0"/>
          <w:numId w:val="1058"/>
        </w:numPr>
      </w:pPr>
      <w:r>
        <w:t xml:space="preserve">Backups</w:t>
      </w:r>
    </w:p>
    <w:p>
      <w:pPr>
        <w:pStyle w:val="Compact"/>
        <w:numPr>
          <w:ilvl w:val="0"/>
          <w:numId w:val="1058"/>
        </w:numPr>
      </w:pPr>
      <w:r>
        <w:t xml:space="preserve">Snapshots</w:t>
      </w:r>
    </w:p>
    <w:p>
      <w:pPr>
        <w:pStyle w:val="Compact"/>
        <w:numPr>
          <w:ilvl w:val="0"/>
          <w:numId w:val="1058"/>
        </w:numPr>
      </w:pPr>
      <w:r>
        <w:t xml:space="preserve">Versionado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uditoría-y-trazabilidad"/>
    <w:p>
      <w:pPr>
        <w:pStyle w:val="Heading1"/>
      </w:pPr>
      <w:r>
        <w:t xml:space="preserve">25. AUDITORÍA Y TRAZABILIDAD</w:t>
      </w:r>
    </w:p>
    <w:p>
      <w:pPr>
        <w:pStyle w:val="FirstParagraph"/>
      </w:pPr>
      <w:r>
        <w:t xml:space="preserve">Registro completo de:</w:t>
      </w:r>
    </w:p>
    <w:p>
      <w:pPr>
        <w:pStyle w:val="Compact"/>
        <w:numPr>
          <w:ilvl w:val="0"/>
          <w:numId w:val="1059"/>
        </w:numPr>
      </w:pPr>
      <w:r>
        <w:t xml:space="preserve">Logins</w:t>
      </w:r>
    </w:p>
    <w:p>
      <w:pPr>
        <w:pStyle w:val="Compact"/>
        <w:numPr>
          <w:ilvl w:val="0"/>
          <w:numId w:val="1059"/>
        </w:numPr>
      </w:pPr>
      <w:r>
        <w:t xml:space="preserve">Consultas</w:t>
      </w:r>
    </w:p>
    <w:p>
      <w:pPr>
        <w:pStyle w:val="Compact"/>
        <w:numPr>
          <w:ilvl w:val="0"/>
          <w:numId w:val="1059"/>
        </w:numPr>
      </w:pPr>
      <w:r>
        <w:t xml:space="preserve">Ediciones</w:t>
      </w:r>
    </w:p>
    <w:p>
      <w:pPr>
        <w:pStyle w:val="Compact"/>
        <w:numPr>
          <w:ilvl w:val="0"/>
          <w:numId w:val="1059"/>
        </w:numPr>
      </w:pPr>
      <w:r>
        <w:t xml:space="preserve">Recetas</w:t>
      </w:r>
    </w:p>
    <w:p>
      <w:pPr>
        <w:pStyle w:val="Compact"/>
        <w:numPr>
          <w:ilvl w:val="0"/>
          <w:numId w:val="1059"/>
        </w:numPr>
      </w:pPr>
      <w:r>
        <w:t xml:space="preserve">Descargas</w:t>
      </w:r>
    </w:p>
    <w:p>
      <w:pPr>
        <w:pStyle w:val="Compact"/>
        <w:numPr>
          <w:ilvl w:val="0"/>
          <w:numId w:val="1059"/>
        </w:numPr>
      </w:pPr>
      <w:r>
        <w:t xml:space="preserve">Impresiones</w:t>
      </w:r>
    </w:p>
    <w:p>
      <w:pPr>
        <w:pStyle w:val="FirstParagraph"/>
      </w:pPr>
      <w:r>
        <w:t xml:space="preserve">Cada evento almacenará:</w:t>
      </w:r>
    </w:p>
    <w:p>
      <w:pPr>
        <w:pStyle w:val="Compact"/>
        <w:numPr>
          <w:ilvl w:val="0"/>
          <w:numId w:val="1060"/>
        </w:numPr>
      </w:pPr>
      <w:r>
        <w:t xml:space="preserve">Usuario</w:t>
      </w:r>
    </w:p>
    <w:p>
      <w:pPr>
        <w:pStyle w:val="Compact"/>
        <w:numPr>
          <w:ilvl w:val="0"/>
          <w:numId w:val="1060"/>
        </w:numPr>
      </w:pPr>
      <w:r>
        <w:t xml:space="preserve">Workspace</w:t>
      </w:r>
    </w:p>
    <w:p>
      <w:pPr>
        <w:pStyle w:val="Compact"/>
        <w:numPr>
          <w:ilvl w:val="0"/>
          <w:numId w:val="1060"/>
        </w:numPr>
      </w:pPr>
      <w:r>
        <w:t xml:space="preserve">Fecha</w:t>
      </w:r>
    </w:p>
    <w:p>
      <w:pPr>
        <w:pStyle w:val="Compact"/>
        <w:numPr>
          <w:ilvl w:val="0"/>
          <w:numId w:val="1060"/>
        </w:numPr>
      </w:pPr>
      <w:r>
        <w:t xml:space="preserve">Hora</w:t>
      </w:r>
    </w:p>
    <w:p>
      <w:pPr>
        <w:pStyle w:val="Compact"/>
        <w:numPr>
          <w:ilvl w:val="0"/>
          <w:numId w:val="1060"/>
        </w:numPr>
      </w:pPr>
      <w:r>
        <w:t xml:space="preserve">IP</w:t>
      </w:r>
    </w:p>
    <w:p>
      <w:pPr>
        <w:pStyle w:val="Compact"/>
        <w:numPr>
          <w:ilvl w:val="0"/>
          <w:numId w:val="1060"/>
        </w:numPr>
      </w:pPr>
      <w:r>
        <w:t xml:space="preserve">Acción</w:t>
      </w:r>
    </w:p>
    <w:p>
      <w:r>
        <w:pict>
          <v:rect style="width:0;height:1.5pt" o:hralign="center" o:hrstd="t" o:hr="t"/>
        </w:pict>
      </w:r>
    </w:p>
    <w:bookmarkEnd w:id="63"/>
    <w:bookmarkStart w:id="64" w:name="evaluación-de-vulnerabilidades"/>
    <w:p>
      <w:pPr>
        <w:pStyle w:val="Heading1"/>
      </w:pPr>
      <w:r>
        <w:t xml:space="preserve">26. EVALUACIÓN DE VULNERABILIDADES</w:t>
      </w:r>
    </w:p>
    <w:p>
      <w:pPr>
        <w:pStyle w:val="FirstParagraph"/>
      </w:pPr>
      <w:r>
        <w:t xml:space="preserve">Obligatoria al finalizar cada fase.</w:t>
      </w:r>
    </w:p>
    <w:p>
      <w:pPr>
        <w:pStyle w:val="BodyText"/>
      </w:pPr>
      <w:r>
        <w:t xml:space="preserve">Fase 1:</w:t>
      </w:r>
      <w:r>
        <w:t xml:space="preserve"> </w:t>
      </w:r>
      <w:r>
        <w:t xml:space="preserve">Infraestructura</w:t>
      </w:r>
    </w:p>
    <w:p>
      <w:pPr>
        <w:pStyle w:val="BodyText"/>
      </w:pPr>
      <w:r>
        <w:t xml:space="preserve">Fase 2:</w:t>
      </w:r>
      <w:r>
        <w:t xml:space="preserve"> </w:t>
      </w:r>
      <w:r>
        <w:t xml:space="preserve">Autenticación</w:t>
      </w:r>
    </w:p>
    <w:p>
      <w:pPr>
        <w:pStyle w:val="BodyText"/>
      </w:pPr>
      <w:r>
        <w:t xml:space="preserve">Fase 3:</w:t>
      </w:r>
      <w:r>
        <w:t xml:space="preserve"> </w:t>
      </w:r>
      <w:r>
        <w:t xml:space="preserve">Pacientes</w:t>
      </w:r>
    </w:p>
    <w:p>
      <w:pPr>
        <w:pStyle w:val="BodyText"/>
      </w:pPr>
      <w:r>
        <w:t xml:space="preserve">Fase 4:</w:t>
      </w:r>
      <w:r>
        <w:t xml:space="preserve"> </w:t>
      </w:r>
      <w:r>
        <w:t xml:space="preserve">Expedientes</w:t>
      </w:r>
    </w:p>
    <w:p>
      <w:pPr>
        <w:pStyle w:val="BodyText"/>
      </w:pPr>
      <w:r>
        <w:t xml:space="preserve">Fase 5:</w:t>
      </w:r>
      <w:r>
        <w:t xml:space="preserve"> </w:t>
      </w:r>
      <w:r>
        <w:t xml:space="preserve">Agenda</w:t>
      </w:r>
    </w:p>
    <w:p>
      <w:pPr>
        <w:pStyle w:val="BodyText"/>
      </w:pPr>
      <w:r>
        <w:t xml:space="preserve">Fase 6:</w:t>
      </w:r>
      <w:r>
        <w:t xml:space="preserve"> </w:t>
      </w:r>
      <w:r>
        <w:t xml:space="preserve">Recetas</w:t>
      </w:r>
    </w:p>
    <w:p>
      <w:pPr>
        <w:pStyle w:val="BodyText"/>
      </w:pPr>
      <w:r>
        <w:t xml:space="preserve">Fase 7:</w:t>
      </w:r>
      <w:r>
        <w:t xml:space="preserve"> </w:t>
      </w:r>
      <w:r>
        <w:t xml:space="preserve">Laboratorios</w:t>
      </w:r>
    </w:p>
    <w:p>
      <w:pPr>
        <w:pStyle w:val="BodyText"/>
      </w:pPr>
      <w:r>
        <w:t xml:space="preserve">Fase 8:</w:t>
      </w:r>
      <w:r>
        <w:t xml:space="preserve"> </w:t>
      </w:r>
      <w:r>
        <w:t xml:space="preserve">Facturación</w:t>
      </w:r>
    </w:p>
    <w:p>
      <w:pPr>
        <w:pStyle w:val="BodyText"/>
      </w:pPr>
      <w:r>
        <w:t xml:space="preserve">Fase 9:</w:t>
      </w:r>
      <w:r>
        <w:t xml:space="preserve"> </w:t>
      </w:r>
      <w:r>
        <w:t xml:space="preserve">Marketplace</w:t>
      </w:r>
    </w:p>
    <w:p>
      <w:pPr>
        <w:pStyle w:val="BodyText"/>
      </w:pPr>
      <w:r>
        <w:t xml:space="preserve">Fase 10:</w:t>
      </w:r>
      <w:r>
        <w:t xml:space="preserve"> </w:t>
      </w:r>
      <w:r>
        <w:t xml:space="preserve">White Label</w:t>
      </w:r>
    </w:p>
    <w:p>
      <w:pPr>
        <w:pStyle w:val="BodyText"/>
      </w:pPr>
      <w:r>
        <w:t xml:space="preserve">Fase 11:</w:t>
      </w:r>
      <w:r>
        <w:t xml:space="preserve"> </w:t>
      </w:r>
      <w:r>
        <w:t xml:space="preserve">IA Médica</w:t>
      </w:r>
    </w:p>
    <w:p>
      <w:pPr>
        <w:pStyle w:val="BodyText"/>
      </w:pPr>
      <w:r>
        <w:t xml:space="preserve">Cada auditoría incluirá:</w:t>
      </w:r>
    </w:p>
    <w:p>
      <w:pPr>
        <w:pStyle w:val="Compact"/>
        <w:numPr>
          <w:ilvl w:val="0"/>
          <w:numId w:val="1061"/>
        </w:numPr>
      </w:pPr>
      <w:r>
        <w:t xml:space="preserve">OWASP Top 10</w:t>
      </w:r>
    </w:p>
    <w:p>
      <w:pPr>
        <w:pStyle w:val="Compact"/>
        <w:numPr>
          <w:ilvl w:val="0"/>
          <w:numId w:val="1061"/>
        </w:numPr>
      </w:pPr>
      <w:r>
        <w:t xml:space="preserve">Pruebas manuales</w:t>
      </w:r>
    </w:p>
    <w:p>
      <w:pPr>
        <w:pStyle w:val="Compact"/>
        <w:numPr>
          <w:ilvl w:val="0"/>
          <w:numId w:val="1061"/>
        </w:numPr>
      </w:pPr>
      <w:r>
        <w:t xml:space="preserve">Pentesting</w:t>
      </w:r>
    </w:p>
    <w:p>
      <w:pPr>
        <w:pStyle w:val="Compact"/>
        <w:numPr>
          <w:ilvl w:val="0"/>
          <w:numId w:val="1061"/>
        </w:numPr>
      </w:pPr>
      <w:r>
        <w:t xml:space="preserve">Revisión permisos</w:t>
      </w:r>
    </w:p>
    <w:p>
      <w:pPr>
        <w:pStyle w:val="Compact"/>
        <w:numPr>
          <w:ilvl w:val="0"/>
          <w:numId w:val="1061"/>
        </w:numPr>
      </w:pPr>
      <w:r>
        <w:t xml:space="preserve">Revisión APIs</w:t>
      </w:r>
    </w:p>
    <w:p>
      <w:r>
        <w:pict>
          <v:rect style="width:0;height:1.5pt" o:hralign="center" o:hrstd="t" o:hr="t"/>
        </w:pict>
      </w:r>
    </w:p>
    <w:bookmarkEnd w:id="64"/>
    <w:bookmarkStart w:id="65" w:name="roadmap-de-desarrollo"/>
    <w:p>
      <w:pPr>
        <w:pStyle w:val="Heading1"/>
      </w:pPr>
      <w:r>
        <w:t xml:space="preserve">27. ROADMAP DE DESARROLLO</w:t>
      </w:r>
    </w:p>
    <w:p>
      <w:pPr>
        <w:pStyle w:val="FirstParagraph"/>
      </w:pPr>
      <w:r>
        <w:t xml:space="preserve">FASE 0</w:t>
      </w:r>
      <w:r>
        <w:t xml:space="preserve"> </w:t>
      </w:r>
      <w:r>
        <w:t xml:space="preserve">Arquitectura y Ciberseguridad</w:t>
      </w:r>
    </w:p>
    <w:p>
      <w:pPr>
        <w:pStyle w:val="BodyText"/>
      </w:pPr>
      <w:r>
        <w:t xml:space="preserve">Duración:</w:t>
      </w:r>
      <w:r>
        <w:t xml:space="preserve"> </w:t>
      </w:r>
      <w:r>
        <w:t xml:space="preserve">2 semanas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FASE 1</w:t>
      </w:r>
      <w:r>
        <w:t xml:space="preserve"> </w:t>
      </w:r>
      <w:r>
        <w:t xml:space="preserve">Infraestructura Base</w:t>
      </w:r>
    </w:p>
    <w:p>
      <w:pPr>
        <w:pStyle w:val="BodyText"/>
      </w:pPr>
      <w:r>
        <w:t xml:space="preserve">Laravel</w:t>
      </w:r>
      <w:r>
        <w:t xml:space="preserve"> </w:t>
      </w:r>
      <w:r>
        <w:t xml:space="preserve">Next.js</w:t>
      </w:r>
      <w:r>
        <w:t xml:space="preserve"> </w:t>
      </w:r>
      <w:r>
        <w:t xml:space="preserve">MySQL</w:t>
      </w:r>
      <w:r>
        <w:t xml:space="preserve"> </w:t>
      </w:r>
      <w:r>
        <w:t xml:space="preserve">Docker</w:t>
      </w:r>
      <w:r>
        <w:t xml:space="preserve"> </w:t>
      </w:r>
      <w:r>
        <w:t xml:space="preserve">Git</w:t>
      </w:r>
      <w:r>
        <w:t xml:space="preserve"> </w:t>
      </w:r>
      <w:r>
        <w:t xml:space="preserve">CI/CD</w:t>
      </w:r>
    </w:p>
    <w:p>
      <w:pPr>
        <w:pStyle w:val="BodyText"/>
      </w:pPr>
      <w:r>
        <w:t xml:space="preserve">Duración:</w:t>
      </w:r>
      <w:r>
        <w:t xml:space="preserve"> </w:t>
      </w:r>
      <w:r>
        <w:t xml:space="preserve">4 semanas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FASE 2</w:t>
      </w:r>
      <w:r>
        <w:t xml:space="preserve"> </w:t>
      </w:r>
      <w:r>
        <w:t xml:space="preserve">Core SaaS</w:t>
      </w:r>
    </w:p>
    <w:p>
      <w:pPr>
        <w:pStyle w:val="BodyText"/>
      </w:pPr>
      <w:r>
        <w:t xml:space="preserve">Workspaces</w:t>
      </w:r>
      <w:r>
        <w:t xml:space="preserve"> </w:t>
      </w:r>
      <w:r>
        <w:t xml:space="preserve">Roles</w:t>
      </w:r>
      <w:r>
        <w:t xml:space="preserve"> </w:t>
      </w:r>
      <w:r>
        <w:t xml:space="preserve">Permisos</w:t>
      </w:r>
      <w:r>
        <w:t xml:space="preserve"> </w:t>
      </w:r>
      <w:r>
        <w:t xml:space="preserve">Autenticación</w:t>
      </w:r>
    </w:p>
    <w:p>
      <w:pPr>
        <w:pStyle w:val="BodyText"/>
      </w:pPr>
      <w:r>
        <w:t xml:space="preserve">Duración:</w:t>
      </w:r>
      <w:r>
        <w:t xml:space="preserve"> </w:t>
      </w:r>
      <w:r>
        <w:t xml:space="preserve">4 semanas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FASE 3</w:t>
      </w:r>
      <w:r>
        <w:t xml:space="preserve"> </w:t>
      </w:r>
      <w:r>
        <w:t xml:space="preserve">Pacientes</w:t>
      </w:r>
    </w:p>
    <w:p>
      <w:pPr>
        <w:pStyle w:val="BodyText"/>
      </w:pPr>
      <w:r>
        <w:t xml:space="preserve">CRUD</w:t>
      </w:r>
      <w:r>
        <w:t xml:space="preserve"> </w:t>
      </w:r>
      <w:r>
        <w:t xml:space="preserve">Búsqueda</w:t>
      </w:r>
      <w:r>
        <w:t xml:space="preserve"> </w:t>
      </w:r>
      <w:r>
        <w:t xml:space="preserve">Timeline</w:t>
      </w:r>
    </w:p>
    <w:p>
      <w:pPr>
        <w:pStyle w:val="BodyText"/>
      </w:pPr>
      <w:r>
        <w:t xml:space="preserve">Duración:</w:t>
      </w:r>
      <w:r>
        <w:t xml:space="preserve"> </w:t>
      </w:r>
      <w:r>
        <w:t xml:space="preserve">4 semanas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FASE 4</w:t>
      </w:r>
      <w:r>
        <w:t xml:space="preserve"> </w:t>
      </w:r>
      <w:r>
        <w:t xml:space="preserve">Historia Clínica y Expedientes</w:t>
      </w:r>
    </w:p>
    <w:p>
      <w:pPr>
        <w:pStyle w:val="BodyText"/>
      </w:pPr>
      <w:r>
        <w:t xml:space="preserve">Duración:</w:t>
      </w:r>
      <w:r>
        <w:t xml:space="preserve"> </w:t>
      </w:r>
      <w:r>
        <w:t xml:space="preserve">6 semanas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FASE 5</w:t>
      </w:r>
      <w:r>
        <w:t xml:space="preserve"> </w:t>
      </w:r>
      <w:r>
        <w:t xml:space="preserve">Agenda Médica</w:t>
      </w:r>
    </w:p>
    <w:p>
      <w:pPr>
        <w:pStyle w:val="BodyText"/>
      </w:pPr>
      <w:r>
        <w:t xml:space="preserve">Duración:</w:t>
      </w:r>
      <w:r>
        <w:t xml:space="preserve"> </w:t>
      </w:r>
      <w:r>
        <w:t xml:space="preserve">4 semanas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FASE 6</w:t>
      </w:r>
      <w:r>
        <w:t xml:space="preserve"> </w:t>
      </w:r>
      <w:r>
        <w:t xml:space="preserve">Recetas e Informes</w:t>
      </w:r>
    </w:p>
    <w:p>
      <w:pPr>
        <w:pStyle w:val="BodyText"/>
      </w:pPr>
      <w:r>
        <w:t xml:space="preserve">QR</w:t>
      </w:r>
      <w:r>
        <w:t xml:space="preserve"> </w:t>
      </w:r>
      <w:r>
        <w:t xml:space="preserve">Hash</w:t>
      </w:r>
      <w:r>
        <w:t xml:space="preserve"> </w:t>
      </w:r>
      <w:r>
        <w:t xml:space="preserve">Validación Pública</w:t>
      </w:r>
    </w:p>
    <w:p>
      <w:pPr>
        <w:pStyle w:val="BodyText"/>
      </w:pPr>
      <w:r>
        <w:t xml:space="preserve">Duración:</w:t>
      </w:r>
      <w:r>
        <w:t xml:space="preserve"> </w:t>
      </w:r>
      <w:r>
        <w:t xml:space="preserve">4 semanas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FASE 7</w:t>
      </w:r>
      <w:r>
        <w:t xml:space="preserve"> </w:t>
      </w:r>
      <w:r>
        <w:t xml:space="preserve">Laboratorios e Imágenes</w:t>
      </w:r>
    </w:p>
    <w:p>
      <w:pPr>
        <w:pStyle w:val="BodyText"/>
      </w:pPr>
      <w:r>
        <w:t xml:space="preserve">Duración:</w:t>
      </w:r>
      <w:r>
        <w:t xml:space="preserve"> </w:t>
      </w:r>
      <w:r>
        <w:t xml:space="preserve">3 semanas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FASE 8</w:t>
      </w:r>
      <w:r>
        <w:t xml:space="preserve"> </w:t>
      </w:r>
      <w:r>
        <w:t xml:space="preserve">Facturación</w:t>
      </w:r>
    </w:p>
    <w:p>
      <w:pPr>
        <w:pStyle w:val="BodyText"/>
      </w:pPr>
      <w:r>
        <w:t xml:space="preserve">Duración:</w:t>
      </w:r>
      <w:r>
        <w:t xml:space="preserve"> </w:t>
      </w:r>
      <w:r>
        <w:t xml:space="preserve">4 semanas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FASE 9</w:t>
      </w:r>
      <w:r>
        <w:t xml:space="preserve"> </w:t>
      </w:r>
      <w:r>
        <w:t xml:space="preserve">Marketplace Médico</w:t>
      </w:r>
    </w:p>
    <w:p>
      <w:pPr>
        <w:pStyle w:val="BodyText"/>
      </w:pPr>
      <w:r>
        <w:t xml:space="preserve">Duración:</w:t>
      </w:r>
      <w:r>
        <w:t xml:space="preserve"> </w:t>
      </w:r>
      <w:r>
        <w:t xml:space="preserve">5 semanas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FASE 10</w:t>
      </w:r>
      <w:r>
        <w:t xml:space="preserve"> </w:t>
      </w:r>
      <w:r>
        <w:t xml:space="preserve">White Label</w:t>
      </w:r>
    </w:p>
    <w:p>
      <w:pPr>
        <w:pStyle w:val="BodyText"/>
      </w:pPr>
      <w:r>
        <w:t xml:space="preserve">Duración:</w:t>
      </w:r>
      <w:r>
        <w:t xml:space="preserve"> </w:t>
      </w:r>
      <w:r>
        <w:t xml:space="preserve">4 semanas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FASE 11</w:t>
      </w:r>
      <w:r>
        <w:t xml:space="preserve"> </w:t>
      </w:r>
      <w:r>
        <w:t xml:space="preserve">IA Médica</w:t>
      </w:r>
    </w:p>
    <w:p>
      <w:pPr>
        <w:pStyle w:val="BodyText"/>
      </w:pPr>
      <w:r>
        <w:t xml:space="preserve">Duración:</w:t>
      </w:r>
      <w:r>
        <w:t xml:space="preserve"> </w:t>
      </w:r>
      <w:r>
        <w:t xml:space="preserve">6 semanas</w:t>
      </w:r>
    </w:p>
    <w:p>
      <w:r>
        <w:pict>
          <v:rect style="width:0;height:1.5pt" o:hralign="center" o:hrstd="t" o:hr="t"/>
        </w:pict>
      </w:r>
    </w:p>
    <w:bookmarkEnd w:id="65"/>
    <w:bookmarkStart w:id="66" w:name="conclusión"/>
    <w:p>
      <w:pPr>
        <w:pStyle w:val="Heading1"/>
      </w:pPr>
      <w:r>
        <w:t xml:space="preserve">28. CONCLUSIÓN</w:t>
      </w:r>
    </w:p>
    <w:p>
      <w:pPr>
        <w:pStyle w:val="FirstParagraph"/>
      </w:pPr>
      <w:r>
        <w:t xml:space="preserve">58 MED se concibe como una plataforma SaaS médica empresarial de nueva generación, diseñada para soportar médicos independientes, consultorios, clínicas y futuras redes de salud bajo una arquitectura multi-tenant altamente escalable.</w:t>
      </w:r>
    </w:p>
    <w:p>
      <w:pPr>
        <w:pStyle w:val="BodyText"/>
      </w:pPr>
      <w:r>
        <w:t xml:space="preserve">La solución integra gestión clínica, administración, marketplace, validación documental, ciberseguridad avanzada e inteligencia artificial, garantizando cumplimiento normativo, protección de datos sensibles y capacidad de crecimiento regional.</w:t>
      </w:r>
    </w:p>
    <w:p>
      <w:pPr>
        <w:pStyle w:val="BodyText"/>
      </w:pPr>
      <w:r>
        <w:t xml:space="preserve">La arquitectura Laravel + Next.js + MySQL proporciona la base tecnológica adecuada para evolucionar desde una solución nacional hasta un ecosistema médico latinoamericano de gran escala.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2026-06-10T13:43:51Z</dcterms:created>
  <dcterms:modified xsi:type="dcterms:W3CDTF">2026-06-10T13:43:51Z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