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生成一个指定长度的验证码，验证码由英文字大小写和数字组成。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default" w:ascii="Courier New" w:hAnsi="Courier New" w:eastAsia="宋体" w:cs="Courier New"/>
          <w:color w:val="0033B3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0033B3"/>
          <w:sz w:val="19"/>
          <w:szCs w:val="19"/>
          <w:shd w:val="clear" w:color="auto" w:fill="FFFFFF"/>
          <w:lang w:val="en-US" w:eastAsia="zh-CN"/>
        </w:rPr>
        <w:t>生成长度为6的</w:t>
      </w:r>
      <w:r>
        <w:rPr>
          <w:rFonts w:hint="eastAsia"/>
          <w:lang w:val="en-US" w:eastAsia="zh-CN"/>
        </w:rPr>
        <w:t>验证码，前3个为英文，后3个为数字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random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zm=[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"a"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"s"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"d"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"f"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"g"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"h"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"j"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"k"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"l"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"z"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"x"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"c"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"v"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"b"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"n"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"m"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"q"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"w"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"e"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"r"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"t"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"y"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"u"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"i"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"o"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"p"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"Q"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"W"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"E"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"R"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"T"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"Y"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"U"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"I"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"O"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"A"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"S"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"D"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"F"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"G"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"H"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"J"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"K"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"L"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"Z"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"X"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"C"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"V"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"B"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"N"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"M"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c=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d=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6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a = random.randrange(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len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(zm))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b=random.randint(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d&gt;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d-=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(zm[a],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color="auto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c+=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    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c&lt;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c+=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(b,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color="auto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break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双色球选号：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双色球由7个两位数组成 前六个范围是1-33，第七个是1-15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81500" cy="2223135"/>
            <wp:effectExtent l="0" t="0" r="7620" b="190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rcRect b="320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后一个比第一个数字大，第七个数字随机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键盘输入一个数字，就打印几个几组号码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random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b=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6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c=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x=[]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v=[]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g=[]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l=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6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Max=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z=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color="auto" w:fill="FFFFFF"/>
        </w:rPr>
        <w:t>请输入您想机选的注数：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(z):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j=b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m=c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x=[]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a=random.randint(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33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d=random.randint(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x.append(a)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j&gt;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j-=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    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(x)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        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h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len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(x)):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j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len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(x)-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x[h]&lt;x[j]: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        x[h],x[j]=x[j],x[h]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(x)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len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(x)):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x[i]&lt;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660099"/>
          <w:sz w:val="19"/>
          <w:szCs w:val="19"/>
          <w:shd w:val="clear" w:color="auto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"0"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(x[i],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color="auto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(x[i],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color="auto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d&lt;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"| 0"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19"/>
          <w:szCs w:val="19"/>
          <w:shd w:val="clear" w:color="auto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(d)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"|"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,d)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打印杨辉三角形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570480"/>
            <wp:effectExtent l="0" t="0" r="2540" b="508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x=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color="auto" w:fill="FFFFFF"/>
        </w:rPr>
        <w:t>请输入需要的杨辉三角的层数：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triangle=[[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],</w:t>
      </w:r>
      <w:r>
        <w:rPr>
          <w:rFonts w:hint="eastAsia" w:ascii="Courier New" w:hAnsi="Courier New" w:cs="Courier New"/>
          <w:color w:val="080808"/>
          <w:sz w:val="19"/>
          <w:szCs w:val="19"/>
          <w:shd w:val="clear" w:color="auto" w:fill="FFFFFF"/>
          <w:lang w:val="en-US" w:eastAsia="zh-CN"/>
        </w:rPr>
        <w:t>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]]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n=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 xml:space="preserve">3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x&gt;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n&lt;=x: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, n-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i ==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color="auto" w:fill="FFFFFF"/>
        </w:rPr>
        <w:t xml:space="preserve">                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triangle.append([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])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color="auto" w:fill="FFFFFF"/>
        </w:rPr>
        <w:t xml:space="preserve">                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triangle[n-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].insert(i, triangle[n -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][i] + triangle[n -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][i -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])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n +=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(x):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((triangle[i])) 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x-=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color="auto" w:fill="FFFFFF"/>
        </w:rPr>
        <w:t>是否继续？是输入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color="auto" w:fill="FFFFFF"/>
        </w:rPr>
        <w:t>，输入其他退出：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c=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elif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c==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"T"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x =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color="auto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color="auto" w:fill="FFFFFF"/>
        </w:rPr>
        <w:t>请输入需要的杨辉三角的层数：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color="auto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color="auto" w:fill="FFFFFF"/>
        </w:rPr>
        <w:t>break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22ECA"/>
    <w:multiLevelType w:val="multilevel"/>
    <w:tmpl w:val="91B22EC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66E68"/>
    <w:rsid w:val="3B8A7D52"/>
    <w:rsid w:val="4714437E"/>
    <w:rsid w:val="54B526EE"/>
    <w:rsid w:val="640D3093"/>
    <w:rsid w:val="763D3427"/>
    <w:rsid w:val="7E720F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2021-11-26T01:37:38Z</dcterms:created>
  <dc:creator>13959</dc:creator>
  <cp:lastModifiedBy>liangrui</cp:lastModifiedBy>
  <dcterms:modified xsi:type="dcterms:W3CDTF">2021-11-26T09:18:08Z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DA6D9BD7668241629406E9D5850C2B18</vt:lpwstr>
  </property>
</Properties>
</file>