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4E3D"/>
          <w:sz w:val="80"/>
          <w:szCs w:val="80"/>
        </w:rPr>
        <w:t xml:space="preserve">COWINANCE</w:t>
      </w:r>
    </w:p>
    <w:p>
      <w:pPr>
        <w:spacing w:before="160"/>
        <w:jc w:val="center"/>
      </w:pPr>
      <w:r>
        <w:rPr>
          <w:color w:val="444444"/>
          <w:sz w:val="31"/>
          <w:szCs w:val="31"/>
        </w:rPr>
        <w:t xml:space="preserve">Módulo de Producción Lechera — Diseño Completo</w:t>
      </w:r>
    </w:p>
    <w:p>
      <w:pPr>
        <w:spacing w:before="120"/>
        <w:jc w:val="center"/>
      </w:pPr>
      <w:r>
        <w:rPr>
          <w:color w:val="888888"/>
          <w:sz w:val="18"/>
          <w:szCs w:val="18"/>
        </w:rPr>
        <w:t xml:space="preserve">Ordeño · Lactancia · Calidad y RCS · Tanques · Retiros · Liquidación · Mastitis · IOFC · IA</w:t>
      </w:r>
    </w:p>
    <w:p>
      <w:pPr>
        <w:pBdr>
          <w:bottom w:val="single" w:color="1F4E3D" w:sz="8" w:space="1"/>
        </w:pBdr>
        <w:spacing w:before="500"/>
        <w:jc w:val="center"/>
      </w:pPr>
    </w:p>
    <w:p>
      <w:pPr>
        <w:spacing w:before="360"/>
        <w:jc w:val="center"/>
      </w:pPr>
      <w:r>
        <w:rPr>
          <w:b/>
          <w:bCs/>
          <w:sz w:val="22"/>
          <w:szCs w:val="22"/>
        </w:rPr>
        <w:t xml:space="preserve">Toda la lógica del tambo</w:t>
      </w:r>
    </w:p>
    <w:p>
      <w:pPr>
        <w:spacing w:before="120"/>
        <w:jc w:val="center"/>
      </w:pPr>
      <w:r>
        <w:rPr>
          <w:color w:val="888888"/>
          <w:sz w:val="20"/>
          <w:szCs w:val="20"/>
        </w:rPr>
        <w:t xml:space="preserve">Versión 1.0 — Julio 2026 — Confidencial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Visión y alcance del módulo</w:t>
      </w:r>
    </w:p>
    <w:p>
      <w:pPr>
        <w:spacing w:after="140"/>
      </w:pPr>
      <w:r>
        <w:t xml:space="preserve">La producción lechera es el sistema productivo más intensivo en datos de toda la ganadería: cada vaca se ordeña 2–3 veces al día, todos los días, durante ~305 días de lactancia, y cada ordeño genera datos de volumen, flujo, conductividad y calidad. El módulo de Producción Lechera de Cowinance gestiona </w:t>
      </w:r>
      <w:r>
        <w:rPr>
          <w:b/>
          <w:bCs/>
        </w:rPr>
        <w:t xml:space="preserve">toda la lógica del tambo</w:t>
      </w:r>
      <w:r>
        <w:t xml:space="preserve"> —del ordeño a la liquidación con la industria— al nivel de una plataforma especializada como DairyComp, pero integrada al ERP completo (sanidad, reproducción, nutrición, finanzas).</w:t>
      </w:r>
    </w:p>
    <w:p>
      <w:pPr>
        <w:spacing w:after="140"/>
      </w:pPr>
      <w:r>
        <w:t xml:space="preserve">El principio de diseño: la unidad de análisis es la </w:t>
      </w:r>
      <w:r>
        <w:rPr>
          <w:b/>
          <w:bCs/>
        </w:rPr>
        <w:t xml:space="preserve">lactancia individual de cada vaca</w:t>
      </w:r>
      <w:r>
        <w:t xml:space="preserve"> (no solo el litro del tanque). Todo se cuelga de ahí — días en leche, curva, calidad, salud de ubre, eficiencia alimenticia y rentabilidad por vaca — y todo evento es inmutable y trazable, desde el parto que inicia la lactancia hasta el secado que la cierra. El objetivo operativo: </w:t>
      </w:r>
      <w:r>
        <w:rPr>
          <w:b/>
          <w:bCs/>
        </w:rPr>
        <w:t xml:space="preserve">maximizar litros de sólidos de alta calidad al menor costo por litro</w:t>
      </w:r>
      <w:r>
        <w:t xml:space="preserve">, cuidando la salud de la ubre y la reproducción.</w:t>
      </w:r>
    </w:p>
    <w:p>
      <w:pPr>
        <w:pStyle w:val="Heading2"/>
      </w:pPr>
      <w:r>
        <w:t xml:space="preserve">1.1 Cobertura total del módulo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Ordeño:</w:t>
      </w:r>
      <w:r>
        <w:t xml:space="preserve"> rutinas, salas de ordeño y robots (AMS), medidores individuales, número de ordeños por día.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Lactancia:</w:t>
      </w:r>
      <w:r>
        <w:t xml:space="preserve"> curva de lactancia, días en leche (DEL), pico, persistencia, número de lactancia.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Control lechero:</w:t>
      </w:r>
      <w:r>
        <w:t xml:space="preserve"> medición individual (oficial y de gestión) y de tanque (bulk).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Calidad de leche:</w:t>
      </w:r>
      <w:r>
        <w:t xml:space="preserve"> grasa, proteína, sólidos totales, RCS (células somáticas), UFC/bacteriología, urea (MUN), punto crioscópico.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Tanques de frío:</w:t>
      </w:r>
      <w:r>
        <w:t xml:space="preserve"> volumen, temperatura, cadena de frío, agitación, lavado (CIP).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Retiros de leche:</w:t>
      </w:r>
      <w:r>
        <w:t xml:space="preserve"> descarte por tratamiento sanitario con bloqueo automático de entrega.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Entregas y liquidación:</w:t>
      </w:r>
      <w:r>
        <w:t xml:space="preserve"> despacho a la industria, precio por litro y por calidad, conciliación.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Salud de ubre:</w:t>
      </w:r>
      <w:r>
        <w:t xml:space="preserve"> mastitis (clínica y subclínica), RCS por vaca, CMT, cultivos, terapia de secado.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Grupos de producción:</w:t>
      </w:r>
      <w:r>
        <w:t xml:space="preserve"> lotes por etapa (frescas, alta, media, baja, secas) y manejo diferenciado.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Secado:</w:t>
      </w:r>
      <w:r>
        <w:t xml:space="preserve"> protocolo de secado, período seco, preparto y transición.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Alimentación:</w:t>
      </w:r>
      <w:r>
        <w:t xml:space="preserve"> relación producción/consumo, eficiencia y costo de alimento (IOFC).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Economía:</w:t>
      </w:r>
      <w:r>
        <w:t xml:space="preserve"> precio efectivo, costo por litro, ingreso sobre costo de alimento.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IA aplicada:</w:t>
      </w:r>
      <w:r>
        <w:t xml:space="preserve"> predicción de producción, alerta temprana de mastitis, detección de celo por caída de leche.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Indicadores, calendario y alertas</w:t>
      </w:r>
      <w:r>
        <w:t xml:space="preserve"> lecheras.</w:t>
      </w:r>
    </w:p>
    <w:p>
      <w:pPr>
        <w:pStyle w:val="Heading2"/>
      </w:pPr>
      <w:r>
        <w:t xml:space="preserve">1.2 Entidades del modelo de datos</w:t>
      </w:r>
    </w:p>
    <w:p>
      <w:pPr>
        <w:spacing w:after="140"/>
      </w:pPr>
      <w:r>
        <w:t xml:space="preserve">Centrales: </w:t>
      </w:r>
      <w:r>
        <w:rPr>
          <w:b/>
          <w:bCs/>
        </w:rPr>
        <w:t xml:space="preserve">milk_production_daily</w:t>
      </w:r>
      <w:r>
        <w:t xml:space="preserve"> (producción diaria por vaca), </w:t>
      </w:r>
      <w:r>
        <w:rPr>
          <w:b/>
          <w:bCs/>
        </w:rPr>
        <w:t xml:space="preserve">milk_quality_tests</w:t>
      </w:r>
      <w:r>
        <w:t xml:space="preserve"> (calidad individual y de tanque), </w:t>
      </w:r>
      <w:r>
        <w:rPr>
          <w:b/>
          <w:bCs/>
        </w:rPr>
        <w:t xml:space="preserve">milk_tanks</w:t>
      </w:r>
      <w:r>
        <w:t xml:space="preserve"> (tanques de frío), </w:t>
      </w:r>
      <w:r>
        <w:rPr>
          <w:b/>
          <w:bCs/>
        </w:rPr>
        <w:t xml:space="preserve">milk_deliveries</w:t>
      </w:r>
      <w:r>
        <w:t xml:space="preserve"> (entregas/liquidación). Conectadas: animals (vacas en ordeñe/secas), treatments (retiros de leche), sales (liquidación), devices (medidores, robots, sensores de tanque), lab_samples/lab_results (calidad y cultivos), predictions (IA), alerts. El módulo añade las entidades específicas de la sección 1.3.</w:t>
      </w:r>
    </w:p>
    <w:p>
      <w:pPr>
        <w:pStyle w:val="Heading2"/>
      </w:pPr>
      <w:r>
        <w:t xml:space="preserve">1.3 Entidades específicas que el módulo añade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lactations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 lactancia de una vaca: fecha de parto (inicio), número de lactancia, DEL, producción acumulada, pico, fecha de secado (cierre)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milking_sessions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Ordeño individual (por vaca y por ordeño): litros, flujo, duración, conductividad, medidor/robot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milking_parlors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Instalación de ordeño: sala (tipo, bajadas) o robot (AMS); capacidad y rutina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dry_off_events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Evento de secado con protocolo y terapia de vaca seca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udder_health_records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Salud de ubre: RCS por cuarto/vaca, CMT, mastitis clínica, cultivo y 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milk_price_schemes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Esquema de pago de la industria: precio base + bonificaciones/castigos por sólidos, RCS, UFC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2. Ordeño</w:t>
      </w:r>
    </w:p>
    <w:p>
      <w:pPr>
        <w:spacing w:after="140"/>
      </w:pPr>
      <w:r>
        <w:t xml:space="preserve">El ordeño es el corazón operativo del tambo. El módulo lo modela desde la instalación hasta el dato individual de cada vaca en cada ordeño.</w:t>
      </w:r>
    </w:p>
    <w:p>
      <w:pPr>
        <w:pStyle w:val="Heading2"/>
      </w:pPr>
      <w:r>
        <w:t xml:space="preserve">2.1 Instalaciones y modalidades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Sala de ordeño convencional:</w:t>
      </w:r>
      <w:r>
        <w:t xml:space="preserve"> espina de pescado, paralela, rotativa (calesita); número de bajadas, rutina y número de ordeños diarios (2× o 3×).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Robot de ordeño (AMS, ordeño voluntario):</w:t>
      </w:r>
      <w:r>
        <w:t xml:space="preserve"> la vaca se ordeña sola varias veces al día; el sistema ingiere los datos por vaca y por visita.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Medidores individuales:</w:t>
      </w:r>
      <w:r>
        <w:t xml:space="preserve"> electrónicos por bajada (litros, flujo, conductividad) integrados por IoT; o registro manual/estimado cuando no hay medición.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Rutina y desempeño de sala:</w:t>
      </w:r>
      <w:r>
        <w:t xml:space="preserve"> vacas por hora, tiempo de ordeño, unidades, para dimensionar mano de obra.</w:t>
      </w:r>
    </w:p>
    <w:p>
      <w:pPr>
        <w:pStyle w:val="Heading2"/>
      </w:pPr>
      <w:r>
        <w:t xml:space="preserve">2.2 Dato de ordeño individual (milking_sessions)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vaca y por ordeño: litros, flujo máximo y medio, duración, conductividad eléctrica (marcador temprano de mastitis) y ordeños incompletos/rechazos (robot).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Agregación automática a producción diaria por vaca (milk_production_daily) y a total de tanque.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Origen del dato: medidor/robot (device) o manual; marca de estimado vs. medido.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Detección de anomalías: caída brusca de litros (posible enfermedad o celo), conductividad alta (mastitis), vaca no ordeñada.</w:t>
      </w:r>
    </w:p>
    <w:p>
      <w:pPr>
        <w:pStyle w:val="Heading1"/>
        <w:pageBreakBefore/>
      </w:pPr>
      <w:r>
        <w:t xml:space="preserve">3. Lactancia (la unidad de análisis)</w:t>
      </w:r>
    </w:p>
    <w:p>
      <w:pPr>
        <w:spacing w:after="140"/>
      </w:pPr>
      <w:r>
        <w:t xml:space="preserve">Toda la producción se organiza alrededor de la </w:t>
      </w:r>
      <w:r>
        <w:rPr>
          <w:b/>
          <w:bCs/>
        </w:rPr>
        <w:t xml:space="preserve">lactancia</w:t>
      </w:r>
      <w:r>
        <w:t xml:space="preserve">: el período productivo que va del parto al secado. Cada vaca tiene una secuencia de lactancias numeradas a lo largo de su vida.</w:t>
      </w:r>
    </w:p>
    <w:p>
      <w:pPr>
        <w:pStyle w:val="Heading2"/>
      </w:pPr>
      <w:r>
        <w:t xml:space="preserve">3.1 Ciclo de la lactancia</w:t>
      </w:r>
    </w:p>
    <w:p>
      <w:pPr>
        <w:pStyle w:val="Heading2"/>
      </w:pPr>
      <w:r>
        <w:t xml:space="preserve">3.2 Conceptos gestionados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Días en leche (DEL):</w:t>
      </w:r>
      <w:r>
        <w:t xml:space="preserve"> días desde el parto; ordena todo el análisis productivo.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Curva de lactancia:</w:t>
      </w:r>
      <w:r>
        <w:t xml:space="preserve"> ascenso al </w:t>
      </w:r>
      <w:r>
        <w:rPr>
          <w:b/>
          <w:bCs/>
        </w:rPr>
        <w:t xml:space="preserve">pico</w:t>
      </w:r>
      <w:r>
        <w:t xml:space="preserve"> (~45–70 DEL), meseta y descenso; el sistema ajusta la curva y proyecta la producción restante.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Persistencia:</w:t>
      </w:r>
      <w:r>
        <w:t xml:space="preserve"> ritmo de caída tras el pico; una buena persistencia significa más litros totales.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Número de lactancia (partos):</w:t>
      </w:r>
      <w:r>
        <w:t xml:space="preserve"> las multíparas producen más que las primíparas; el análisis se estratifica por número de lactancia.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Producción acumulada y proyectada</w:t>
      </w:r>
      <w:r>
        <w:t xml:space="preserve"> a 305 días; comparación con el potencial genético y con pares del rodeo.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Etapas:</w:t>
      </w:r>
      <w:r>
        <w:t xml:space="preserve"> calostro/transición (fresca), inicio, pico, media, tardía, preparación al secado.</w:t>
      </w:r>
    </w:p>
    <w:p>
      <w:pPr>
        <w:pStyle w:val="Heading2"/>
      </w:pPr>
      <w:r>
        <w:t xml:space="preserve">3.3 Datos e integración</w:t>
      </w:r>
    </w:p>
    <w:p>
      <w:pPr>
        <w:spacing w:after="140"/>
      </w:pPr>
      <w:r>
        <w:t xml:space="preserve">Entidad lactations (inicio=parto de calvings, cierre=dry_off_events), alimentada por milking_sessions y milk_production_daily. Se enlaza con Reproducción (el parto que la inicia, los días abiertos que la condicionan) y con Genética (potencial lechero, kappa-caseína).</w:t>
      </w:r>
    </w:p>
    <w:p>
      <w:pPr>
        <w:pStyle w:val="Heading1"/>
        <w:pageBreakBefore/>
      </w:pPr>
      <w:r>
        <w:t xml:space="preserve">4. Control lechero y calidad</w:t>
      </w:r>
    </w:p>
    <w:p>
      <w:pPr>
        <w:spacing w:after="140"/>
      </w:pPr>
      <w:r>
        <w:t xml:space="preserve">El control lechero mide qué y cuánto produce cada vaca, y con qué calidad — la base del pago de la industria y de la selección genética.</w:t>
      </w:r>
    </w:p>
    <w:p>
      <w:pPr>
        <w:pStyle w:val="Heading2"/>
      </w:pPr>
      <w:r>
        <w:t xml:space="preserve">4.1 Tipos de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Control individual oficial:</w:t>
      </w:r>
      <w:r>
        <w:t xml:space="preserve"> medición periódica (mensual) por vaca, con muestra a laboratorio, válida para la evaluación genética y asociaciones de raza.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Control de gestión:</w:t>
      </w:r>
      <w:r>
        <w:t xml:space="preserve"> medición diaria/continua del robot o de medidores para la toma de decisiones interna.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Control de tanque (bulk):</w:t>
      </w:r>
      <w:r>
        <w:t xml:space="preserve"> muestra representativa de toda la leche entregada — la que define el pago.</w:t>
      </w:r>
    </w:p>
    <w:p>
      <w:pPr>
        <w:pStyle w:val="Heading2"/>
      </w:pPr>
      <w:r>
        <w:t xml:space="preserve">4.2 Parámetros de calidad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0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mide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Relevancia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Grasa (%)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Materia grasa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Componente de pago; energía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Proteína (%)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Proteína verdadera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Componente de pago; queso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Sólidos totales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Grasa + proteína + lactosa + minerales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Rendimiento industrial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RCS (células somáticas)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Recuento por mL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Salud de ubre; castigo/bonificación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UFC / bacteriología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Unidades formadoras de colonias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Higiene; inocuidad; castigo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Urea (MUN)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Nitrógeno ureico en leche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Balance proteico de la dieta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Punto crioscópico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Punto de congelación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Detección de aguado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Inhibidores/antibióticos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Residuos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Rechazo total de la carga (crítico)</w:t>
            </w:r>
          </w:p>
        </w:tc>
      </w:tr>
    </w:tbl>
    <w:p>
      <w:pPr>
        <w:spacing w:after="140"/>
      </w:pPr>
    </w:p>
    <w:p>
      <w:pPr>
        <w:spacing w:after="140"/>
      </w:pPr>
      <w:r>
        <w:t xml:space="preserve">Entidades: milk_quality_tests (individual o de tanque), lab_samples/lab_results, milk_tanks. La calidad alimenta la liquidación (sección 6), la salud de ubre (sección 7) y las alertas.</w:t>
      </w:r>
    </w:p>
    <w:p>
      <w:pPr>
        <w:pStyle w:val="Heading1"/>
        <w:pageBreakBefore/>
      </w:pPr>
      <w:r>
        <w:t xml:space="preserve">5. Tanques de frío y cadena de frío</w:t>
      </w:r>
    </w:p>
    <w:p>
      <w:pPr>
        <w:spacing w:after="140"/>
      </w:pPr>
      <w:r>
        <w:t xml:space="preserve">La leche es un producto perecedero de altísima exigencia sanitaria; la cadena de frío determina si la carga se acepta o se rechaza.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Tanques (milk_tanks):</w:t>
      </w:r>
      <w:r>
        <w:t xml:space="preserve"> capacidad, volumen actual, temperatura, agitación y estado de lavado (CIP); pueden ser varios por tambo.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Sensores IoT:</w:t>
      </w:r>
      <w:r>
        <w:t xml:space="preserve"> temperatura y volumen en tiempo real; alerta inmediata si la temperatura sube del umbral (riesgo de rechazo).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Trazabilidad del llenado:</w:t>
      </w:r>
      <w:r>
        <w:t xml:space="preserve"> qué ordeños componen cada tanque, para vincular calidad con producción y con posibles residuos.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Bloqueo de leche contaminada:</w:t>
      </w:r>
      <w:r>
        <w:t xml:space="preserve"> si una vaca en retiro fue ordeñada a la línea general por error, se marca el riesgo y se gestiona el descarte.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Registro de lavados y mantenimiento</w:t>
      </w:r>
      <w:r>
        <w:t xml:space="preserve"> del equipo de frío (integra con Mantenimiento).</w:t>
      </w:r>
    </w:p>
    <w:p>
      <w:pPr>
        <w:spacing w:after="140"/>
      </w:pPr>
      <w:r>
        <w:t xml:space="preserve">Entidades: milk_tanks, devices (sensores), sensor_readings, alerts. La cadena de frío es un caso de uso estrella de IoT en el módulo.</w:t>
      </w:r>
    </w:p>
    <w:p>
      <w:pPr>
        <w:pStyle w:val="Heading1"/>
        <w:pageBreakBefore/>
      </w:pPr>
      <w:r>
        <w:t xml:space="preserve">6. Retiros de leche (descarte por tratamiento)</w:t>
      </w:r>
    </w:p>
    <w:p>
      <w:pPr>
        <w:spacing w:after="140"/>
      </w:pPr>
      <w:r>
        <w:t xml:space="preserve">La regla más crítica del tambo por inocuidad y por dinero: </w:t>
      </w:r>
      <w:r>
        <w:rPr>
          <w:b/>
          <w:bCs/>
        </w:rPr>
        <w:t xml:space="preserve">la leche de una vaca en período de retiro no puede entrar al tanque de venta.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Cuando Sanidad registra un tratamiento con retiro en leche, la vaca queda en estado </w:t>
      </w:r>
      <w:r>
        <w:rPr>
          <w:b/>
          <w:bCs/>
        </w:rPr>
        <w:t xml:space="preserve">retiro_activo</w:t>
      </w:r>
      <w:r>
        <w:t xml:space="preserve"> con fecha/hora exacta de habilitación (cuenta regresiva).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leche de esa vaca se marca para </w:t>
      </w:r>
      <w:r>
        <w:rPr>
          <w:b/>
          <w:bCs/>
        </w:rPr>
        <w:t xml:space="preserve">descarte</w:t>
      </w:r>
      <w:r>
        <w:t xml:space="preserve"> (no ingresa al tanque de venta); se puede desviar a terneros o descarte según política.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</w:t>
      </w:r>
      <w:r>
        <w:rPr>
          <w:b/>
          <w:bCs/>
        </w:rPr>
        <w:t xml:space="preserve">bloquea</w:t>
      </w:r>
      <w:r>
        <w:t xml:space="preserve"> incluir esa leche en una entrega y alerta en la sala/robot para no ordeñarla a la línea general.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vencer el retiro, la vaca vuelve a producción normal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Trazabilidad: qué tratamiento originó el retiro, cuánta leche se descartó y su costo (pérdida).</w:t>
      </w:r>
    </w:p>
    <w:p>
      <w:pPr>
        <w:spacing w:after="140"/>
      </w:pPr>
      <w:r>
        <w:t xml:space="preserve">Entidades: treatments (milk_withdrawal_until), animals (subestado retiro_activo), milk_production_daily (litros descartados). Regla dura compartida con Ventas: una entrega no puede contener leche de vacas en retiro.</w:t>
      </w:r>
    </w:p>
    <w:p>
      <w:pPr>
        <w:pStyle w:val="Heading1"/>
        <w:pageBreakBefore/>
      </w:pPr>
      <w:r>
        <w:t xml:space="preserve">7. Entregas y liquidación con la industria</w:t>
      </w:r>
    </w:p>
    <w:p>
      <w:pPr>
        <w:spacing w:after="140"/>
      </w:pPr>
      <w:r>
        <w:t xml:space="preserve">La leche se vende a la industria (usina/cooperativa) y se paga por volumen y por calidad — el módulo cierra el ciclo comercial.</w:t>
      </w:r>
    </w:p>
    <w:p>
      <w:pPr>
        <w:pStyle w:val="Heading2"/>
      </w:pPr>
      <w:r>
        <w:t xml:space="preserve">7.1 Entrega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Despacho (milk_deliveries):</w:t>
      </w:r>
      <w:r>
        <w:t xml:space="preserve"> fecha, litros entregados, tanque de origen, transportista y comprador (industria).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Muestra de calidad</w:t>
      </w:r>
      <w:r>
        <w:t xml:space="preserve"> de la carga que define bonificaciones y castigos.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Conciliación:</w:t>
      </w:r>
      <w:r>
        <w:t xml:space="preserve"> litros despachados vs. litros producidos (control de mermas y de leche descartada).</w:t>
      </w:r>
    </w:p>
    <w:p>
      <w:pPr>
        <w:pStyle w:val="Heading2"/>
      </w:pPr>
      <w:r>
        <w:t xml:space="preserve">7.2 Liquidación (esquema de pago)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Esquema de precio (milk_price_schemes):</w:t>
      </w:r>
      <w:r>
        <w:t xml:space="preserve"> precio base por litro + bonificaciones por sólidos (grasa/proteína) y por bajo RCS/UFC, − castigos por alta RCS/UFC o inhibidores.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Precio efectivo por litro:</w:t>
      </w:r>
      <w:r>
        <w:t xml:space="preserve"> resultado real tras ajustes de calidad — el KPI económico central del tambo.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Liquidación mensual:</w:t>
      </w:r>
      <w:r>
        <w:t xml:space="preserve"> el sistema recalcula el pago esperado según las muestras y lo concilia con la liquidación real de la industria.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Integración contable:</w:t>
      </w:r>
      <w:r>
        <w:t xml:space="preserve"> cada liquidación genera una venta (sales) y su asiento; permite comparar precio esperado vs. cobrado.</w:t>
      </w:r>
    </w:p>
    <w:p>
      <w:pPr>
        <w:spacing w:after="140"/>
      </w:pPr>
      <w:r>
        <w:t xml:space="preserve">Entidades: milk_deliveries, milk_price_schemes, milk_quality_tests, sales, invoices, payments. KPIs: precio efectivo/litro, litros entregados vs. producidos, ingreso por sólidos.</w:t>
      </w:r>
    </w:p>
    <w:p>
      <w:pPr>
        <w:pStyle w:val="Heading1"/>
        <w:pageBreakBefore/>
      </w:pPr>
      <w:r>
        <w:t xml:space="preserve">8. Salud de ubre y mastitis</w:t>
      </w:r>
    </w:p>
    <w:p>
      <w:pPr>
        <w:spacing w:after="140"/>
      </w:pPr>
      <w:r>
        <w:t xml:space="preserve">La mastitis es la enfermedad más costosa del tambo: baja producción, sube RCS (castigo), descarta leche y puede terminar en pérdida del cuarto o de la vaca.</w:t>
      </w:r>
    </w:p>
    <w:p>
      <w:pPr>
        <w:pStyle w:val="Heading2"/>
      </w:pPr>
      <w:r>
        <w:t xml:space="preserve">8.1 Capacidades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Monitoreo de RCS:</w:t>
      </w:r>
      <w:r>
        <w:t xml:space="preserve"> por vaca y por cuarto; tendencia y umbrales; identifica infecciones subclínicas antes de que sean clínicas.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Conductividad eléctrica</w:t>
      </w:r>
      <w:r>
        <w:t xml:space="preserve"> del ordeño como marcador temprano automático.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Mastitis clínica:</w:t>
      </w:r>
      <w:r>
        <w:t xml:space="preserve"> registro del caso (cuarto afectado, severidad, agente si hay cultivo), tratamiento y evolución; genera retiro de leche.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Cultivos y antibiograma:</w:t>
      </w:r>
      <w:r>
        <w:t xml:space="preserve"> vía Laboratorio, para terapia dirigida y control de patógenos contagiosos.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CMT (test de campo)</w:t>
      </w:r>
      <w:r>
        <w:t xml:space="preserve"> y pruebas rápidas.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Terapia de secado y sellado</w:t>
      </w:r>
      <w:r>
        <w:t xml:space="preserve"> al final de la lactancia; control de nuevas infecciones en el período seco.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Vacas problema:</w:t>
      </w:r>
      <w:r>
        <w:t xml:space="preserve"> identificación de crónicas/reincidentes candidatas a descarte.</w:t>
      </w:r>
    </w:p>
    <w:p>
      <w:pPr>
        <w:spacing w:after="140"/>
      </w:pPr>
      <w:r>
        <w:t xml:space="preserve">Entidades: udder_health_records, treatments, lab_samples/lab_results, milk_quality_tests. KPIs: RCS del tanque y por vaca, tasa de mastitis clínica, nuevas infecciones, tasa de curación.</w:t>
      </w:r>
    </w:p>
    <w:p>
      <w:pPr>
        <w:pStyle w:val="Heading1"/>
        <w:pageBreakBefore/>
      </w:pPr>
      <w:r>
        <w:t xml:space="preserve">9. Grupos de producción y manejo por etapa</w:t>
      </w:r>
    </w:p>
    <w:p>
      <w:pPr>
        <w:spacing w:after="140"/>
      </w:pPr>
      <w:r>
        <w:t xml:space="preserve">El rodeo lechero se maneja por </w:t>
      </w:r>
      <w:r>
        <w:rPr>
          <w:b/>
          <w:bCs/>
        </w:rPr>
        <w:t xml:space="preserve">grupos según etapa de lactancia y estado</w:t>
      </w:r>
      <w:r>
        <w:t xml:space="preserve">, cada uno con dieta y rutina propias.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Manejo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Frescas / transición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0–21 DEL posparto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Vigilancia intensiva (cetosis, metritis, hipocalcemia), dieta de arranque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Alta producción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Pico y meseta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Dieta de máxima energía; foco en persistencia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Media producción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Descenso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Ajuste de dieta a la baja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Baja / fin de lactancia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Tardía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Preparación al secado; recuperar condición corporal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Secas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Período seco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Dieta de vaca seca; terapia de secado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Preparto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~21 días preparto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Dieta de transición aniónica; preparación al parto</w:t>
            </w:r>
          </w:p>
        </w:tc>
      </w:tr>
    </w:tbl>
    <w:p>
      <w:pPr>
        <w:spacing w:after="140"/>
      </w:pPr>
    </w:p>
    <w:p>
      <w:pPr>
        <w:spacing w:after="140"/>
      </w:pPr>
      <w:r>
        <w:t xml:space="preserve">El sistema asigna automáticamente la vaca a su grupo según DEL y estado, y sugiere cambios de lote; integra con Nutrición (dieta por grupo) y con Reproducción (estado).</w:t>
      </w:r>
    </w:p>
    <w:p>
      <w:pPr>
        <w:pStyle w:val="Heading1"/>
        <w:pageBreakBefore/>
      </w:pPr>
      <w:r>
        <w:t xml:space="preserve">10. Secado y período seco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Decisión de secado:</w:t>
      </w:r>
      <w:r>
        <w:t xml:space="preserve"> por DEL, nivel de producción, estado de preñez y condición corporal; el sistema propone la fecha de secado (~60 días antes del parto previsto).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Protocolo de secado:</w:t>
      </w:r>
      <w:r>
        <w:t xml:space="preserve"> abrupto o gradual, con </w:t>
      </w:r>
      <w:r>
        <w:rPr>
          <w:b/>
          <w:bCs/>
        </w:rPr>
        <w:t xml:space="preserve">terapia de vaca seca</w:t>
      </w:r>
      <w:r>
        <w:t xml:space="preserve"> (antibiótico de secado y/o sellador) por cuarto — genera su retiro correspondiente para la próxima lactancia.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Período seco:</w:t>
      </w:r>
      <w:r>
        <w:t xml:space="preserve"> control de salud de ubre y condición corporal; transición y preparto.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Cierre de la lactancia:</w:t>
      </w:r>
      <w:r>
        <w:t xml:space="preserve"> dry_off_events cierra la lactancia y calcula su producción total; la vaca queda seca hasta el próximo parto, que abrirá una nueva lactancia.</w:t>
      </w:r>
    </w:p>
    <w:p>
      <w:pPr>
        <w:spacing w:after="140"/>
      </w:pPr>
      <w:r>
        <w:t xml:space="preserve">Entidades: dry_off_events, lactations (cierre), treatments (terapia de secado), animals (estado seca). Integra con Reproducción (fecha probable de parto) y Nutrición (dieta seca/preparto).</w:t>
      </w:r>
    </w:p>
    <w:p>
      <w:pPr>
        <w:pStyle w:val="Heading1"/>
        <w:pageBreakBefore/>
      </w:pPr>
      <w:r>
        <w:t xml:space="preserve">11. Alimentación y eficiencia</w:t>
      </w:r>
    </w:p>
    <w:p>
      <w:pPr>
        <w:spacing w:after="140"/>
      </w:pPr>
      <w:r>
        <w:t xml:space="preserve">El alimento es el 50–60% del costo del litro; la relación entre lo que la vaca come y lo que produce define la rentabilidad del tambo.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Dieta por grupo (TMR/pastoreo):</w:t>
      </w:r>
      <w:r>
        <w:t xml:space="preserve"> integra con Nutrición — la ración de cada grupo de producción y su costo.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Eficiencia de conversión:</w:t>
      </w:r>
      <w:r>
        <w:t xml:space="preserve"> litros de leche (o kg de sólidos) por kg de materia seca consumida.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Ingreso sobre costo de alimento (IOFC):</w:t>
      </w:r>
      <w:r>
        <w:t xml:space="preserve"> ingreso por leche − costo de alimento, por vaca y por tambo — el indicador de gestión más usado en lechería.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Balance nutricional:</w:t>
      </w:r>
      <w:r>
        <w:t xml:space="preserve"> la urea en leche (MUN) señala exceso/déficit de proteína en la dieta y cierra el lazo con Nutrición.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Suplementación en sala/robot:</w:t>
      </w:r>
      <w:r>
        <w:t xml:space="preserve"> concentrado ofrecido según nivel de producción (feeding-to-yield en AMS).</w:t>
      </w:r>
    </w:p>
    <w:p>
      <w:pPr>
        <w:spacing w:after="140"/>
      </w:pPr>
      <w:r>
        <w:t xml:space="preserve">Entidades: rations, feed_deliveries (Nutrición), milk_production_daily, milk_deliveries. KPIs: IOFC/vaca/día, eficiencia alimenticia, costo de alimento por litro.</w:t>
      </w:r>
    </w:p>
    <w:p>
      <w:pPr>
        <w:pStyle w:val="Heading1"/>
        <w:pageBreakBefore/>
      </w:pPr>
      <w:r>
        <w:t xml:space="preserve">12. Economía del tambo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Costo por litro:</w:t>
      </w:r>
      <w:r>
        <w:t xml:space="preserve"> todos los costos (alimento, sanidad, mano de obra, energía, amortizaciones) imputados a la producción, con centros de costo hasta nivel vaca.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Precio efectivo por litro</w:t>
      </w:r>
      <w:r>
        <w:t xml:space="preserve"> (de la liquidación) vs. costo por litro = margen por litro.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Rentabilidad por vaca:</w:t>
      </w:r>
      <w:r>
        <w:t xml:space="preserve"> producción de la lactancia × precio − costos individuales; ranking de vacas rentables y candidatas a descarte.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IOFC y margen del tambo</w:t>
      </w:r>
      <w:r>
        <w:t xml:space="preserve"> en el tiempo, con comparación real vs. presupuesto.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Costo de la mastitis y de los retiros:</w:t>
      </w:r>
      <w:r>
        <w:t xml:space="preserve"> leche descartada + tratamientos + producción perdida, cuantificado.</w:t>
      </w:r>
    </w:p>
    <w:p>
      <w:pPr>
        <w:spacing w:after="140"/>
      </w:pPr>
      <w:r>
        <w:t xml:space="preserve">Entidades: journal_lines (cost_center a nivel vaca), sales (liquidación), treatments. Integra con Finanzas y Costos.</w:t>
      </w:r>
    </w:p>
    <w:p>
      <w:pPr>
        <w:pStyle w:val="Heading1"/>
        <w:pageBreakBefore/>
      </w:pPr>
      <w:r>
        <w:t xml:space="preserve">13. Inteligencia artificial aplicada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Capacidad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Predicción de producción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Proyecta litros de la lactancia y del rodeo (ajuste de curva)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milking_sessions, DEL, lactancia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Alerta temprana de mastitis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Detecta infección antes de la clínica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conductividad, RCS, caída de litros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Detección de celo por leche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Marca posible celo por caída súbita de producción/actividad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producción, sensores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Alerta de enfermedad de transición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Riesgo de cetosis/metritis en frescas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producción, DEL, historia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Recomendación de descarte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Sugiere baja por producción/salud/reproducción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lactancia, RCS, reproducción, economía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Proyección de tanque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Anticipa litros y sólidos a entregar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producción diaria, curva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Copiloto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Preguntas en lenguaje natural sobre el tambo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todo el módulo</w:t>
            </w:r>
          </w:p>
        </w:tc>
      </w:tr>
    </w:tbl>
    <w:p>
      <w:pPr>
        <w:spacing w:after="140"/>
      </w:pPr>
    </w:p>
    <w:p>
      <w:pPr>
        <w:spacing w:after="140"/>
      </w:pPr>
      <w:r>
        <w:t xml:space="preserve">Entidades: predictions, ml_models, sensor_readings. Explicable y sin reemplazar el criterio veterinario.</w:t>
      </w:r>
    </w:p>
    <w:p>
      <w:pPr>
        <w:pStyle w:val="Heading1"/>
        <w:pageBreakBefore/>
      </w:pPr>
      <w:r>
        <w:t xml:space="preserve">14. Indicadores (KPIs) del tambo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3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Litros/vaca/día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Producción media por vaca en ordeñe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Litros de tanque/día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Volumen total entregado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Sólidos (kg grasa+proteína)/día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Producción de componentes (define el pago)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RCS del tanque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Recuento de células somáticas de la leche vendida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DEL promedio del rodeo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Días en leche medios — indica la estructura de lactancias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% vacas en ordeñe vs. secas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Estructura productiva del rodeo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Pico de producción y persistencia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Calidad de la curva de lactancia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Precio efectivo por litro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Pago real tras ajustes de calidad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IOFC por vaca/día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Ingreso sobre costo de alimento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Costo por litro y margen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Rentabilidad de la operación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Tasa de mastitis clínica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Casos por vaca/año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Leche descartada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Litros perdidos por retiros (costo)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15. Calendario y alertas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Calendario:</w:t>
      </w:r>
      <w:r>
        <w:t xml:space="preserve"> controles lecheros oficiales, muestreos de tanque, fechas de secado, terapias de secado, entregas y liquidaciones.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Alertas:</w:t>
      </w:r>
      <w:r>
        <w:t xml:space="preserve"> temperatura de tanque fuera de rango (rechazo inminente), RCS de tanque en alza, vaca con caída súbita de litros, conductividad alta (mastitis), vaca en retiro ordeñada a la línea, vaca para secar, entrega con leche en retiro (bloqueo), inhibidores detectados.</w:t>
      </w:r>
    </w:p>
    <w:p>
      <w:pPr>
        <w:spacing w:after="140"/>
      </w:pPr>
      <w:r>
        <w:t xml:space="preserve">Entidades: tasks, calendar_events, alert_rules, alerts.</w:t>
      </w:r>
    </w:p>
    <w:p>
      <w:pPr>
        <w:pStyle w:val="Heading1"/>
        <w:pageBreakBefore/>
      </w:pPr>
      <w:r>
        <w:t xml:space="preserve">16. Reglas de negocio y validaciones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leche de una vaca en retiro_activo no puede incluirse en una entrega de venta; el sistema lo bloquea y explica la fecha de habilitación.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lactancia se abre solo con un parto y se cierra solo con un secado; no puede haber dos lactancias abiertas simultáneas por vaca.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producción diaria por vaca es única por día (agregación de ordeños); los ordeños se suman, no se duplican.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Detección de inhibidores/antibióticos en tanque marca la carga como no vendible (evento crítico).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temperatura del tanque fuera de umbral genera alerta crítica y registro para trazabilidad.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evento (ordeño, control, entrega, secado) es inmutable y auditado; una corrección es un nuevo evento.</w:t>
      </w:r>
    </w:p>
    <w:p>
      <w:pPr>
        <w:pStyle w:val="Heading1"/>
        <w:pageBreakBefore/>
      </w:pPr>
      <w:r>
        <w:t xml:space="preserve">17. Pantallas y flujos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Tablero de lechería:</w:t>
      </w:r>
      <w:r>
        <w:t xml:space="preserve"> KPIs del tambo, curva de lactancia del rodeo, estado de tanques, tendencia de calidad y vacas que requieren atención (mockup interactivo adjunto).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Hoja de ordeño / robot:</w:t>
      </w:r>
      <w:r>
        <w:t xml:space="preserve"> producción por vaca del día, con marcadores de retiro y alertas; sincroniza con medidores/AMS.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Ficha lechera de la vaca:</w:t>
      </w:r>
      <w:r>
        <w:t xml:space="preserve"> curva de lactancia individual, DEL, RCS, calidad, historial de mastitis (integrada en la Ficha 360°).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Control lechero:</w:t>
      </w:r>
      <w:r>
        <w:t xml:space="preserve"> carga de la medición mensual y de muestras a laboratorio.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Entregas y liquidación:</w:t>
      </w:r>
      <w:r>
        <w:t xml:space="preserve"> despachos, calidad, precio efectivo y conciliación con la industria.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b/>
          <w:bCs/>
        </w:rPr>
        <w:t xml:space="preserve">Secado:</w:t>
      </w:r>
      <w:r>
        <w:t xml:space="preserve"> lista de vacas a secar con protocolo y terapia.</w:t>
      </w:r>
    </w:p>
    <w:p>
      <w:pPr>
        <w:pStyle w:val="Heading1"/>
        <w:pageBreakBefore/>
      </w:pPr>
      <w:r>
        <w:t xml:space="preserve">18. APIs y eventos del módulo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REST: POST /v1/animals/{id}/milkings, GET /v1/lactations/{id}, POST /v1/milk-deliveries, GET /v1/dairy/kpis, POST /v1/dry-offs.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Ingesta IoT: medidores y robots publican ordeños vía MQTT; sensores de tanque publican temperatura/volumen.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Eventos: dairy.milking_recorded, dairy.quality_tested, dairy.tank_temp_alert, dairy.withdrawal_started, dairy.delivery_registered, dairy.cow_dried_off.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Interoperabilidad ICAR ADE para control lechero y con proveedores de robots/medidores.</w:t>
      </w:r>
    </w:p>
    <w:p>
      <w:pPr>
        <w:pStyle w:val="Heading1"/>
        <w:pageBreakBefore/>
      </w:pPr>
      <w:r>
        <w:t xml:space="preserve">19. Resumen</w:t>
      </w:r>
    </w:p>
    <w:p>
      <w:pPr>
        <w:spacing w:after="140"/>
      </w:pPr>
      <w:r>
        <w:t xml:space="preserve">El módulo de Producción Lechera gestiona toda la lógica del tambo alrededor de la lactancia individual: ordeño (sala y robot), curva de lactancia y DEL, control lechero y calidad (sólidos, RCS, UFC, MUN), tanques y cadena de frío, retiros con bloqueo de entrega, entregas y liquidación por calidad, salud de ubre y mastitis, grupos de producción, secado, alimentación y eficiencia (IOFC), economía por litro y por vaca, IA aplicada, indicadores, calendario y alertas. Todo sobre eventos inmutables integrados con Sanidad, Reproducción, Nutrición, IoT y Finanzas — para producir más litros de sólidos de alta calidad al menor costo, cuidando la ubre y la rentabilidad de cada vaca.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color w:val="888888"/>
        <w:sz w:val="16"/>
        <w:szCs w:val="16"/>
      </w:rPr>
      <w:t xml:space="preserve">Cowinance — Módulo de Producción Lechera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6B5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2026-07-03T19:05:52.183Z</dcterms:created>
  <dcterms:modified xsi:type="dcterms:W3CDTF">2026-07-03T19:05:52.183Z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