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42E3" w14:textId="77777777" w:rsidR="003768C8" w:rsidRDefault="003768C8" w:rsidP="003768C8">
      <w:pPr>
        <w:spacing w:line="360" w:lineRule="auto"/>
        <w:ind w:right="10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实验十</w:t>
      </w: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颗粒剂的制备及质量监控</w:t>
      </w:r>
    </w:p>
    <w:p w14:paraId="6ABED4A1" w14:textId="77777777" w:rsidR="003768C8" w:rsidRPr="00AD6E90" w:rsidRDefault="003768C8" w:rsidP="003768C8">
      <w:pPr>
        <w:spacing w:line="360" w:lineRule="auto"/>
        <w:ind w:leftChars="-685" w:left="206" w:right="100" w:hangingChars="685" w:hanging="1644"/>
        <w:rPr>
          <w:b/>
          <w:bCs/>
          <w:sz w:val="28"/>
          <w:szCs w:val="28"/>
        </w:rPr>
      </w:pPr>
      <w:r>
        <w:rPr>
          <w:sz w:val="24"/>
        </w:rPr>
        <w:t xml:space="preserve">            </w:t>
      </w:r>
      <w:r w:rsidRPr="00AD6E90">
        <w:rPr>
          <w:sz w:val="28"/>
          <w:szCs w:val="28"/>
        </w:rPr>
        <w:t xml:space="preserve"> </w:t>
      </w:r>
      <w:proofErr w:type="gramStart"/>
      <w:r w:rsidRPr="00AD6E90">
        <w:rPr>
          <w:rFonts w:hint="eastAsia"/>
          <w:b/>
          <w:bCs/>
          <w:sz w:val="28"/>
          <w:szCs w:val="28"/>
        </w:rPr>
        <w:t>一</w:t>
      </w:r>
      <w:proofErr w:type="gramEnd"/>
      <w:r w:rsidRPr="00AD6E90">
        <w:rPr>
          <w:rFonts w:hint="eastAsia"/>
          <w:b/>
          <w:bCs/>
          <w:sz w:val="28"/>
          <w:szCs w:val="28"/>
        </w:rPr>
        <w:t>.</w:t>
      </w:r>
      <w:r w:rsidRPr="00AD6E90">
        <w:rPr>
          <w:b/>
          <w:bCs/>
          <w:sz w:val="28"/>
          <w:szCs w:val="28"/>
        </w:rPr>
        <w:t xml:space="preserve"> </w:t>
      </w:r>
      <w:r w:rsidRPr="00AD6E90">
        <w:rPr>
          <w:rFonts w:hint="eastAsia"/>
          <w:b/>
          <w:bCs/>
          <w:sz w:val="28"/>
          <w:szCs w:val="28"/>
        </w:rPr>
        <w:t>实验目的</w:t>
      </w:r>
    </w:p>
    <w:p w14:paraId="35F02058" w14:textId="77777777" w:rsidR="003768C8" w:rsidRDefault="003768C8" w:rsidP="003768C8">
      <w:pPr>
        <w:spacing w:line="360" w:lineRule="auto"/>
        <w:ind w:right="100"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sz w:val="24"/>
        </w:rPr>
        <w:t>掌握颗粒剂的制备工艺过程及其操作注意事项。</w:t>
      </w:r>
    </w:p>
    <w:p w14:paraId="5815B379" w14:textId="77777777" w:rsidR="003768C8" w:rsidRDefault="003768C8" w:rsidP="003768C8">
      <w:pPr>
        <w:spacing w:line="360" w:lineRule="auto"/>
        <w:ind w:left="240" w:right="100"/>
        <w:rPr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sz w:val="24"/>
        </w:rPr>
        <w:t>熟悉颗粒剂的质量要求与质量检查方法。</w:t>
      </w:r>
    </w:p>
    <w:p w14:paraId="53930B30" w14:textId="77777777" w:rsidR="003768C8" w:rsidRPr="00AD6E90" w:rsidRDefault="003768C8" w:rsidP="003768C8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二</w:t>
      </w:r>
      <w:r w:rsidRPr="00AD6E90">
        <w:rPr>
          <w:rFonts w:hint="eastAsia"/>
          <w:b/>
          <w:bCs/>
          <w:sz w:val="28"/>
          <w:szCs w:val="28"/>
        </w:rPr>
        <w:t xml:space="preserve">. </w:t>
      </w:r>
      <w:r w:rsidRPr="00AD6E90">
        <w:rPr>
          <w:rFonts w:hint="eastAsia"/>
          <w:b/>
          <w:bCs/>
          <w:sz w:val="28"/>
          <w:szCs w:val="28"/>
        </w:rPr>
        <w:t>仪器与试药</w:t>
      </w:r>
    </w:p>
    <w:p w14:paraId="4B210F4C" w14:textId="77777777" w:rsidR="003768C8" w:rsidRDefault="003768C8" w:rsidP="003768C8">
      <w:pPr>
        <w:spacing w:line="360" w:lineRule="auto"/>
        <w:ind w:right="100" w:firstLineChars="100" w:firstLine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仪器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天平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称量纸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方瓷盘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牛角勺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乳钵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不锈钢筛（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目～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目）烘箱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水分测定仪</w:t>
      </w:r>
      <w:r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真空干燥箱</w:t>
      </w:r>
      <w:r w:rsidRPr="001F5341"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玻璃干燥器</w:t>
      </w:r>
      <w:r w:rsidRPr="001F5341"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称量瓶或表面皿</w:t>
      </w:r>
    </w:p>
    <w:p w14:paraId="4E54AECD" w14:textId="77777777" w:rsidR="003768C8" w:rsidRDefault="003768C8" w:rsidP="003768C8">
      <w:pPr>
        <w:spacing w:line="360" w:lineRule="auto"/>
        <w:ind w:right="100"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试药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维生素</w:t>
      </w:r>
      <w:r>
        <w:rPr>
          <w:rFonts w:hint="eastAsia"/>
          <w:sz w:val="24"/>
        </w:rPr>
        <w:t xml:space="preserve">C  </w:t>
      </w:r>
      <w:r>
        <w:rPr>
          <w:rFonts w:hint="eastAsia"/>
          <w:sz w:val="24"/>
        </w:rPr>
        <w:t>淀粉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糊精</w:t>
      </w:r>
      <w:r>
        <w:rPr>
          <w:rFonts w:hint="eastAsia"/>
          <w:sz w:val="24"/>
        </w:rPr>
        <w:t xml:space="preserve">  50%</w:t>
      </w:r>
      <w:r>
        <w:rPr>
          <w:rFonts w:hint="eastAsia"/>
          <w:sz w:val="24"/>
        </w:rPr>
        <w:t>乙醇</w:t>
      </w:r>
      <w:r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硫酸锌</w:t>
      </w:r>
      <w:r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氯化钾</w:t>
      </w:r>
      <w:r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氯化钠</w:t>
      </w:r>
      <w:r>
        <w:rPr>
          <w:rFonts w:hint="eastAsia"/>
          <w:sz w:val="24"/>
        </w:rPr>
        <w:t xml:space="preserve"> </w:t>
      </w:r>
      <w:r w:rsidRPr="001F5341">
        <w:rPr>
          <w:rFonts w:hint="eastAsia"/>
          <w:sz w:val="24"/>
        </w:rPr>
        <w:t>溴化钠</w:t>
      </w:r>
    </w:p>
    <w:p w14:paraId="21C2C04C" w14:textId="77777777" w:rsidR="003768C8" w:rsidRPr="00AD6E90" w:rsidRDefault="003768C8" w:rsidP="003768C8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三</w:t>
      </w:r>
      <w:r w:rsidRPr="00AD6E90">
        <w:rPr>
          <w:rFonts w:hint="eastAsia"/>
          <w:b/>
          <w:bCs/>
          <w:sz w:val="28"/>
          <w:szCs w:val="28"/>
        </w:rPr>
        <w:t>.</w:t>
      </w:r>
      <w:r w:rsidRPr="00AD6E90">
        <w:rPr>
          <w:b/>
          <w:bCs/>
          <w:sz w:val="28"/>
          <w:szCs w:val="28"/>
        </w:rPr>
        <w:t xml:space="preserve"> </w:t>
      </w:r>
      <w:r w:rsidRPr="00AD6E90">
        <w:rPr>
          <w:rFonts w:hint="eastAsia"/>
          <w:b/>
          <w:bCs/>
          <w:sz w:val="28"/>
          <w:szCs w:val="28"/>
        </w:rPr>
        <w:t>实验提要</w:t>
      </w:r>
    </w:p>
    <w:p w14:paraId="4757E492" w14:textId="77777777" w:rsidR="003768C8" w:rsidRDefault="003768C8" w:rsidP="003768C8">
      <w:pPr>
        <w:spacing w:line="360" w:lineRule="auto"/>
        <w:ind w:right="100"/>
        <w:rPr>
          <w:sz w:val="24"/>
        </w:rPr>
      </w:pPr>
      <w:r>
        <w:rPr>
          <w:rFonts w:hint="eastAsia"/>
          <w:b/>
          <w:bCs/>
          <w:sz w:val="24"/>
        </w:rPr>
        <w:t xml:space="preserve">  1. </w:t>
      </w:r>
      <w:r>
        <w:rPr>
          <w:rFonts w:hint="eastAsia"/>
          <w:sz w:val="24"/>
        </w:rPr>
        <w:t>颗粒剂系指药物与适宜的辅料制成的干燥颗粒状制剂，其一般制备工艺为：</w:t>
      </w:r>
    </w:p>
    <w:p w14:paraId="11E8A163" w14:textId="77777777" w:rsidR="003768C8" w:rsidRDefault="003768C8" w:rsidP="003768C8">
      <w:pPr>
        <w:spacing w:line="360" w:lineRule="auto"/>
        <w:ind w:leftChars="114" w:left="239" w:right="100"/>
        <w:rPr>
          <w:sz w:val="24"/>
        </w:rPr>
      </w:pPr>
      <w:r w:rsidRPr="006D429B">
        <w:rPr>
          <w:position w:val="-32"/>
          <w:sz w:val="24"/>
        </w:rPr>
        <w:object w:dxaOrig="6120" w:dyaOrig="760" w14:anchorId="17E16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8.5pt" o:ole="">
            <v:imagedata r:id="rId6" o:title=""/>
          </v:shape>
          <o:OLEObject Type="Embed" ProgID="Equation.3" ShapeID="_x0000_i1025" DrawAspect="Content" ObjectID="_1734601356" r:id="rId7"/>
        </w:object>
      </w:r>
      <w:r>
        <w:rPr>
          <w:rFonts w:hint="eastAsia"/>
          <w:position w:val="-32"/>
          <w:sz w:val="24"/>
        </w:rPr>
        <w:t xml:space="preserve"> </w:t>
      </w:r>
      <w:r w:rsidRPr="006D429B">
        <w:rPr>
          <w:position w:val="-8"/>
          <w:sz w:val="24"/>
        </w:rPr>
        <w:object w:dxaOrig="2020" w:dyaOrig="360" w14:anchorId="3DEFADDF">
          <v:shape id="_x0000_i1026" type="#_x0000_t75" style="width:100.55pt;height:17.4pt" o:ole="">
            <v:imagedata r:id="rId8" o:title=""/>
          </v:shape>
          <o:OLEObject Type="Embed" ProgID="Equation.3" ShapeID="_x0000_i1026" DrawAspect="Content" ObjectID="_1734601357" r:id="rId9"/>
        </w:object>
      </w:r>
      <w:r>
        <w:rPr>
          <w:rFonts w:hint="eastAsia"/>
          <w:sz w:val="24"/>
        </w:rPr>
        <w:t>湿颗粒</w:t>
      </w:r>
      <w:r w:rsidRPr="006D429B">
        <w:rPr>
          <w:position w:val="-8"/>
          <w:sz w:val="24"/>
        </w:rPr>
        <w:object w:dxaOrig="1600" w:dyaOrig="360" w14:anchorId="2EEE06ED">
          <v:shape id="_x0000_i1027" type="#_x0000_t75" style="width:80.05pt;height:17.4pt" o:ole="">
            <v:imagedata r:id="rId10" o:title=""/>
          </v:shape>
          <o:OLEObject Type="Embed" ProgID="Equation.3" ShapeID="_x0000_i1027" DrawAspect="Content" ObjectID="_1734601358" r:id="rId11"/>
        </w:object>
      </w:r>
      <w:r w:rsidRPr="006D429B">
        <w:rPr>
          <w:position w:val="-6"/>
          <w:sz w:val="24"/>
        </w:rPr>
        <w:object w:dxaOrig="639" w:dyaOrig="320" w14:anchorId="7C8C6D70">
          <v:shape id="_x0000_i1028" type="#_x0000_t75" style="width:31.65pt;height:15.5pt" o:ole="">
            <v:imagedata r:id="rId12" o:title=""/>
          </v:shape>
          <o:OLEObject Type="Embed" ProgID="Equation.3" ShapeID="_x0000_i1028" DrawAspect="Content" ObjectID="_1734601359" r:id="rId13"/>
        </w:object>
      </w:r>
      <w:r>
        <w:rPr>
          <w:rFonts w:hint="eastAsia"/>
          <w:sz w:val="24"/>
        </w:rPr>
        <w:t>整粒</w:t>
      </w:r>
      <w:r w:rsidRPr="006D429B">
        <w:rPr>
          <w:position w:val="-6"/>
          <w:sz w:val="24"/>
        </w:rPr>
        <w:object w:dxaOrig="859" w:dyaOrig="340" w14:anchorId="324F5C7F">
          <v:shape id="_x0000_i1029" type="#_x0000_t75" style="width:43.45pt;height:16.75pt" o:ole="">
            <v:imagedata r:id="rId14" o:title=""/>
          </v:shape>
          <o:OLEObject Type="Embed" ProgID="Equation.3" ShapeID="_x0000_i1029" DrawAspect="Content" ObjectID="_1734601360" r:id="rId15"/>
        </w:object>
      </w:r>
      <w:r>
        <w:rPr>
          <w:rFonts w:hint="eastAsia"/>
          <w:sz w:val="24"/>
        </w:rPr>
        <w:t>包装。</w:t>
      </w:r>
    </w:p>
    <w:p w14:paraId="24841F78" w14:textId="77777777" w:rsidR="003768C8" w:rsidRDefault="003768C8" w:rsidP="003768C8">
      <w:pPr>
        <w:spacing w:line="360" w:lineRule="auto"/>
        <w:ind w:right="100"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sz w:val="24"/>
        </w:rPr>
        <w:t>制软材系将药物与辅料（常用淀粉、糊精、蔗糖等）、崩解剂（常用淀粉、纤维素衍生物等）混合后，加入用水或有机溶剂溶解的粘合剂溶液进行混合，混合可用各种类型的混合机进行混合。</w:t>
      </w:r>
    </w:p>
    <w:p w14:paraId="7BB80386" w14:textId="77777777" w:rsidR="003768C8" w:rsidRDefault="003768C8" w:rsidP="003768C8">
      <w:pPr>
        <w:spacing w:line="360" w:lineRule="auto"/>
        <w:ind w:right="100" w:firstLineChars="100" w:firstLine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制粒是颗粒剂制备的关键工艺技术，它直接影响颗粒剂的质量。目前生产中常用的有湿法制粒、干法制粒和喷雾制粒等方法，其中以湿法制</w:t>
      </w:r>
      <w:proofErr w:type="gramStart"/>
      <w:r>
        <w:rPr>
          <w:rFonts w:hint="eastAsia"/>
          <w:sz w:val="24"/>
        </w:rPr>
        <w:t>粒方法</w:t>
      </w:r>
      <w:proofErr w:type="gramEnd"/>
      <w:r>
        <w:rPr>
          <w:rFonts w:hint="eastAsia"/>
          <w:sz w:val="24"/>
        </w:rPr>
        <w:t>应用最为广泛。</w:t>
      </w:r>
    </w:p>
    <w:p w14:paraId="5D6C3014" w14:textId="77777777" w:rsidR="003768C8" w:rsidRDefault="003768C8" w:rsidP="003768C8">
      <w:pPr>
        <w:spacing w:line="360" w:lineRule="auto"/>
        <w:ind w:right="100"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>4.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>湿颗粒制成后，应及时干燥，久置易结块变形，常用加热法（烘箱）、真空干燥及沸腾干燥等方法。用烘箱干燥时，温度应逐渐上升，一般控制在</w:t>
      </w:r>
      <w:r>
        <w:rPr>
          <w:sz w:val="24"/>
        </w:rPr>
        <w:t>60</w:t>
      </w:r>
      <w:r>
        <w:rPr>
          <w:rFonts w:ascii="宋体" w:hAnsi="宋体" w:hint="eastAsia"/>
          <w:sz w:val="24"/>
        </w:rPr>
        <w:t>℃</w:t>
      </w:r>
      <w:r>
        <w:rPr>
          <w:rFonts w:hint="eastAsia"/>
          <w:sz w:val="24"/>
        </w:rPr>
        <w:t>～</w:t>
      </w:r>
      <w:r>
        <w:rPr>
          <w:sz w:val="24"/>
        </w:rPr>
        <w:t>80</w:t>
      </w:r>
      <w:r>
        <w:rPr>
          <w:rFonts w:ascii="宋体" w:hAnsi="宋体" w:hint="eastAsia"/>
          <w:sz w:val="24"/>
        </w:rPr>
        <w:t>℃</w:t>
      </w:r>
      <w:r>
        <w:rPr>
          <w:rFonts w:hint="eastAsia"/>
          <w:sz w:val="24"/>
        </w:rPr>
        <w:t>。</w:t>
      </w:r>
    </w:p>
    <w:p w14:paraId="1A7D479C" w14:textId="77777777" w:rsidR="003768C8" w:rsidRPr="00AD6E90" w:rsidRDefault="003768C8" w:rsidP="003768C8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四</w:t>
      </w:r>
      <w:r w:rsidRPr="00AD6E90">
        <w:rPr>
          <w:rFonts w:hint="eastAsia"/>
          <w:b/>
          <w:bCs/>
          <w:sz w:val="28"/>
          <w:szCs w:val="28"/>
        </w:rPr>
        <w:t xml:space="preserve">. </w:t>
      </w:r>
      <w:r w:rsidRPr="00AD6E90">
        <w:rPr>
          <w:rFonts w:hint="eastAsia"/>
          <w:b/>
          <w:bCs/>
          <w:sz w:val="28"/>
          <w:szCs w:val="28"/>
        </w:rPr>
        <w:t>实验内容</w:t>
      </w:r>
    </w:p>
    <w:p w14:paraId="5330E511" w14:textId="77777777" w:rsidR="003768C8" w:rsidRDefault="003768C8" w:rsidP="003768C8">
      <w:pPr>
        <w:spacing w:line="360" w:lineRule="auto"/>
        <w:ind w:right="100" w:firstLineChars="100" w:firstLine="241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1.Vc</w:t>
      </w:r>
      <w:r>
        <w:rPr>
          <w:rFonts w:hint="eastAsia"/>
          <w:b/>
          <w:bCs/>
          <w:sz w:val="24"/>
        </w:rPr>
        <w:t>颗粒的制备</w:t>
      </w:r>
    </w:p>
    <w:p w14:paraId="15D09C43" w14:textId="77777777" w:rsidR="003768C8" w:rsidRDefault="003768C8" w:rsidP="003768C8">
      <w:pPr>
        <w:spacing w:line="360" w:lineRule="auto"/>
        <w:ind w:right="100"/>
        <w:rPr>
          <w:sz w:val="24"/>
        </w:rPr>
      </w:pPr>
      <w:r>
        <w:rPr>
          <w:rFonts w:hint="eastAsia"/>
          <w:sz w:val="24"/>
        </w:rPr>
        <w:t>【处方】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维生素</w:t>
      </w:r>
      <w:r>
        <w:rPr>
          <w:rFonts w:hint="eastAsia"/>
          <w:sz w:val="24"/>
        </w:rPr>
        <w:t xml:space="preserve">C 10g   </w:t>
      </w:r>
      <w:r>
        <w:rPr>
          <w:rFonts w:hint="eastAsia"/>
          <w:sz w:val="24"/>
        </w:rPr>
        <w:t>淀粉</w:t>
      </w:r>
      <w:r>
        <w:rPr>
          <w:rFonts w:hint="eastAsia"/>
          <w:sz w:val="24"/>
        </w:rPr>
        <w:t xml:space="preserve"> 4.0g    </w:t>
      </w:r>
      <w:r>
        <w:rPr>
          <w:rFonts w:hint="eastAsia"/>
          <w:sz w:val="24"/>
        </w:rPr>
        <w:t>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精</w:t>
      </w:r>
      <w:r>
        <w:rPr>
          <w:rFonts w:hint="eastAsia"/>
          <w:sz w:val="24"/>
        </w:rPr>
        <w:t xml:space="preserve"> 6.0g   </w:t>
      </w:r>
      <w:r>
        <w:rPr>
          <w:rFonts w:hint="eastAsia"/>
          <w:sz w:val="24"/>
        </w:rPr>
        <w:t>枸橼酸</w:t>
      </w:r>
      <w:r>
        <w:rPr>
          <w:rFonts w:hint="eastAsia"/>
          <w:sz w:val="24"/>
        </w:rPr>
        <w:t xml:space="preserve"> 0.2g    50%</w:t>
      </w:r>
      <w:r>
        <w:rPr>
          <w:rFonts w:hint="eastAsia"/>
          <w:sz w:val="24"/>
        </w:rPr>
        <w:t>乙醇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适量</w:t>
      </w:r>
    </w:p>
    <w:p w14:paraId="7F077D12" w14:textId="77777777" w:rsidR="003768C8" w:rsidRDefault="003768C8" w:rsidP="003768C8">
      <w:pPr>
        <w:spacing w:line="360" w:lineRule="auto"/>
        <w:ind w:right="100"/>
        <w:rPr>
          <w:sz w:val="24"/>
        </w:rPr>
      </w:pPr>
      <w:r>
        <w:rPr>
          <w:rFonts w:hint="eastAsia"/>
          <w:sz w:val="24"/>
        </w:rPr>
        <w:t>【制法】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称取维生素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、淀粉、糊精于乳钵中混匀，另将枸橼酸溶于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乙醇</w:t>
      </w:r>
      <w:r>
        <w:rPr>
          <w:rFonts w:hint="eastAsia"/>
          <w:sz w:val="24"/>
        </w:rPr>
        <w:lastRenderedPageBreak/>
        <w:t>中，用酒精喷壶喷入粉末中，喷入时分散面要大，混合均匀，制成软材，用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目不锈钢</w:t>
      </w:r>
      <w:proofErr w:type="gramStart"/>
      <w:r>
        <w:rPr>
          <w:rFonts w:hint="eastAsia"/>
          <w:sz w:val="24"/>
        </w:rPr>
        <w:t>筛制湿颗粒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60</w:t>
      </w:r>
      <w:r>
        <w:rPr>
          <w:rFonts w:ascii="宋体" w:hAnsi="宋体" w:hint="eastAsia"/>
          <w:sz w:val="24"/>
        </w:rPr>
        <w:t>℃左右干燥，近</w:t>
      </w:r>
      <w:r>
        <w:rPr>
          <w:rFonts w:hint="eastAsia"/>
          <w:sz w:val="24"/>
        </w:rPr>
        <w:t>干时可升至</w:t>
      </w:r>
      <w:r>
        <w:rPr>
          <w:rFonts w:hint="eastAsia"/>
          <w:sz w:val="24"/>
        </w:rPr>
        <w:t>70</w:t>
      </w:r>
      <w:r>
        <w:rPr>
          <w:rFonts w:ascii="宋体" w:hAnsi="宋体" w:hint="eastAsia"/>
          <w:sz w:val="24"/>
        </w:rPr>
        <w:t>℃加速干燥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目</w:t>
      </w:r>
      <w:proofErr w:type="gramStart"/>
      <w:r>
        <w:rPr>
          <w:rFonts w:hint="eastAsia"/>
          <w:sz w:val="24"/>
        </w:rPr>
        <w:t>不锈钢筛整粒</w:t>
      </w:r>
      <w:proofErr w:type="gramEnd"/>
      <w:r>
        <w:rPr>
          <w:rFonts w:hint="eastAsia"/>
          <w:sz w:val="24"/>
        </w:rPr>
        <w:t>，即得。</w:t>
      </w:r>
      <w:r>
        <w:rPr>
          <w:rFonts w:hint="eastAsia"/>
          <w:sz w:val="24"/>
        </w:rPr>
        <w:t xml:space="preserve"> </w:t>
      </w:r>
    </w:p>
    <w:p w14:paraId="5D56075C" w14:textId="77777777" w:rsidR="003768C8" w:rsidRDefault="003768C8" w:rsidP="003768C8">
      <w:pPr>
        <w:spacing w:line="360" w:lineRule="auto"/>
        <w:ind w:right="100" w:firstLineChars="100" w:firstLine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颗粒剂常规质量检查</w:t>
      </w:r>
    </w:p>
    <w:p w14:paraId="48653CF2" w14:textId="77777777" w:rsidR="003768C8" w:rsidRDefault="003768C8" w:rsidP="003768C8">
      <w:pPr>
        <w:spacing w:line="360" w:lineRule="auto"/>
        <w:ind w:right="100"/>
        <w:rPr>
          <w:sz w:val="24"/>
        </w:rPr>
      </w:pPr>
      <w:r>
        <w:rPr>
          <w:rFonts w:hint="eastAsia"/>
          <w:sz w:val="24"/>
        </w:rPr>
        <w:t xml:space="preserve">  2.1 </w:t>
      </w:r>
      <w:r>
        <w:rPr>
          <w:rFonts w:hint="eastAsia"/>
          <w:b/>
          <w:bCs/>
          <w:sz w:val="24"/>
        </w:rPr>
        <w:t>外观性状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观察并描述成品性状，颗粒应干燥、均匀、色泽一致，无吸潮、软化、</w:t>
      </w:r>
      <w:proofErr w:type="gramStart"/>
      <w:r>
        <w:rPr>
          <w:rFonts w:hint="eastAsia"/>
          <w:sz w:val="24"/>
        </w:rPr>
        <w:t>结快等</w:t>
      </w:r>
      <w:proofErr w:type="gramEnd"/>
      <w:r>
        <w:rPr>
          <w:rFonts w:hint="eastAsia"/>
          <w:sz w:val="24"/>
        </w:rPr>
        <w:t>现象。</w:t>
      </w:r>
    </w:p>
    <w:p w14:paraId="6EDFF8A9" w14:textId="77777777" w:rsidR="003768C8" w:rsidRDefault="003768C8" w:rsidP="003768C8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b/>
          <w:bCs/>
          <w:sz w:val="24"/>
        </w:rPr>
        <w:t>水分</w:t>
      </w:r>
      <w:r>
        <w:rPr>
          <w:sz w:val="24"/>
        </w:rPr>
        <w:t xml:space="preserve">  </w:t>
      </w:r>
      <w:r>
        <w:rPr>
          <w:rFonts w:hint="eastAsia"/>
          <w:sz w:val="24"/>
        </w:rPr>
        <w:t>照《中国药典》</w:t>
      </w:r>
      <w:r>
        <w:rPr>
          <w:sz w:val="24"/>
        </w:rPr>
        <w:t>20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版一部附录法测定。常用“烘干法”或“甲苯法”，测得水分不得超过</w:t>
      </w:r>
      <w:r>
        <w:rPr>
          <w:sz w:val="24"/>
        </w:rPr>
        <w:t>5.0%</w:t>
      </w:r>
      <w:r>
        <w:rPr>
          <w:rFonts w:hint="eastAsia"/>
          <w:sz w:val="24"/>
        </w:rPr>
        <w:t>。</w:t>
      </w:r>
    </w:p>
    <w:p w14:paraId="2153690D" w14:textId="77777777" w:rsidR="003768C8" w:rsidRDefault="003768C8" w:rsidP="003768C8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 xml:space="preserve">2.3 </w:t>
      </w:r>
      <w:r>
        <w:rPr>
          <w:rFonts w:hint="eastAsia"/>
          <w:b/>
          <w:bCs/>
          <w:sz w:val="24"/>
        </w:rPr>
        <w:t>溶化性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取颗粒剂</w:t>
      </w:r>
      <w:r>
        <w:rPr>
          <w:sz w:val="24"/>
        </w:rPr>
        <w:t>10</w:t>
      </w:r>
      <w:r>
        <w:rPr>
          <w:rFonts w:hint="eastAsia"/>
          <w:sz w:val="24"/>
        </w:rPr>
        <w:t>克，加入热水</w:t>
      </w:r>
      <w:r>
        <w:rPr>
          <w:sz w:val="24"/>
        </w:rPr>
        <w:t>200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，搅拌</w:t>
      </w:r>
      <w:r>
        <w:rPr>
          <w:sz w:val="24"/>
        </w:rPr>
        <w:t>5</w:t>
      </w:r>
      <w:r>
        <w:rPr>
          <w:rFonts w:hint="eastAsia"/>
          <w:sz w:val="24"/>
        </w:rPr>
        <w:t>分钟，应全部溶化，不得有焦屑等异物</w:t>
      </w:r>
    </w:p>
    <w:p w14:paraId="17F1E2BB" w14:textId="77777777" w:rsidR="003768C8" w:rsidRDefault="003768C8" w:rsidP="003768C8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 xml:space="preserve">2.4 </w:t>
      </w:r>
      <w:r>
        <w:rPr>
          <w:rFonts w:hint="eastAsia"/>
          <w:b/>
          <w:bCs/>
          <w:sz w:val="24"/>
        </w:rPr>
        <w:t>粒度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除另有规定外，取颗粒剂，称定重量，置药筛内，轻轻筛动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分钟，不能通过一号筛和能通过四号筛的颗粒和粉末不得超过</w:t>
      </w:r>
      <w:r>
        <w:rPr>
          <w:rFonts w:hint="eastAsia"/>
          <w:sz w:val="24"/>
        </w:rPr>
        <w:t>8.0%</w:t>
      </w:r>
      <w:r>
        <w:rPr>
          <w:rFonts w:hint="eastAsia"/>
          <w:sz w:val="24"/>
        </w:rPr>
        <w:t>。</w:t>
      </w:r>
    </w:p>
    <w:p w14:paraId="3593CC98" w14:textId="77777777" w:rsidR="003768C8" w:rsidRPr="00E244BC" w:rsidRDefault="003768C8" w:rsidP="003768C8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>2.5</w:t>
      </w:r>
      <w:r w:rsidRPr="00E244BC">
        <w:rPr>
          <w:rFonts w:hint="eastAsia"/>
          <w:b/>
          <w:bCs/>
          <w:sz w:val="24"/>
        </w:rPr>
        <w:t>吸湿性</w:t>
      </w:r>
      <w:r>
        <w:rPr>
          <w:rFonts w:hint="eastAsia"/>
          <w:b/>
          <w:bCs/>
          <w:sz w:val="24"/>
        </w:rPr>
        <w:t>测定</w:t>
      </w:r>
      <w:r w:rsidRPr="00E244BC">
        <w:rPr>
          <w:rFonts w:hint="eastAsia"/>
          <w:b/>
          <w:bCs/>
          <w:sz w:val="24"/>
        </w:rPr>
        <w:t>：</w:t>
      </w:r>
      <w:r w:rsidRPr="00E244BC">
        <w:rPr>
          <w:rFonts w:hint="eastAsia"/>
          <w:sz w:val="24"/>
        </w:rPr>
        <w:t>以吸湿百分率为纵坐标，相对湿度（</w:t>
      </w:r>
      <w:r w:rsidRPr="00E244BC">
        <w:rPr>
          <w:rFonts w:hint="eastAsia"/>
          <w:sz w:val="24"/>
        </w:rPr>
        <w:t>RH%</w:t>
      </w:r>
      <w:r w:rsidRPr="00E244BC">
        <w:rPr>
          <w:rFonts w:hint="eastAsia"/>
          <w:sz w:val="24"/>
        </w:rPr>
        <w:t>）为横坐标作图，得到样品在不同湿度下的曲线图。判断样品在该环境下对湿度的耐受程度</w:t>
      </w:r>
      <w:r>
        <w:rPr>
          <w:rFonts w:hint="eastAsia"/>
          <w:sz w:val="24"/>
        </w:rPr>
        <w:t>。</w:t>
      </w:r>
    </w:p>
    <w:p w14:paraId="021CA097" w14:textId="77777777" w:rsidR="003768C8" w:rsidRPr="00E244BC" w:rsidRDefault="003768C8" w:rsidP="003768C8">
      <w:pPr>
        <w:spacing w:line="360" w:lineRule="auto"/>
        <w:ind w:right="100" w:firstLineChars="100" w:firstLine="240"/>
        <w:rPr>
          <w:sz w:val="24"/>
        </w:rPr>
      </w:pPr>
    </w:p>
    <w:p w14:paraId="1F496B44" w14:textId="77777777" w:rsidR="003768C8" w:rsidRPr="00AD6E90" w:rsidRDefault="003768C8" w:rsidP="003768C8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五</w:t>
      </w:r>
      <w:r w:rsidRPr="00AD6E90">
        <w:rPr>
          <w:rFonts w:hint="eastAsia"/>
          <w:b/>
          <w:bCs/>
          <w:sz w:val="28"/>
          <w:szCs w:val="28"/>
        </w:rPr>
        <w:t xml:space="preserve">. </w:t>
      </w:r>
      <w:r w:rsidRPr="00AD6E90">
        <w:rPr>
          <w:rFonts w:hint="eastAsia"/>
          <w:b/>
          <w:bCs/>
          <w:sz w:val="28"/>
          <w:szCs w:val="28"/>
        </w:rPr>
        <w:t>思考题</w:t>
      </w:r>
    </w:p>
    <w:p w14:paraId="5EA4E233" w14:textId="77777777" w:rsidR="003768C8" w:rsidRDefault="003768C8" w:rsidP="003768C8">
      <w:pPr>
        <w:spacing w:line="360" w:lineRule="auto"/>
        <w:ind w:right="100"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sz w:val="24"/>
        </w:rPr>
        <w:t>在制备颗粒剂的操作过程中，应注意哪些问题？</w:t>
      </w:r>
    </w:p>
    <w:p w14:paraId="7686AED8" w14:textId="77777777" w:rsidR="003768C8" w:rsidRDefault="003768C8" w:rsidP="003768C8">
      <w:pPr>
        <w:spacing w:line="360" w:lineRule="auto"/>
        <w:ind w:right="100" w:firstLineChars="100" w:firstLine="241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sz w:val="24"/>
        </w:rPr>
        <w:t>若颗粒剂处方中含有挥发性成分，应如何处理？</w:t>
      </w:r>
    </w:p>
    <w:p w14:paraId="124F027B" w14:textId="77777777" w:rsidR="00FA3AAB" w:rsidRPr="003768C8" w:rsidRDefault="00FA3AAB"/>
    <w:sectPr w:rsidR="00FA3AAB" w:rsidRPr="0037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96B0" w14:textId="77777777" w:rsidR="002E789E" w:rsidRDefault="002E789E" w:rsidP="003768C8">
      <w:r>
        <w:separator/>
      </w:r>
    </w:p>
  </w:endnote>
  <w:endnote w:type="continuationSeparator" w:id="0">
    <w:p w14:paraId="25F8C4D8" w14:textId="77777777" w:rsidR="002E789E" w:rsidRDefault="002E789E" w:rsidP="0037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D64C" w14:textId="77777777" w:rsidR="002E789E" w:rsidRDefault="002E789E" w:rsidP="003768C8">
      <w:r>
        <w:separator/>
      </w:r>
    </w:p>
  </w:footnote>
  <w:footnote w:type="continuationSeparator" w:id="0">
    <w:p w14:paraId="4770A932" w14:textId="77777777" w:rsidR="002E789E" w:rsidRDefault="002E789E" w:rsidP="00376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82"/>
    <w:rsid w:val="001D4782"/>
    <w:rsid w:val="002E789E"/>
    <w:rsid w:val="003768C8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EDB6F9-A15A-4016-92DE-33B5BA23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8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8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2023-01-07T04:56:00Z</dcterms:created>
  <dcterms:modified xsi:type="dcterms:W3CDTF">2023-01-07T04:56:00Z</dcterms:modified>
</cp:coreProperties>
</file>