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B694" w14:textId="77777777" w:rsidR="00EB7BE4" w:rsidRDefault="00EB7BE4" w:rsidP="00EB7BE4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实验十三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微囊的制备及质量监控</w:t>
      </w:r>
    </w:p>
    <w:p w14:paraId="470E3411" w14:textId="77777777" w:rsidR="00EB7BE4" w:rsidRDefault="00EB7BE4" w:rsidP="00EB7BE4">
      <w:pPr>
        <w:spacing w:line="480" w:lineRule="auto"/>
        <w:ind w:right="100"/>
        <w:rPr>
          <w:b/>
          <w:bCs/>
          <w:sz w:val="28"/>
        </w:rPr>
      </w:pPr>
      <w:r w:rsidRPr="00AD6E90">
        <w:rPr>
          <w:rFonts w:hint="eastAsia"/>
          <w:b/>
          <w:bCs/>
          <w:sz w:val="28"/>
          <w:szCs w:val="28"/>
        </w:rPr>
        <w:t>一、实验目的</w:t>
      </w:r>
    </w:p>
    <w:p w14:paraId="06F04406" w14:textId="77777777" w:rsidR="00EB7BE4" w:rsidRPr="008B0A3D" w:rsidRDefault="00EB7BE4" w:rsidP="00EB7BE4">
      <w:pPr>
        <w:numPr>
          <w:ilvl w:val="0"/>
          <w:numId w:val="2"/>
        </w:num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掌握以阿拉伯胶、明胶作囊材，</w:t>
      </w:r>
      <w:proofErr w:type="gramStart"/>
      <w:r w:rsidRPr="008B0A3D">
        <w:rPr>
          <w:rFonts w:ascii="宋体" w:hAnsi="宋体" w:hint="eastAsia"/>
          <w:bCs/>
          <w:sz w:val="24"/>
        </w:rPr>
        <w:t>用复凝聚</w:t>
      </w:r>
      <w:proofErr w:type="gramEnd"/>
      <w:r w:rsidRPr="008B0A3D">
        <w:rPr>
          <w:rFonts w:ascii="宋体" w:hAnsi="宋体" w:hint="eastAsia"/>
          <w:bCs/>
          <w:sz w:val="24"/>
        </w:rPr>
        <w:t>法制备微囊的工艺。</w:t>
      </w:r>
    </w:p>
    <w:p w14:paraId="4A6E5779" w14:textId="77777777" w:rsidR="00EB7BE4" w:rsidRPr="008B0A3D" w:rsidRDefault="00EB7BE4" w:rsidP="00EB7BE4">
      <w:pPr>
        <w:numPr>
          <w:ilvl w:val="0"/>
          <w:numId w:val="2"/>
        </w:num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了解成囊条件，影响成囊的因素及控制方法。</w:t>
      </w:r>
    </w:p>
    <w:p w14:paraId="061E86C4" w14:textId="77777777" w:rsidR="00EB7BE4" w:rsidRDefault="00EB7BE4" w:rsidP="00EB7BE4">
      <w:pPr>
        <w:numPr>
          <w:ilvl w:val="0"/>
          <w:numId w:val="2"/>
        </w:num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掌握光学显微镜目测法观察微囊性状的方法。</w:t>
      </w:r>
    </w:p>
    <w:p w14:paraId="5C24BD75" w14:textId="77777777" w:rsidR="00EB7BE4" w:rsidRPr="008B0A3D" w:rsidRDefault="00EB7BE4" w:rsidP="00EB7BE4">
      <w:pPr>
        <w:spacing w:line="360" w:lineRule="auto"/>
        <w:ind w:left="420"/>
        <w:rPr>
          <w:rFonts w:ascii="宋体" w:hAnsi="宋体"/>
          <w:bCs/>
          <w:sz w:val="24"/>
        </w:rPr>
      </w:pPr>
    </w:p>
    <w:p w14:paraId="08850A73" w14:textId="77777777" w:rsidR="00EB7BE4" w:rsidRPr="00AD6E90" w:rsidRDefault="00EB7BE4" w:rsidP="00EB7BE4">
      <w:pPr>
        <w:spacing w:line="48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二、基本概念与实验原理</w:t>
      </w:r>
    </w:p>
    <w:p w14:paraId="72EE8231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</w:t>
      </w:r>
      <w:r w:rsidRPr="008B0A3D">
        <w:rPr>
          <w:rFonts w:ascii="宋体" w:hAnsi="宋体" w:hint="eastAsia"/>
          <w:bCs/>
          <w:sz w:val="24"/>
        </w:rPr>
        <w:t>微型胶囊（简称微囊）系指</w:t>
      </w:r>
      <w:r w:rsidRPr="008B0A3D">
        <w:rPr>
          <w:rFonts w:ascii="宋体" w:hAnsi="宋体"/>
          <w:bCs/>
          <w:sz w:val="24"/>
        </w:rPr>
        <w:t>利用天然的或合成的高分子材料</w:t>
      </w:r>
      <w:r w:rsidRPr="008B0A3D">
        <w:rPr>
          <w:rFonts w:ascii="宋体" w:hAnsi="宋体" w:hint="eastAsia"/>
          <w:bCs/>
          <w:sz w:val="24"/>
        </w:rPr>
        <w:t>作为囊膜</w:t>
      </w:r>
      <w:proofErr w:type="gramStart"/>
      <w:r w:rsidRPr="008B0A3D">
        <w:rPr>
          <w:rFonts w:ascii="宋体" w:hAnsi="宋体" w:hint="eastAsia"/>
          <w:bCs/>
          <w:sz w:val="24"/>
        </w:rPr>
        <w:t>壁壳</w:t>
      </w:r>
      <w:r w:rsidRPr="008B0A3D">
        <w:rPr>
          <w:rFonts w:ascii="宋体" w:hAnsi="宋体"/>
          <w:bCs/>
          <w:sz w:val="24"/>
        </w:rPr>
        <w:t>将</w:t>
      </w:r>
      <w:proofErr w:type="gramEnd"/>
      <w:r w:rsidRPr="008B0A3D">
        <w:rPr>
          <w:rFonts w:ascii="宋体" w:hAnsi="宋体"/>
          <w:bCs/>
          <w:sz w:val="24"/>
        </w:rPr>
        <w:t>固体或液体药物包裹而成的直径1</w:t>
      </w:r>
      <w:r>
        <w:rPr>
          <w:rFonts w:ascii="宋体" w:hAnsi="宋体" w:hint="eastAsia"/>
          <w:bCs/>
          <w:sz w:val="24"/>
        </w:rPr>
        <w:t>-</w:t>
      </w:r>
      <w:r w:rsidRPr="008B0A3D">
        <w:rPr>
          <w:rFonts w:ascii="宋体" w:hAnsi="宋体" w:hint="eastAsia"/>
          <w:bCs/>
          <w:sz w:val="24"/>
        </w:rPr>
        <w:t>2</w:t>
      </w:r>
      <w:r w:rsidRPr="008B0A3D">
        <w:rPr>
          <w:rFonts w:ascii="宋体" w:hAnsi="宋体"/>
          <w:bCs/>
          <w:sz w:val="24"/>
        </w:rPr>
        <w:t>50um的</w:t>
      </w:r>
      <w:proofErr w:type="gramStart"/>
      <w:r w:rsidRPr="008B0A3D">
        <w:rPr>
          <w:rFonts w:ascii="宋体" w:hAnsi="宋体" w:hint="eastAsia"/>
          <w:bCs/>
          <w:sz w:val="24"/>
        </w:rPr>
        <w:t>药库型的</w:t>
      </w:r>
      <w:proofErr w:type="gramEnd"/>
      <w:r w:rsidRPr="008B0A3D">
        <w:rPr>
          <w:rFonts w:ascii="宋体" w:hAnsi="宋体"/>
          <w:bCs/>
          <w:sz w:val="24"/>
        </w:rPr>
        <w:t>微小胶囊</w:t>
      </w:r>
      <w:r w:rsidRPr="008B0A3D">
        <w:rPr>
          <w:rFonts w:ascii="宋体" w:hAnsi="宋体" w:hint="eastAsia"/>
          <w:bCs/>
          <w:sz w:val="24"/>
        </w:rPr>
        <w:t>。根据临床需要，可将微囊制成散剂、胶囊剂、片剂、注射剂及软膏剂等。</w:t>
      </w:r>
    </w:p>
    <w:p w14:paraId="43057648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</w:t>
      </w:r>
      <w:r w:rsidRPr="008B0A3D">
        <w:rPr>
          <w:rFonts w:ascii="宋体" w:hAnsi="宋体" w:hint="eastAsia"/>
          <w:bCs/>
          <w:sz w:val="24"/>
        </w:rPr>
        <w:t>药物制成微囊后，可</w:t>
      </w:r>
      <w:r w:rsidRPr="008B0A3D">
        <w:rPr>
          <w:rFonts w:ascii="宋体" w:hAnsi="宋体"/>
          <w:bCs/>
          <w:sz w:val="24"/>
        </w:rPr>
        <w:t>增加药物的稳定性，掩盖药物的不良气味，</w:t>
      </w:r>
      <w:r w:rsidRPr="008B0A3D">
        <w:rPr>
          <w:rFonts w:ascii="宋体" w:hAnsi="宋体" w:hint="eastAsia"/>
          <w:bCs/>
          <w:sz w:val="24"/>
        </w:rPr>
        <w:t>控制</w:t>
      </w:r>
      <w:r w:rsidRPr="008B0A3D">
        <w:rPr>
          <w:rFonts w:ascii="宋体" w:hAnsi="宋体"/>
          <w:bCs/>
          <w:sz w:val="24"/>
        </w:rPr>
        <w:t>和延缓药物的释放</w:t>
      </w:r>
      <w:r w:rsidRPr="008B0A3D">
        <w:rPr>
          <w:rFonts w:ascii="宋体" w:hAnsi="宋体" w:hint="eastAsia"/>
          <w:bCs/>
          <w:sz w:val="24"/>
        </w:rPr>
        <w:t>，使药物浓集于靶区，提高疗效，降低毒副作用。</w:t>
      </w:r>
    </w:p>
    <w:p w14:paraId="439771F6" w14:textId="77777777" w:rsidR="00EB7BE4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</w:t>
      </w:r>
      <w:r w:rsidRPr="008B0A3D">
        <w:rPr>
          <w:rFonts w:ascii="宋体" w:hAnsi="宋体" w:hint="eastAsia"/>
          <w:bCs/>
          <w:sz w:val="24"/>
        </w:rPr>
        <w:t>微囊的制备方法很多，可归纳为物理化学法、化学法及物理机械法等。其中以物理化学法中的复凝聚法</w:t>
      </w:r>
      <w:r>
        <w:rPr>
          <w:rFonts w:ascii="宋体" w:hAnsi="宋体" w:hint="eastAsia"/>
          <w:bCs/>
          <w:sz w:val="24"/>
        </w:rPr>
        <w:t>和单凝聚法</w:t>
      </w:r>
      <w:r w:rsidRPr="008B0A3D">
        <w:rPr>
          <w:rFonts w:ascii="宋体" w:hAnsi="宋体" w:hint="eastAsia"/>
          <w:bCs/>
          <w:sz w:val="24"/>
        </w:rPr>
        <w:t>较为常用。</w:t>
      </w:r>
    </w:p>
    <w:p w14:paraId="23FBC0FD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1、</w:t>
      </w:r>
      <w:r w:rsidRPr="008B0A3D">
        <w:rPr>
          <w:rFonts w:ascii="宋体" w:hAnsi="宋体" w:hint="eastAsia"/>
          <w:bCs/>
          <w:sz w:val="24"/>
        </w:rPr>
        <w:t>复凝聚法就是采用两种具有相反电荷的高分子材料作囊材，将囊心物质分散在囊材的水溶液中，在一定条件下，相反电荷的高分子材料互相交联，溶解度降低，自溶液中凝聚析出成囊的方法。复凝聚法制备微囊的原理：以明胶与阿拉伯胶为例，明胶是两性蛋白质，其溶液pH值调至等电点以下带正电荷；而阿拉伯胶主要成分是阿拉伯胶酸，它总是带负电荷。在适当的温度（</w:t>
      </w:r>
      <w:r w:rsidRPr="008B0A3D">
        <w:rPr>
          <w:rFonts w:ascii="宋体" w:hAnsi="宋体"/>
          <w:bCs/>
          <w:sz w:val="24"/>
        </w:rPr>
        <w:t>40</w:t>
      </w:r>
      <w:r w:rsidRPr="008B0A3D">
        <w:rPr>
          <w:rFonts w:ascii="宋体" w:hAnsi="宋体" w:hint="eastAsia"/>
          <w:bCs/>
          <w:sz w:val="24"/>
        </w:rPr>
        <w:t>～</w:t>
      </w:r>
      <w:smartTag w:uri="urn:schemas-microsoft-com:office:smarttags" w:element="chmetcnv">
        <w:smartTagPr>
          <w:attr w:name="UnitName" w:val="℃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8B0A3D">
          <w:rPr>
            <w:rFonts w:ascii="宋体" w:hAnsi="宋体"/>
            <w:bCs/>
            <w:sz w:val="24"/>
          </w:rPr>
          <w:t>60</w:t>
        </w:r>
        <w:r w:rsidRPr="008B0A3D">
          <w:rPr>
            <w:rFonts w:ascii="宋体" w:hAnsi="宋体" w:hint="eastAsia"/>
            <w:bCs/>
            <w:sz w:val="24"/>
          </w:rPr>
          <w:t>℃</w:t>
        </w:r>
      </w:smartTag>
      <w:r w:rsidRPr="008B0A3D">
        <w:rPr>
          <w:rFonts w:ascii="宋体" w:hAnsi="宋体" w:hint="eastAsia"/>
          <w:bCs/>
          <w:sz w:val="24"/>
        </w:rPr>
        <w:t>）、浓度和pH值（</w:t>
      </w:r>
      <w:r w:rsidRPr="008B0A3D">
        <w:rPr>
          <w:rFonts w:ascii="宋体" w:hAnsi="宋体"/>
          <w:bCs/>
          <w:sz w:val="24"/>
        </w:rPr>
        <w:t>4.5</w:t>
      </w:r>
      <w:r w:rsidRPr="008B0A3D">
        <w:rPr>
          <w:rFonts w:ascii="宋体" w:hAnsi="宋体" w:hint="eastAsia"/>
          <w:bCs/>
          <w:sz w:val="24"/>
        </w:rPr>
        <w:t>以下）时，</w:t>
      </w:r>
      <w:proofErr w:type="gramStart"/>
      <w:r w:rsidRPr="008B0A3D">
        <w:rPr>
          <w:rFonts w:ascii="宋体" w:hAnsi="宋体" w:hint="eastAsia"/>
          <w:bCs/>
          <w:sz w:val="24"/>
        </w:rPr>
        <w:t>两胶电荷</w:t>
      </w:r>
      <w:proofErr w:type="gramEnd"/>
      <w:r w:rsidRPr="008B0A3D">
        <w:rPr>
          <w:rFonts w:ascii="宋体" w:hAnsi="宋体" w:hint="eastAsia"/>
          <w:bCs/>
          <w:sz w:val="24"/>
        </w:rPr>
        <w:t>互相吸引交联形成正负离子的络合物，溶解度降低而凝聚成囊，加水稀释，再经甲醛交联固化，洗去甲醛，即得到球形或类球形微囊。</w:t>
      </w:r>
    </w:p>
    <w:p w14:paraId="0C275C7E" w14:textId="77777777" w:rsidR="00EB7BE4" w:rsidRPr="00DA56F5" w:rsidRDefault="00EB7BE4" w:rsidP="00EB7BE4">
      <w:pPr>
        <w:widowControl/>
        <w:snapToGrid w:val="0"/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cs="宋体" w:hint="eastAsia"/>
          <w:bCs/>
          <w:color w:val="000000"/>
          <w:sz w:val="24"/>
        </w:rPr>
        <w:t xml:space="preserve">     </w:t>
      </w:r>
      <w:r w:rsidRPr="00DA56F5">
        <w:rPr>
          <w:rFonts w:cs="宋体" w:hint="eastAsia"/>
          <w:bCs/>
          <w:color w:val="000000"/>
          <w:sz w:val="24"/>
        </w:rPr>
        <w:t>复凝聚法</w:t>
      </w:r>
      <w:r w:rsidRPr="00DA56F5">
        <w:rPr>
          <w:rFonts w:cs="宋体" w:hint="eastAsia"/>
          <w:color w:val="000000"/>
          <w:sz w:val="24"/>
        </w:rPr>
        <w:t>的</w:t>
      </w:r>
      <w:r w:rsidRPr="00DA56F5">
        <w:rPr>
          <w:rFonts w:cs="宋体" w:hint="eastAsia"/>
          <w:bCs/>
          <w:color w:val="000000"/>
          <w:sz w:val="24"/>
        </w:rPr>
        <w:t>工艺流程</w:t>
      </w:r>
      <w:r w:rsidRPr="00DA56F5">
        <w:rPr>
          <w:rFonts w:cs="宋体" w:hint="eastAsia"/>
          <w:color w:val="000000"/>
          <w:sz w:val="24"/>
        </w:rPr>
        <w:t>如下：</w:t>
      </w:r>
      <w:r w:rsidRPr="00DA56F5">
        <w:rPr>
          <w:rFonts w:ascii="宋体" w:hAnsi="宋体" w:cs="宋体"/>
          <w:color w:val="000000"/>
          <w:sz w:val="24"/>
        </w:rPr>
        <w:t xml:space="preserve">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32"/>
        <w:gridCol w:w="1066"/>
        <w:gridCol w:w="356"/>
        <w:gridCol w:w="233"/>
        <w:gridCol w:w="233"/>
        <w:gridCol w:w="457"/>
        <w:gridCol w:w="235"/>
        <w:gridCol w:w="235"/>
        <w:gridCol w:w="235"/>
        <w:gridCol w:w="633"/>
        <w:gridCol w:w="2627"/>
        <w:gridCol w:w="1464"/>
      </w:tblGrid>
      <w:tr w:rsidR="00EB7BE4" w:rsidRPr="00DA56F5" w14:paraId="7B01950F" w14:textId="77777777" w:rsidTr="000A0DFF">
        <w:tc>
          <w:tcPr>
            <w:tcW w:w="532" w:type="dxa"/>
          </w:tcPr>
          <w:p w14:paraId="5D13F230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1912" w:type="dxa"/>
            <w:gridSpan w:val="4"/>
            <w:shd w:val="clear" w:color="auto" w:fill="FFFFFF"/>
          </w:tcPr>
          <w:p w14:paraId="613EFFEA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DA56F5">
              <w:rPr>
                <w:rFonts w:cs="宋体" w:hint="eastAsia"/>
                <w:sz w:val="24"/>
              </w:rPr>
              <w:t>固体或液体药物</w:t>
            </w:r>
          </w:p>
        </w:tc>
        <w:tc>
          <w:tcPr>
            <w:tcW w:w="457" w:type="dxa"/>
          </w:tcPr>
          <w:p w14:paraId="48ECA41A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4008" w:type="dxa"/>
            <w:gridSpan w:val="5"/>
            <w:shd w:val="clear" w:color="auto" w:fill="FFFFFF"/>
          </w:tcPr>
          <w:p w14:paraId="39604918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2.5-5%</w:t>
            </w:r>
            <w:r w:rsidRPr="00DA56F5">
              <w:rPr>
                <w:rFonts w:cs="宋体" w:hint="eastAsia"/>
                <w:sz w:val="24"/>
              </w:rPr>
              <w:t>阿拉伯胶溶液</w:t>
            </w:r>
          </w:p>
        </w:tc>
        <w:tc>
          <w:tcPr>
            <w:tcW w:w="1479" w:type="dxa"/>
          </w:tcPr>
          <w:p w14:paraId="3DE0FAC8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17CD655F" w14:textId="77777777" w:rsidTr="000A0DFF">
        <w:tc>
          <w:tcPr>
            <w:tcW w:w="2208" w:type="dxa"/>
            <w:gridSpan w:val="4"/>
          </w:tcPr>
          <w:p w14:paraId="06C04874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1165" w:type="dxa"/>
            <w:gridSpan w:val="4"/>
            <w:shd w:val="clear" w:color="auto" w:fill="FFFFFF"/>
          </w:tcPr>
          <w:p w14:paraId="19A8421D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DA56F5">
              <w:rPr>
                <w:rFonts w:cs="宋体" w:hint="eastAsia"/>
                <w:b/>
                <w:bCs/>
                <w:sz w:val="24"/>
              </w:rPr>
              <w:t>↘↙</w:t>
            </w:r>
          </w:p>
        </w:tc>
        <w:tc>
          <w:tcPr>
            <w:tcW w:w="5015" w:type="dxa"/>
            <w:gridSpan w:val="4"/>
          </w:tcPr>
          <w:p w14:paraId="66FD204F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234475F2" w14:textId="77777777" w:rsidTr="000A0DFF">
        <w:tc>
          <w:tcPr>
            <w:tcW w:w="2444" w:type="dxa"/>
            <w:gridSpan w:val="5"/>
          </w:tcPr>
          <w:p w14:paraId="3DB6ABDA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457" w:type="dxa"/>
            <w:shd w:val="clear" w:color="auto" w:fill="FFFFFF"/>
          </w:tcPr>
          <w:p w14:paraId="23EBA8D5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DA56F5">
              <w:rPr>
                <w:rFonts w:cs="宋体" w:hint="eastAsia"/>
                <w:b/>
                <w:bCs/>
                <w:sz w:val="24"/>
              </w:rPr>
              <w:t>↓</w:t>
            </w:r>
          </w:p>
        </w:tc>
        <w:tc>
          <w:tcPr>
            <w:tcW w:w="5487" w:type="dxa"/>
            <w:gridSpan w:val="6"/>
          </w:tcPr>
          <w:p w14:paraId="22B8B6AB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4CFA6702" w14:textId="77777777" w:rsidTr="000A0DFF">
        <w:tc>
          <w:tcPr>
            <w:tcW w:w="1612" w:type="dxa"/>
            <w:gridSpan w:val="2"/>
          </w:tcPr>
          <w:p w14:paraId="146D84C2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2636" w:type="dxa"/>
            <w:gridSpan w:val="8"/>
            <w:shd w:val="clear" w:color="auto" w:fill="FFFFFF"/>
          </w:tcPr>
          <w:p w14:paraId="488AB0A9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DA56F5">
              <w:rPr>
                <w:rFonts w:cs="宋体" w:hint="eastAsia"/>
                <w:sz w:val="24"/>
              </w:rPr>
              <w:t>混悬液或乳状液</w:t>
            </w:r>
            <w:r>
              <w:rPr>
                <w:rFonts w:cs="宋体" w:hint="eastAsia"/>
                <w:sz w:val="24"/>
              </w:rPr>
              <w:t>（</w:t>
            </w:r>
            <w:r>
              <w:rPr>
                <w:rFonts w:cs="宋体" w:hint="eastAsia"/>
                <w:sz w:val="24"/>
              </w:rPr>
              <w:t>O/W</w:t>
            </w:r>
            <w:r>
              <w:rPr>
                <w:rFonts w:cs="宋体" w:hint="eastAsia"/>
                <w:sz w:val="24"/>
              </w:rPr>
              <w:t>）</w:t>
            </w:r>
          </w:p>
        </w:tc>
        <w:tc>
          <w:tcPr>
            <w:tcW w:w="4140" w:type="dxa"/>
            <w:gridSpan w:val="2"/>
          </w:tcPr>
          <w:p w14:paraId="0BA8275A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662C5DEB" w14:textId="77777777" w:rsidTr="000A0DFF">
        <w:tc>
          <w:tcPr>
            <w:tcW w:w="2444" w:type="dxa"/>
            <w:gridSpan w:val="5"/>
          </w:tcPr>
          <w:p w14:paraId="3D4EA439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jc w:val="right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/>
                <w:bCs/>
                <w:color w:val="000000"/>
                <w:sz w:val="24"/>
              </w:rPr>
              <w:lastRenderedPageBreak/>
              <w:t>50</w:t>
            </w:r>
            <w:smartTag w:uri="urn:schemas-microsoft-com:office:smarttags" w:element="chmetcnv">
              <w:smartTagPr>
                <w:attr w:name="UnitName" w:val="℃"/>
                <w:attr w:name="SourceValue" w:val="55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4611B5">
                <w:rPr>
                  <w:rFonts w:cs="宋体"/>
                  <w:bCs/>
                  <w:color w:val="000000"/>
                  <w:sz w:val="24"/>
                </w:rPr>
                <w:t>-55</w:t>
              </w:r>
              <w:r w:rsidRPr="004611B5">
                <w:rPr>
                  <w:rFonts w:cs="宋体" w:hint="eastAsia"/>
                  <w:bCs/>
                  <w:color w:val="000000"/>
                  <w:sz w:val="24"/>
                </w:rPr>
                <w:t>℃</w:t>
              </w:r>
            </w:smartTag>
          </w:p>
        </w:tc>
        <w:tc>
          <w:tcPr>
            <w:tcW w:w="457" w:type="dxa"/>
            <w:shd w:val="clear" w:color="auto" w:fill="FFFFFF"/>
          </w:tcPr>
          <w:p w14:paraId="0CFEF926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 w:hint="eastAsia"/>
                <w:bCs/>
                <w:color w:val="000000"/>
                <w:sz w:val="24"/>
              </w:rPr>
              <w:t>↓</w:t>
            </w:r>
          </w:p>
        </w:tc>
        <w:tc>
          <w:tcPr>
            <w:tcW w:w="5487" w:type="dxa"/>
            <w:gridSpan w:val="6"/>
          </w:tcPr>
          <w:p w14:paraId="2CA8E380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ind w:right="480"/>
              <w:jc w:val="right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 w:hint="eastAsia"/>
                <w:bCs/>
                <w:color w:val="000000"/>
                <w:sz w:val="24"/>
              </w:rPr>
              <w:t>搅拌下加</w:t>
            </w:r>
            <w:r w:rsidRPr="004611B5">
              <w:rPr>
                <w:rFonts w:cs="宋体"/>
                <w:bCs/>
                <w:color w:val="000000"/>
                <w:sz w:val="24"/>
              </w:rPr>
              <w:t>2.5-5%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明胶溶液，</w:t>
            </w:r>
            <w:r w:rsidRPr="004611B5">
              <w:rPr>
                <w:rFonts w:cs="宋体"/>
                <w:bCs/>
                <w:color w:val="000000"/>
                <w:sz w:val="24"/>
              </w:rPr>
              <w:t xml:space="preserve"> 5%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醋酸溶液调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pH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至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4.0</w:t>
            </w:r>
          </w:p>
        </w:tc>
      </w:tr>
      <w:tr w:rsidR="00EB7BE4" w:rsidRPr="00DA56F5" w14:paraId="240D0F4E" w14:textId="77777777" w:rsidTr="000A0DFF">
        <w:tc>
          <w:tcPr>
            <w:tcW w:w="1972" w:type="dxa"/>
            <w:gridSpan w:val="3"/>
          </w:tcPr>
          <w:p w14:paraId="4F1BF7F5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rPr>
                <w:rFonts w:cs="宋体"/>
                <w:bCs/>
                <w:color w:val="000000"/>
                <w:sz w:val="24"/>
              </w:rPr>
            </w:pPr>
          </w:p>
        </w:tc>
        <w:tc>
          <w:tcPr>
            <w:tcW w:w="1637" w:type="dxa"/>
            <w:gridSpan w:val="6"/>
            <w:shd w:val="clear" w:color="auto" w:fill="FFFFFF"/>
          </w:tcPr>
          <w:p w14:paraId="7F0447F1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 w:hint="eastAsia"/>
                <w:bCs/>
                <w:color w:val="000000"/>
                <w:sz w:val="24"/>
              </w:rPr>
              <w:t>凝聚囊</w:t>
            </w:r>
          </w:p>
        </w:tc>
        <w:tc>
          <w:tcPr>
            <w:tcW w:w="4779" w:type="dxa"/>
            <w:gridSpan w:val="3"/>
          </w:tcPr>
          <w:p w14:paraId="6248F5DD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/>
                <w:bCs/>
                <w:color w:val="000000"/>
                <w:sz w:val="24"/>
              </w:rPr>
              <w:t> </w:t>
            </w:r>
          </w:p>
        </w:tc>
      </w:tr>
      <w:tr w:rsidR="00EB7BE4" w:rsidRPr="00DA56F5" w14:paraId="2520970C" w14:textId="77777777" w:rsidTr="000A0DFF">
        <w:tc>
          <w:tcPr>
            <w:tcW w:w="2444" w:type="dxa"/>
            <w:gridSpan w:val="5"/>
          </w:tcPr>
          <w:p w14:paraId="2410EC05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ind w:right="60"/>
              <w:jc w:val="right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 w:hint="eastAsia"/>
                <w:bCs/>
                <w:color w:val="000000"/>
                <w:sz w:val="24"/>
              </w:rPr>
              <w:t xml:space="preserve"> 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加</w:t>
            </w:r>
            <w:r w:rsidRPr="004611B5">
              <w:rPr>
                <w:rFonts w:cs="宋体"/>
                <w:bCs/>
                <w:color w:val="000000"/>
                <w:sz w:val="24"/>
              </w:rPr>
              <w:t>30</w:t>
            </w:r>
            <w:smartTag w:uri="urn:schemas-microsoft-com:office:smarttags" w:element="chmetcnv">
              <w:smartTagPr>
                <w:attr w:name="UnitName" w:val="℃"/>
                <w:attr w:name="SourceValue" w:val="40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4611B5">
                <w:rPr>
                  <w:rFonts w:cs="宋体"/>
                  <w:bCs/>
                  <w:color w:val="000000"/>
                  <w:sz w:val="24"/>
                </w:rPr>
                <w:t>-40</w:t>
              </w:r>
              <w:r w:rsidRPr="004611B5">
                <w:rPr>
                  <w:rFonts w:cs="宋体" w:hint="eastAsia"/>
                  <w:bCs/>
                  <w:color w:val="000000"/>
                  <w:sz w:val="24"/>
                </w:rPr>
                <w:t>℃</w:t>
              </w:r>
            </w:smartTag>
            <w:r w:rsidRPr="004611B5">
              <w:rPr>
                <w:rFonts w:cs="宋体" w:hint="eastAsia"/>
                <w:bCs/>
                <w:color w:val="000000"/>
                <w:sz w:val="24"/>
              </w:rPr>
              <w:t>的水</w:t>
            </w:r>
          </w:p>
        </w:tc>
        <w:tc>
          <w:tcPr>
            <w:tcW w:w="457" w:type="dxa"/>
            <w:shd w:val="clear" w:color="auto" w:fill="FFFFFF"/>
          </w:tcPr>
          <w:p w14:paraId="383B36A3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 w:hint="eastAsia"/>
                <w:bCs/>
                <w:color w:val="000000"/>
                <w:sz w:val="24"/>
              </w:rPr>
              <w:t>↓</w:t>
            </w:r>
          </w:p>
        </w:tc>
        <w:tc>
          <w:tcPr>
            <w:tcW w:w="5487" w:type="dxa"/>
            <w:gridSpan w:val="6"/>
          </w:tcPr>
          <w:p w14:paraId="52ABD53E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ind w:right="900"/>
              <w:rPr>
                <w:rFonts w:cs="宋体"/>
                <w:bCs/>
                <w:color w:val="000000"/>
                <w:sz w:val="24"/>
              </w:rPr>
            </w:pPr>
            <w:r w:rsidRPr="004611B5">
              <w:rPr>
                <w:rFonts w:cs="宋体" w:hint="eastAsia"/>
                <w:bCs/>
                <w:color w:val="000000"/>
                <w:sz w:val="24"/>
              </w:rPr>
              <w:t>用量为成</w:t>
            </w:r>
            <w:proofErr w:type="gramStart"/>
            <w:r w:rsidRPr="004611B5">
              <w:rPr>
                <w:rFonts w:cs="宋体" w:hint="eastAsia"/>
                <w:bCs/>
                <w:color w:val="000000"/>
                <w:sz w:val="24"/>
              </w:rPr>
              <w:t>囊系统</w:t>
            </w:r>
            <w:proofErr w:type="gramEnd"/>
            <w:r w:rsidRPr="004611B5">
              <w:rPr>
                <w:rFonts w:cs="宋体" w:hint="eastAsia"/>
                <w:bCs/>
                <w:color w:val="000000"/>
                <w:sz w:val="24"/>
              </w:rPr>
              <w:t>的</w:t>
            </w:r>
            <w:r w:rsidRPr="004611B5">
              <w:rPr>
                <w:rFonts w:cs="宋体"/>
                <w:bCs/>
                <w:color w:val="000000"/>
                <w:sz w:val="24"/>
              </w:rPr>
              <w:t>l-3</w:t>
            </w:r>
            <w:r w:rsidRPr="004611B5">
              <w:rPr>
                <w:rFonts w:cs="宋体" w:hint="eastAsia"/>
                <w:bCs/>
                <w:color w:val="000000"/>
                <w:sz w:val="24"/>
              </w:rPr>
              <w:t>倍</w:t>
            </w:r>
          </w:p>
        </w:tc>
      </w:tr>
      <w:tr w:rsidR="00EB7BE4" w:rsidRPr="00DA56F5" w14:paraId="33F305A7" w14:textId="77777777" w:rsidTr="000A0DFF">
        <w:tc>
          <w:tcPr>
            <w:tcW w:w="1972" w:type="dxa"/>
            <w:gridSpan w:val="3"/>
          </w:tcPr>
          <w:p w14:paraId="6E4F73EF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1637" w:type="dxa"/>
            <w:gridSpan w:val="6"/>
            <w:shd w:val="clear" w:color="auto" w:fill="FFFFFF"/>
          </w:tcPr>
          <w:p w14:paraId="791F8A16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DA56F5">
              <w:rPr>
                <w:rFonts w:cs="宋体" w:hint="eastAsia"/>
                <w:sz w:val="24"/>
              </w:rPr>
              <w:t>沉降囊</w:t>
            </w:r>
          </w:p>
        </w:tc>
        <w:tc>
          <w:tcPr>
            <w:tcW w:w="4779" w:type="dxa"/>
            <w:gridSpan w:val="3"/>
          </w:tcPr>
          <w:p w14:paraId="4A016E58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1D050E7A" w14:textId="77777777" w:rsidTr="000A0DFF">
        <w:tc>
          <w:tcPr>
            <w:tcW w:w="2444" w:type="dxa"/>
            <w:gridSpan w:val="5"/>
          </w:tcPr>
          <w:p w14:paraId="0D2CAFC9" w14:textId="77777777" w:rsidR="00EB7BE4" w:rsidRPr="00AE4EA8" w:rsidRDefault="00EB7BE4" w:rsidP="000A0DFF">
            <w:pPr>
              <w:widowControl/>
              <w:spacing w:before="100" w:beforeAutospacing="1" w:after="100" w:afterAutospacing="1"/>
              <w:ind w:right="60"/>
              <w:jc w:val="righ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E4EA8">
              <w:rPr>
                <w:rFonts w:ascii="宋体" w:hAnsi="宋体" w:cs="宋体"/>
                <w:szCs w:val="21"/>
              </w:rPr>
              <w:t>10</w:t>
            </w:r>
            <w:r w:rsidRPr="00AE4EA8">
              <w:rPr>
                <w:rFonts w:ascii="宋体" w:hAnsi="宋体" w:cs="宋体" w:hint="eastAsia"/>
                <w:szCs w:val="21"/>
              </w:rPr>
              <w:t>℃以下</w:t>
            </w:r>
          </w:p>
        </w:tc>
        <w:tc>
          <w:tcPr>
            <w:tcW w:w="457" w:type="dxa"/>
            <w:shd w:val="clear" w:color="auto" w:fill="FFFFFF"/>
          </w:tcPr>
          <w:p w14:paraId="06607CE0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DA56F5">
              <w:rPr>
                <w:rFonts w:cs="宋体" w:hint="eastAsia"/>
                <w:b/>
                <w:bCs/>
                <w:sz w:val="24"/>
              </w:rPr>
              <w:t>↓</w:t>
            </w:r>
          </w:p>
        </w:tc>
        <w:tc>
          <w:tcPr>
            <w:tcW w:w="5487" w:type="dxa"/>
            <w:gridSpan w:val="6"/>
          </w:tcPr>
          <w:p w14:paraId="3EA36276" w14:textId="77777777" w:rsidR="00EB7BE4" w:rsidRPr="004611B5" w:rsidRDefault="00EB7BE4" w:rsidP="000A0DFF">
            <w:pPr>
              <w:widowControl/>
              <w:spacing w:before="100" w:beforeAutospacing="1" w:after="100" w:afterAutospacing="1"/>
              <w:ind w:right="900"/>
              <w:rPr>
                <w:sz w:val="24"/>
              </w:rPr>
            </w:pPr>
            <w:r w:rsidRPr="004611B5">
              <w:rPr>
                <w:sz w:val="24"/>
              </w:rPr>
              <w:t>37</w:t>
            </w:r>
            <w:r w:rsidRPr="004611B5">
              <w:rPr>
                <w:rFonts w:hint="eastAsia"/>
                <w:sz w:val="24"/>
              </w:rPr>
              <w:t>％甲醛溶液</w:t>
            </w:r>
            <w:r w:rsidRPr="004611B5">
              <w:rPr>
                <w:sz w:val="24"/>
              </w:rPr>
              <w:t>(</w:t>
            </w:r>
            <w:r w:rsidRPr="004611B5">
              <w:rPr>
                <w:rFonts w:hint="eastAsia"/>
                <w:sz w:val="24"/>
              </w:rPr>
              <w:t>用</w:t>
            </w:r>
            <w:r w:rsidRPr="004611B5">
              <w:rPr>
                <w:sz w:val="24"/>
              </w:rPr>
              <w:t>20%NaOH</w:t>
            </w:r>
            <w:r w:rsidRPr="004611B5">
              <w:rPr>
                <w:rFonts w:hint="eastAsia"/>
                <w:sz w:val="24"/>
              </w:rPr>
              <w:t>调</w:t>
            </w:r>
            <w:r w:rsidRPr="004611B5">
              <w:rPr>
                <w:sz w:val="24"/>
              </w:rPr>
              <w:t>pH</w:t>
            </w:r>
            <w:r w:rsidRPr="004611B5">
              <w:rPr>
                <w:rFonts w:hint="eastAsia"/>
                <w:sz w:val="24"/>
              </w:rPr>
              <w:t>至</w:t>
            </w:r>
            <w:r w:rsidRPr="004611B5">
              <w:rPr>
                <w:sz w:val="24"/>
              </w:rPr>
              <w:t>8-9)</w:t>
            </w:r>
          </w:p>
        </w:tc>
      </w:tr>
      <w:tr w:rsidR="00EB7BE4" w:rsidRPr="00DA56F5" w14:paraId="0DF951D8" w14:textId="77777777" w:rsidTr="000A0DFF">
        <w:tc>
          <w:tcPr>
            <w:tcW w:w="1972" w:type="dxa"/>
            <w:gridSpan w:val="3"/>
          </w:tcPr>
          <w:p w14:paraId="66092E57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1637" w:type="dxa"/>
            <w:gridSpan w:val="6"/>
            <w:shd w:val="clear" w:color="auto" w:fill="FFFFFF"/>
          </w:tcPr>
          <w:p w14:paraId="0943BF83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DA56F5">
              <w:rPr>
                <w:rFonts w:cs="宋体" w:hint="eastAsia"/>
                <w:sz w:val="24"/>
              </w:rPr>
              <w:t>固化囊</w:t>
            </w:r>
          </w:p>
        </w:tc>
        <w:tc>
          <w:tcPr>
            <w:tcW w:w="4779" w:type="dxa"/>
            <w:gridSpan w:val="3"/>
          </w:tcPr>
          <w:p w14:paraId="0716BA64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4D80F2D8" w14:textId="77777777" w:rsidTr="000A0DFF">
        <w:tc>
          <w:tcPr>
            <w:tcW w:w="2444" w:type="dxa"/>
            <w:gridSpan w:val="5"/>
          </w:tcPr>
          <w:p w14:paraId="30C571D5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457" w:type="dxa"/>
            <w:shd w:val="clear" w:color="auto" w:fill="FFFFFF"/>
          </w:tcPr>
          <w:p w14:paraId="21ACD238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DA56F5">
              <w:rPr>
                <w:rFonts w:cs="宋体" w:hint="eastAsia"/>
                <w:b/>
                <w:bCs/>
                <w:sz w:val="24"/>
              </w:rPr>
              <w:t>↓</w:t>
            </w:r>
          </w:p>
        </w:tc>
        <w:tc>
          <w:tcPr>
            <w:tcW w:w="5487" w:type="dxa"/>
            <w:gridSpan w:val="6"/>
          </w:tcPr>
          <w:p w14:paraId="7E098003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ind w:right="900"/>
              <w:rPr>
                <w:rFonts w:ascii="宋体" w:hAnsi="宋体" w:cs="宋体"/>
                <w:sz w:val="24"/>
              </w:rPr>
            </w:pPr>
            <w:r w:rsidRPr="004611B5">
              <w:rPr>
                <w:rFonts w:hint="eastAsia"/>
                <w:sz w:val="24"/>
              </w:rPr>
              <w:t>水洗至无甲醛</w:t>
            </w:r>
          </w:p>
        </w:tc>
      </w:tr>
      <w:tr w:rsidR="00EB7BE4" w:rsidRPr="00DA56F5" w14:paraId="3AE55FEB" w14:textId="77777777" w:rsidTr="000A0DFF">
        <w:tc>
          <w:tcPr>
            <w:tcW w:w="2208" w:type="dxa"/>
            <w:gridSpan w:val="4"/>
          </w:tcPr>
          <w:p w14:paraId="66F116C4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929" w:type="dxa"/>
            <w:gridSpan w:val="3"/>
            <w:shd w:val="clear" w:color="auto" w:fill="FFFFFF"/>
          </w:tcPr>
          <w:p w14:paraId="4A035649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DA56F5">
              <w:rPr>
                <w:rFonts w:cs="宋体" w:hint="eastAsia"/>
                <w:sz w:val="24"/>
              </w:rPr>
              <w:t>微囊</w:t>
            </w:r>
          </w:p>
        </w:tc>
        <w:tc>
          <w:tcPr>
            <w:tcW w:w="5251" w:type="dxa"/>
            <w:gridSpan w:val="5"/>
          </w:tcPr>
          <w:p w14:paraId="7D121CBC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62F8F922" w14:textId="77777777" w:rsidTr="000A0DFF">
        <w:tc>
          <w:tcPr>
            <w:tcW w:w="2444" w:type="dxa"/>
            <w:gridSpan w:val="5"/>
          </w:tcPr>
          <w:p w14:paraId="0C9D8B86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457" w:type="dxa"/>
            <w:shd w:val="clear" w:color="auto" w:fill="FFFFFF"/>
          </w:tcPr>
          <w:p w14:paraId="12FE3C4B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DA56F5">
              <w:rPr>
                <w:rFonts w:cs="宋体" w:hint="eastAsia"/>
                <w:b/>
                <w:bCs/>
                <w:sz w:val="24"/>
              </w:rPr>
              <w:t>↓</w:t>
            </w:r>
          </w:p>
        </w:tc>
        <w:tc>
          <w:tcPr>
            <w:tcW w:w="5487" w:type="dxa"/>
            <w:gridSpan w:val="6"/>
          </w:tcPr>
          <w:p w14:paraId="3E5BCDF5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  <w:tr w:rsidR="00EB7BE4" w:rsidRPr="00DA56F5" w14:paraId="417FA4C1" w14:textId="77777777" w:rsidTr="000A0DFF">
        <w:tc>
          <w:tcPr>
            <w:tcW w:w="2208" w:type="dxa"/>
            <w:gridSpan w:val="4"/>
          </w:tcPr>
          <w:p w14:paraId="047A71FC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  <w:tc>
          <w:tcPr>
            <w:tcW w:w="929" w:type="dxa"/>
            <w:gridSpan w:val="3"/>
            <w:shd w:val="clear" w:color="auto" w:fill="FFFFFF"/>
          </w:tcPr>
          <w:p w14:paraId="687381D9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sz w:val="24"/>
              </w:rPr>
            </w:pPr>
            <w:r w:rsidRPr="00DA56F5">
              <w:rPr>
                <w:rFonts w:cs="宋体" w:hint="eastAsia"/>
                <w:sz w:val="24"/>
              </w:rPr>
              <w:t>制剂</w:t>
            </w:r>
          </w:p>
        </w:tc>
        <w:tc>
          <w:tcPr>
            <w:tcW w:w="5251" w:type="dxa"/>
            <w:gridSpan w:val="5"/>
          </w:tcPr>
          <w:p w14:paraId="32494F9A" w14:textId="77777777" w:rsidR="00EB7BE4" w:rsidRPr="00DA56F5" w:rsidRDefault="00EB7BE4" w:rsidP="000A0DFF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DA56F5">
              <w:rPr>
                <w:rFonts w:ascii="宋体" w:hAnsi="宋体" w:cs="宋体"/>
                <w:sz w:val="24"/>
              </w:rPr>
              <w:t> </w:t>
            </w:r>
          </w:p>
        </w:tc>
      </w:tr>
    </w:tbl>
    <w:p w14:paraId="58E069D6" w14:textId="77777777" w:rsidR="00EB7BE4" w:rsidRDefault="00EB7BE4" w:rsidP="00EB7BE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2</w:t>
      </w:r>
      <w:r>
        <w:rPr>
          <w:rFonts w:hint="eastAsia"/>
          <w:sz w:val="24"/>
        </w:rPr>
        <w:t>、单凝聚法制备微囊的原理：以明胶为例，将药物分散在明胶材料溶液中，然后加入亲水的电解质作为凝聚剂，由于明胶分子水合膜的水分子与凝聚剂结合，使明胶的溶解度降低，分子间形成氢键，最后从溶液中析出而凝聚形成凝聚囊。然后根据囊材性质进行固化。</w:t>
      </w:r>
    </w:p>
    <w:p w14:paraId="34491BE5" w14:textId="77777777" w:rsidR="00EB7BE4" w:rsidRDefault="00EB7BE4" w:rsidP="00EB7BE4">
      <w:pPr>
        <w:spacing w:line="400" w:lineRule="exact"/>
        <w:rPr>
          <w:sz w:val="24"/>
        </w:rPr>
      </w:pPr>
    </w:p>
    <w:p w14:paraId="73C00245" w14:textId="77777777" w:rsidR="00EB7BE4" w:rsidRPr="00AD6E90" w:rsidRDefault="00EB7BE4" w:rsidP="00EB7BE4">
      <w:pPr>
        <w:spacing w:line="48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三、实验内容</w:t>
      </w:r>
    </w:p>
    <w:p w14:paraId="2824085B" w14:textId="77777777" w:rsidR="00EB7BE4" w:rsidRPr="009051D0" w:rsidRDefault="00EB7BE4" w:rsidP="00EB7BE4">
      <w:pPr>
        <w:spacing w:line="360" w:lineRule="auto"/>
        <w:rPr>
          <w:b/>
          <w:sz w:val="24"/>
        </w:rPr>
      </w:pPr>
      <w:r w:rsidRPr="009051D0">
        <w:rPr>
          <w:rFonts w:hint="eastAsia"/>
          <w:b/>
          <w:sz w:val="24"/>
        </w:rPr>
        <w:t>（一）实验仪器与材料</w:t>
      </w:r>
    </w:p>
    <w:p w14:paraId="09614522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仪器：普通天平、恒温水浴、电磁搅拌器、烧杯（500、250、50ml）、乳钵、冰浴、显微镜、载玻片、盖玻片、广泛pH试纸、温度计、</w:t>
      </w:r>
      <w:proofErr w:type="gramStart"/>
      <w:r w:rsidRPr="008B0A3D">
        <w:rPr>
          <w:rFonts w:ascii="宋体" w:hAnsi="宋体" w:hint="eastAsia"/>
          <w:bCs/>
          <w:sz w:val="24"/>
        </w:rPr>
        <w:t>抽滤装置</w:t>
      </w:r>
      <w:proofErr w:type="gramEnd"/>
      <w:r w:rsidRPr="008B0A3D">
        <w:rPr>
          <w:rFonts w:ascii="宋体" w:hAnsi="宋体" w:hint="eastAsia"/>
          <w:bCs/>
          <w:sz w:val="24"/>
        </w:rPr>
        <w:t>等。</w:t>
      </w:r>
    </w:p>
    <w:p w14:paraId="73A5D40F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材料：</w:t>
      </w:r>
      <w:r>
        <w:rPr>
          <w:rFonts w:ascii="宋体" w:hAnsi="宋体" w:hint="eastAsia"/>
          <w:bCs/>
          <w:sz w:val="24"/>
        </w:rPr>
        <w:t>薄荷</w:t>
      </w:r>
      <w:r w:rsidRPr="008B0A3D">
        <w:rPr>
          <w:rFonts w:ascii="宋体" w:hAnsi="宋体" w:hint="eastAsia"/>
          <w:bCs/>
          <w:sz w:val="24"/>
        </w:rPr>
        <w:t>油、</w:t>
      </w:r>
      <w:r w:rsidRPr="008B0A3D">
        <w:rPr>
          <w:rFonts w:ascii="宋体" w:hAnsi="宋体"/>
          <w:bCs/>
          <w:sz w:val="24"/>
        </w:rPr>
        <w:t>阿拉伯胶</w:t>
      </w:r>
      <w:r w:rsidRPr="008B0A3D">
        <w:rPr>
          <w:rFonts w:ascii="宋体" w:hAnsi="宋体" w:hint="eastAsia"/>
          <w:bCs/>
          <w:sz w:val="24"/>
        </w:rPr>
        <w:t>、</w:t>
      </w:r>
      <w:r w:rsidRPr="008B0A3D">
        <w:rPr>
          <w:rFonts w:ascii="宋体" w:hAnsi="宋体"/>
          <w:bCs/>
          <w:sz w:val="24"/>
        </w:rPr>
        <w:t>明胶</w:t>
      </w:r>
      <w:r w:rsidRPr="008B0A3D">
        <w:rPr>
          <w:rFonts w:ascii="宋体" w:hAnsi="宋体" w:hint="eastAsia"/>
          <w:bCs/>
          <w:sz w:val="24"/>
        </w:rPr>
        <w:t>、</w:t>
      </w:r>
      <w:r w:rsidRPr="008B0A3D">
        <w:rPr>
          <w:rFonts w:ascii="宋体" w:hAnsi="宋体"/>
          <w:bCs/>
          <w:sz w:val="24"/>
        </w:rPr>
        <w:t>甲醛</w:t>
      </w:r>
      <w:r w:rsidRPr="008B0A3D">
        <w:rPr>
          <w:rFonts w:ascii="宋体" w:hAnsi="宋体" w:hint="eastAsia"/>
          <w:bCs/>
          <w:sz w:val="24"/>
        </w:rPr>
        <w:t>、</w:t>
      </w:r>
      <w:r w:rsidRPr="008B0A3D">
        <w:rPr>
          <w:rFonts w:ascii="宋体" w:hAnsi="宋体"/>
          <w:bCs/>
          <w:sz w:val="24"/>
        </w:rPr>
        <w:t>醋酸</w:t>
      </w:r>
      <w:r w:rsidRPr="008B0A3D">
        <w:rPr>
          <w:rFonts w:ascii="宋体" w:hAnsi="宋体" w:hint="eastAsia"/>
          <w:bCs/>
          <w:sz w:val="24"/>
        </w:rPr>
        <w:t>、</w:t>
      </w:r>
      <w:r w:rsidRPr="008B0A3D">
        <w:rPr>
          <w:rFonts w:ascii="宋体" w:hAnsi="宋体"/>
          <w:bCs/>
          <w:sz w:val="24"/>
        </w:rPr>
        <w:t>氢氧化钠</w:t>
      </w:r>
    </w:p>
    <w:p w14:paraId="3BC531D2" w14:textId="77777777" w:rsidR="00EB7BE4" w:rsidRPr="009051D0" w:rsidRDefault="00EB7BE4" w:rsidP="00EB7BE4">
      <w:pPr>
        <w:spacing w:line="360" w:lineRule="auto"/>
        <w:rPr>
          <w:b/>
          <w:sz w:val="24"/>
        </w:rPr>
      </w:pPr>
      <w:r w:rsidRPr="009051D0">
        <w:rPr>
          <w:rFonts w:hint="eastAsia"/>
          <w:b/>
          <w:sz w:val="24"/>
        </w:rPr>
        <w:t>（二）实验部分</w:t>
      </w:r>
    </w:p>
    <w:p w14:paraId="17150E32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1、薄荷</w:t>
      </w:r>
      <w:r w:rsidRPr="008B0A3D">
        <w:rPr>
          <w:rFonts w:ascii="宋体" w:hAnsi="宋体" w:hint="eastAsia"/>
          <w:bCs/>
          <w:sz w:val="24"/>
        </w:rPr>
        <w:t>油</w:t>
      </w:r>
      <w:r w:rsidRPr="008B0A3D">
        <w:rPr>
          <w:rFonts w:ascii="宋体" w:hAnsi="宋体"/>
          <w:bCs/>
          <w:sz w:val="24"/>
        </w:rPr>
        <w:t>微囊</w:t>
      </w:r>
      <w:r w:rsidRPr="008B0A3D">
        <w:rPr>
          <w:rFonts w:ascii="宋体" w:hAnsi="宋体" w:hint="eastAsia"/>
          <w:bCs/>
          <w:sz w:val="24"/>
        </w:rPr>
        <w:t>的制备（复凝聚法工艺）</w:t>
      </w:r>
    </w:p>
    <w:p w14:paraId="1DCE63E4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b/>
          <w:bCs/>
          <w:sz w:val="24"/>
        </w:rPr>
        <w:t>处方</w:t>
      </w:r>
      <w:r>
        <w:rPr>
          <w:rFonts w:hint="eastAsia"/>
          <w:b/>
          <w:bCs/>
          <w:sz w:val="24"/>
        </w:rPr>
        <w:t>]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薄荷</w:t>
      </w:r>
      <w:r w:rsidRPr="008B0A3D">
        <w:rPr>
          <w:rFonts w:ascii="宋体" w:hAnsi="宋体" w:hint="eastAsia"/>
          <w:bCs/>
          <w:sz w:val="24"/>
        </w:rPr>
        <w:t>油</w:t>
      </w:r>
      <w:smartTag w:uri="urn:schemas-microsoft-com:office:smarttags" w:element="chmetcnv">
        <w:smartTagPr>
          <w:attr w:name="UnitName" w:val="g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8B0A3D">
          <w:rPr>
            <w:rFonts w:ascii="宋体" w:hAnsi="宋体" w:hint="eastAsia"/>
            <w:bCs/>
            <w:sz w:val="24"/>
          </w:rPr>
          <w:t>1.5</w:t>
        </w:r>
        <w:r w:rsidRPr="008B0A3D">
          <w:rPr>
            <w:rFonts w:ascii="宋体" w:hAnsi="宋体"/>
            <w:bCs/>
            <w:sz w:val="24"/>
          </w:rPr>
          <w:t>g</w:t>
        </w:r>
      </w:smartTag>
      <w:r w:rsidRPr="008B0A3D">
        <w:rPr>
          <w:rFonts w:ascii="宋体" w:hAnsi="宋体"/>
          <w:bCs/>
          <w:sz w:val="24"/>
        </w:rPr>
        <w:t xml:space="preserve"> </w:t>
      </w:r>
      <w:r w:rsidRPr="008B0A3D">
        <w:rPr>
          <w:rFonts w:ascii="宋体" w:hAnsi="宋体" w:hint="eastAsia"/>
          <w:bCs/>
          <w:sz w:val="24"/>
        </w:rPr>
        <w:t xml:space="preserve">         </w:t>
      </w:r>
      <w:r w:rsidRPr="008B0A3D">
        <w:rPr>
          <w:rFonts w:ascii="宋体" w:hAnsi="宋体"/>
          <w:bCs/>
          <w:sz w:val="24"/>
        </w:rPr>
        <w:t>阿拉伯胶</w:t>
      </w:r>
      <w:smartTag w:uri="urn:schemas-microsoft-com:office:smarttags" w:element="chmetcnv">
        <w:smartTagPr>
          <w:attr w:name="UnitName" w:val="g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8B0A3D">
          <w:rPr>
            <w:rFonts w:ascii="宋体" w:hAnsi="宋体" w:hint="eastAsia"/>
            <w:bCs/>
            <w:sz w:val="24"/>
          </w:rPr>
          <w:t>1.5</w:t>
        </w:r>
        <w:r w:rsidRPr="008B0A3D">
          <w:rPr>
            <w:rFonts w:ascii="宋体" w:hAnsi="宋体"/>
            <w:bCs/>
            <w:sz w:val="24"/>
          </w:rPr>
          <w:t>g</w:t>
        </w:r>
      </w:smartTag>
      <w:r w:rsidRPr="008B0A3D">
        <w:rPr>
          <w:rFonts w:ascii="宋体" w:hAnsi="宋体"/>
          <w:bCs/>
          <w:sz w:val="24"/>
        </w:rPr>
        <w:t xml:space="preserve"> </w:t>
      </w:r>
      <w:r w:rsidRPr="008B0A3D">
        <w:rPr>
          <w:rFonts w:ascii="宋体" w:hAnsi="宋体" w:hint="eastAsia"/>
          <w:bCs/>
          <w:sz w:val="24"/>
        </w:rPr>
        <w:t xml:space="preserve">         </w:t>
      </w:r>
      <w:r w:rsidRPr="008B0A3D">
        <w:rPr>
          <w:rFonts w:ascii="宋体" w:hAnsi="宋体"/>
          <w:bCs/>
          <w:sz w:val="24"/>
        </w:rPr>
        <w:t>明胶</w:t>
      </w:r>
      <w:smartTag w:uri="urn:schemas-microsoft-com:office:smarttags" w:element="chmetcnv">
        <w:smartTagPr>
          <w:attr w:name="UnitName" w:val="g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8B0A3D">
          <w:rPr>
            <w:rFonts w:ascii="宋体" w:hAnsi="宋体" w:hint="eastAsia"/>
            <w:bCs/>
            <w:sz w:val="24"/>
          </w:rPr>
          <w:t>1.5</w:t>
        </w:r>
        <w:r w:rsidRPr="008B0A3D">
          <w:rPr>
            <w:rFonts w:ascii="宋体" w:hAnsi="宋体"/>
            <w:bCs/>
            <w:sz w:val="24"/>
          </w:rPr>
          <w:t>g</w:t>
        </w:r>
      </w:smartTag>
      <w:r w:rsidRPr="008B0A3D">
        <w:rPr>
          <w:rFonts w:ascii="宋体" w:hAnsi="宋体"/>
          <w:bCs/>
          <w:sz w:val="24"/>
        </w:rPr>
        <w:t xml:space="preserve"> </w:t>
      </w:r>
      <w:r w:rsidRPr="008B0A3D">
        <w:rPr>
          <w:rFonts w:ascii="宋体" w:hAnsi="宋体" w:hint="eastAsia"/>
          <w:bCs/>
          <w:sz w:val="24"/>
        </w:rPr>
        <w:t xml:space="preserve">   </w:t>
      </w:r>
    </w:p>
    <w:p w14:paraId="11DADF7F" w14:textId="77777777" w:rsidR="00EB7BE4" w:rsidRDefault="00EB7BE4" w:rsidP="00EB7BE4">
      <w:pPr>
        <w:spacing w:line="360" w:lineRule="auto"/>
        <w:rPr>
          <w:b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</w:t>
      </w:r>
      <w:r w:rsidRPr="008B0A3D">
        <w:rPr>
          <w:rFonts w:ascii="宋体" w:hAnsi="宋体" w:hint="eastAsia"/>
          <w:bCs/>
          <w:sz w:val="24"/>
        </w:rPr>
        <w:t>37%</w:t>
      </w:r>
      <w:r w:rsidRPr="008B0A3D">
        <w:rPr>
          <w:rFonts w:ascii="宋体" w:hAnsi="宋体"/>
          <w:bCs/>
          <w:sz w:val="24"/>
        </w:rPr>
        <w:t>甲醛溶液</w:t>
      </w:r>
      <w:r w:rsidRPr="008B0A3D">
        <w:rPr>
          <w:rFonts w:ascii="宋体" w:hAnsi="宋体" w:hint="eastAsia"/>
          <w:bCs/>
          <w:sz w:val="24"/>
        </w:rPr>
        <w:t>1</w:t>
      </w:r>
      <w:r w:rsidRPr="008B0A3D">
        <w:rPr>
          <w:rFonts w:ascii="宋体" w:hAnsi="宋体"/>
          <w:bCs/>
          <w:sz w:val="24"/>
        </w:rPr>
        <w:t>.</w:t>
      </w:r>
      <w:r w:rsidRPr="008B0A3D">
        <w:rPr>
          <w:rFonts w:ascii="宋体" w:hAnsi="宋体" w:hint="eastAsia"/>
          <w:bCs/>
          <w:sz w:val="24"/>
        </w:rPr>
        <w:t>3</w:t>
      </w:r>
      <w:r w:rsidRPr="008B0A3D">
        <w:rPr>
          <w:rFonts w:ascii="宋体" w:hAnsi="宋体"/>
          <w:bCs/>
          <w:sz w:val="24"/>
        </w:rPr>
        <w:t xml:space="preserve">ml </w:t>
      </w:r>
      <w:r w:rsidRPr="008B0A3D"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  <w:r w:rsidRPr="008B0A3D">
        <w:rPr>
          <w:rFonts w:ascii="宋体" w:hAnsi="宋体" w:hint="eastAsia"/>
          <w:bCs/>
          <w:sz w:val="24"/>
        </w:rPr>
        <w:t>5%</w:t>
      </w:r>
      <w:r w:rsidRPr="008B0A3D">
        <w:rPr>
          <w:rFonts w:ascii="宋体" w:hAnsi="宋体"/>
          <w:bCs/>
          <w:sz w:val="24"/>
        </w:rPr>
        <w:t>醋酸溶液</w:t>
      </w:r>
      <w:r w:rsidRPr="008B0A3D">
        <w:rPr>
          <w:rFonts w:ascii="宋体" w:hAnsi="宋体" w:hint="eastAsia"/>
          <w:bCs/>
          <w:sz w:val="24"/>
        </w:rPr>
        <w:t xml:space="preserve"> </w:t>
      </w:r>
      <w:r w:rsidRPr="008B0A3D">
        <w:rPr>
          <w:rFonts w:ascii="宋体" w:hAnsi="宋体"/>
          <w:bCs/>
          <w:sz w:val="24"/>
        </w:rPr>
        <w:t xml:space="preserve">适量 </w:t>
      </w:r>
      <w:r w:rsidRPr="008B0A3D"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 xml:space="preserve">    </w:t>
      </w:r>
      <w:r w:rsidRPr="008B0A3D">
        <w:rPr>
          <w:rFonts w:ascii="宋体" w:hAnsi="宋体" w:hint="eastAsia"/>
          <w:bCs/>
          <w:sz w:val="24"/>
        </w:rPr>
        <w:t>20%</w:t>
      </w:r>
      <w:r w:rsidRPr="008B0A3D">
        <w:rPr>
          <w:rFonts w:ascii="宋体" w:hAnsi="宋体"/>
          <w:bCs/>
          <w:sz w:val="24"/>
        </w:rPr>
        <w:t>氢氧化钠溶液</w:t>
      </w:r>
      <w:r w:rsidRPr="008B0A3D">
        <w:rPr>
          <w:rFonts w:ascii="宋体" w:hAnsi="宋体" w:hint="eastAsia"/>
          <w:bCs/>
          <w:sz w:val="24"/>
        </w:rPr>
        <w:t xml:space="preserve"> </w:t>
      </w:r>
      <w:r w:rsidRPr="008B0A3D">
        <w:rPr>
          <w:rFonts w:ascii="宋体" w:hAnsi="宋体"/>
          <w:bCs/>
          <w:sz w:val="24"/>
        </w:rPr>
        <w:t>适量</w:t>
      </w:r>
      <w:r w:rsidRPr="008B0A3D">
        <w:rPr>
          <w:rFonts w:ascii="宋体" w:hAnsi="宋体"/>
          <w:bCs/>
          <w:sz w:val="24"/>
        </w:rPr>
        <w:br/>
      </w:r>
      <w:r>
        <w:rPr>
          <w:rFonts w:hint="eastAsia"/>
          <w:b/>
          <w:bCs/>
          <w:sz w:val="24"/>
        </w:rPr>
        <w:t>[</w:t>
      </w:r>
      <w:r>
        <w:rPr>
          <w:b/>
          <w:bCs/>
          <w:sz w:val="24"/>
        </w:rPr>
        <w:t>制</w:t>
      </w:r>
      <w:r>
        <w:rPr>
          <w:rFonts w:hint="eastAsia"/>
          <w:b/>
          <w:bCs/>
          <w:sz w:val="24"/>
        </w:rPr>
        <w:t>备</w:t>
      </w:r>
      <w:r>
        <w:rPr>
          <w:rFonts w:hint="eastAsia"/>
          <w:b/>
          <w:bCs/>
          <w:sz w:val="24"/>
        </w:rPr>
        <w:t>]</w:t>
      </w:r>
    </w:p>
    <w:p w14:paraId="14BCD16C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（</w:t>
      </w:r>
      <w:r w:rsidRPr="008B0A3D">
        <w:rPr>
          <w:rFonts w:ascii="宋体" w:hAnsi="宋体" w:hint="eastAsia"/>
          <w:bCs/>
          <w:sz w:val="24"/>
        </w:rPr>
        <w:t>1）明胶溶液</w:t>
      </w:r>
      <w:bookmarkStart w:id="0" w:name="baidusnap3"/>
      <w:bookmarkEnd w:id="0"/>
      <w:r w:rsidRPr="008B0A3D">
        <w:rPr>
          <w:rFonts w:ascii="宋体" w:hAnsi="宋体" w:hint="eastAsia"/>
          <w:bCs/>
          <w:sz w:val="24"/>
        </w:rPr>
        <w:t>的制备：取明胶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8B0A3D">
          <w:rPr>
            <w:rFonts w:ascii="宋体" w:hAnsi="宋体" w:hint="eastAsia"/>
            <w:bCs/>
            <w:sz w:val="24"/>
          </w:rPr>
          <w:t>1.5g</w:t>
        </w:r>
      </w:smartTag>
      <w:r w:rsidRPr="008B0A3D">
        <w:rPr>
          <w:rFonts w:ascii="宋体" w:hAnsi="宋体" w:hint="eastAsia"/>
          <w:bCs/>
          <w:sz w:val="24"/>
        </w:rPr>
        <w:t>，加蒸馏水30ml充分使其溶胀后，在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50℃</w:t>
        </w:r>
      </w:smartTag>
      <w:r w:rsidRPr="008B0A3D">
        <w:rPr>
          <w:rFonts w:ascii="宋体" w:hAnsi="宋体" w:hint="eastAsia"/>
          <w:bCs/>
          <w:sz w:val="24"/>
        </w:rPr>
        <w:t>水浴上加热不断搅拌使溶解，保温，备用。</w:t>
      </w:r>
    </w:p>
    <w:p w14:paraId="2ABADE3F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（2）乳液的制备：称取阿拉伯胶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8B0A3D">
          <w:rPr>
            <w:rFonts w:ascii="宋体" w:hAnsi="宋体" w:hint="eastAsia"/>
            <w:bCs/>
            <w:sz w:val="24"/>
          </w:rPr>
          <w:t>1.5g</w:t>
        </w:r>
      </w:smartTag>
      <w:r w:rsidRPr="008B0A3D">
        <w:rPr>
          <w:rFonts w:ascii="宋体" w:hAnsi="宋体" w:hint="eastAsia"/>
          <w:bCs/>
          <w:sz w:val="24"/>
        </w:rPr>
        <w:t>与</w:t>
      </w:r>
      <w:r>
        <w:rPr>
          <w:rFonts w:ascii="宋体" w:hAnsi="宋体" w:hint="eastAsia"/>
          <w:bCs/>
          <w:sz w:val="24"/>
        </w:rPr>
        <w:t>薄荷</w:t>
      </w:r>
      <w:r w:rsidRPr="008B0A3D">
        <w:rPr>
          <w:rFonts w:ascii="宋体" w:hAnsi="宋体" w:hint="eastAsia"/>
          <w:bCs/>
          <w:sz w:val="24"/>
        </w:rPr>
        <w:t>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g"/>
        </w:smartTagPr>
        <w:r w:rsidRPr="008B0A3D">
          <w:rPr>
            <w:rFonts w:ascii="宋体" w:hAnsi="宋体" w:hint="eastAsia"/>
            <w:bCs/>
            <w:sz w:val="24"/>
          </w:rPr>
          <w:t>1.5g</w:t>
        </w:r>
      </w:smartTag>
      <w:r w:rsidRPr="008B0A3D">
        <w:rPr>
          <w:rFonts w:ascii="宋体" w:hAnsi="宋体" w:hint="eastAsia"/>
          <w:bCs/>
          <w:sz w:val="24"/>
        </w:rPr>
        <w:t>(用吸量管吸取1.6ml)，置</w:t>
      </w:r>
      <w:proofErr w:type="gramStart"/>
      <w:r w:rsidRPr="008B0A3D">
        <w:rPr>
          <w:rFonts w:ascii="宋体" w:hAnsi="宋体" w:hint="eastAsia"/>
          <w:bCs/>
          <w:sz w:val="24"/>
        </w:rPr>
        <w:t>干燥乳体中</w:t>
      </w:r>
      <w:proofErr w:type="gramEnd"/>
      <w:r w:rsidRPr="008B0A3D">
        <w:rPr>
          <w:rFonts w:ascii="宋体" w:hAnsi="宋体" w:hint="eastAsia"/>
          <w:bCs/>
          <w:sz w:val="24"/>
        </w:rPr>
        <w:t>研磨混匀，然后加3ml（用吸量管吸取）蒸馏水，迅速朝同一方向研磨至初乳形成（有</w:t>
      </w:r>
      <w:proofErr w:type="gramStart"/>
      <w:r w:rsidRPr="008B0A3D">
        <w:rPr>
          <w:rFonts w:ascii="宋体" w:hAnsi="宋体" w:hint="eastAsia"/>
          <w:bCs/>
          <w:sz w:val="24"/>
        </w:rPr>
        <w:t>噼</w:t>
      </w:r>
      <w:proofErr w:type="gramEnd"/>
      <w:r w:rsidRPr="008B0A3D">
        <w:rPr>
          <w:rFonts w:ascii="宋体" w:hAnsi="宋体" w:hint="eastAsia"/>
          <w:bCs/>
          <w:sz w:val="24"/>
        </w:rPr>
        <w:t>叭声），再加蒸馏水27ml，继续研磨至均匀，倾入250ml烧杯中，置于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50℃</w:t>
        </w:r>
      </w:smartTag>
      <w:r w:rsidRPr="008B0A3D">
        <w:rPr>
          <w:rFonts w:ascii="宋体" w:hAnsi="宋体" w:hint="eastAsia"/>
          <w:bCs/>
          <w:sz w:val="24"/>
        </w:rPr>
        <w:t>水浴中恒温，备用。在显微镜下</w:t>
      </w:r>
      <w:proofErr w:type="gramStart"/>
      <w:r w:rsidRPr="008B0A3D">
        <w:rPr>
          <w:rFonts w:ascii="宋体" w:hAnsi="宋体" w:hint="eastAsia"/>
          <w:bCs/>
          <w:sz w:val="24"/>
        </w:rPr>
        <w:t>观察乳滴的</w:t>
      </w:r>
      <w:proofErr w:type="gramEnd"/>
      <w:r w:rsidRPr="008B0A3D">
        <w:rPr>
          <w:rFonts w:ascii="宋体" w:hAnsi="宋体" w:hint="eastAsia"/>
          <w:bCs/>
          <w:sz w:val="24"/>
        </w:rPr>
        <w:t>形状并记录。</w:t>
      </w:r>
    </w:p>
    <w:p w14:paraId="5DECF1B3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lastRenderedPageBreak/>
        <w:t>（3）成囊：在上述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50℃</w:t>
        </w:r>
      </w:smartTag>
      <w:r w:rsidRPr="008B0A3D">
        <w:rPr>
          <w:rFonts w:ascii="宋体" w:hAnsi="宋体" w:hint="eastAsia"/>
          <w:bCs/>
          <w:sz w:val="24"/>
        </w:rPr>
        <w:t>恒温的乳液中于搅拌下加入明胶溶液，并不断搅拌，滴加5％醋酸溶液适量至pH4.0为止，于显微镜下观察到微囊形成并绘图，再加入预热至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30℃</w:t>
        </w:r>
      </w:smartTag>
      <w:r w:rsidRPr="008B0A3D">
        <w:rPr>
          <w:rFonts w:ascii="宋体" w:hAnsi="宋体" w:hint="eastAsia"/>
          <w:bCs/>
          <w:sz w:val="24"/>
        </w:rPr>
        <w:t>左右的酸化蒸馏水120ml（约为成</w:t>
      </w:r>
      <w:proofErr w:type="gramStart"/>
      <w:r w:rsidRPr="008B0A3D">
        <w:rPr>
          <w:rFonts w:ascii="宋体" w:hAnsi="宋体" w:hint="eastAsia"/>
          <w:bCs/>
          <w:sz w:val="24"/>
        </w:rPr>
        <w:t>囊系统</w:t>
      </w:r>
      <w:proofErr w:type="gramEnd"/>
      <w:r w:rsidRPr="008B0A3D">
        <w:rPr>
          <w:rFonts w:ascii="宋体" w:hAnsi="宋体" w:hint="eastAsia"/>
          <w:bCs/>
          <w:sz w:val="24"/>
        </w:rPr>
        <w:t>体积的两倍，</w:t>
      </w:r>
      <w:r w:rsidRPr="008B0A3D">
        <w:rPr>
          <w:rFonts w:ascii="宋体" w:hAnsi="宋体"/>
          <w:bCs/>
          <w:sz w:val="24"/>
        </w:rPr>
        <w:t>pH4</w:t>
      </w:r>
      <w:r w:rsidRPr="008B0A3D">
        <w:rPr>
          <w:rFonts w:ascii="宋体" w:hAnsi="宋体" w:hint="eastAsia"/>
          <w:bCs/>
          <w:sz w:val="24"/>
        </w:rPr>
        <w:t>±）稀释，得微囊混悬液。</w:t>
      </w:r>
    </w:p>
    <w:p w14:paraId="66013F8F" w14:textId="77777777" w:rsidR="00EB7BE4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（4）固化：从水浴上取出装有微囊混悬液的烧杯，用冰水浴急速冷却搅拌至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10℃</w:t>
        </w:r>
      </w:smartTag>
      <w:r w:rsidRPr="008B0A3D">
        <w:rPr>
          <w:rFonts w:ascii="宋体" w:hAnsi="宋体" w:hint="eastAsia"/>
          <w:bCs/>
          <w:sz w:val="24"/>
        </w:rPr>
        <w:t>以下。加37％甲醛溶液1.3ml用电磁搅拌器搅拌15min，以20％氢氧化钠溶液适量调pH至</w:t>
      </w:r>
      <w:r w:rsidRPr="008B0A3D">
        <w:rPr>
          <w:rFonts w:ascii="宋体" w:hAnsi="宋体"/>
          <w:bCs/>
          <w:sz w:val="24"/>
        </w:rPr>
        <w:t>8~9</w:t>
      </w:r>
      <w:r w:rsidRPr="008B0A3D">
        <w:rPr>
          <w:rFonts w:ascii="宋体" w:hAnsi="宋体" w:hint="eastAsia"/>
          <w:bCs/>
          <w:sz w:val="24"/>
        </w:rPr>
        <w:t>，继续搅拌冷却1小时（用温度计测量温度为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10℃</w:t>
        </w:r>
      </w:smartTag>
      <w:r w:rsidRPr="008B0A3D">
        <w:rPr>
          <w:rFonts w:ascii="宋体" w:hAnsi="宋体" w:hint="eastAsia"/>
          <w:bCs/>
          <w:sz w:val="24"/>
        </w:rPr>
        <w:t>以下），</w:t>
      </w:r>
      <w:r w:rsidRPr="008B0A3D">
        <w:rPr>
          <w:rFonts w:ascii="宋体" w:hAnsi="宋体"/>
          <w:bCs/>
          <w:sz w:val="24"/>
        </w:rPr>
        <w:t>静置至微囊沉降完全，</w:t>
      </w:r>
      <w:r w:rsidRPr="008B0A3D">
        <w:rPr>
          <w:rFonts w:ascii="宋体" w:hAnsi="宋体" w:hint="eastAsia"/>
          <w:bCs/>
          <w:sz w:val="24"/>
        </w:rPr>
        <w:t>抽滤，用蒸馏水洗至无甲醛气味，</w:t>
      </w:r>
      <w:r w:rsidRPr="008B0A3D">
        <w:rPr>
          <w:rFonts w:ascii="宋体" w:hAnsi="宋体"/>
          <w:bCs/>
          <w:sz w:val="24"/>
        </w:rPr>
        <w:t>pH</w:t>
      </w:r>
      <w:r w:rsidRPr="008B0A3D">
        <w:rPr>
          <w:rFonts w:ascii="宋体" w:hAnsi="宋体" w:hint="eastAsia"/>
          <w:bCs/>
          <w:sz w:val="24"/>
        </w:rPr>
        <w:t>中性，抽干，即得湿囊，称重（</w:t>
      </w:r>
      <w:proofErr w:type="gramStart"/>
      <w:r w:rsidRPr="008B0A3D">
        <w:rPr>
          <w:rFonts w:ascii="宋体" w:hAnsi="宋体" w:hint="eastAsia"/>
          <w:bCs/>
          <w:sz w:val="24"/>
        </w:rPr>
        <w:t>湿囊可于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8B0A3D">
          <w:rPr>
            <w:rFonts w:ascii="宋体" w:hAnsi="宋体"/>
            <w:bCs/>
            <w:sz w:val="24"/>
          </w:rPr>
          <w:t>50</w:t>
        </w:r>
        <w:r w:rsidRPr="008B0A3D">
          <w:rPr>
            <w:rFonts w:ascii="宋体" w:hAnsi="宋体" w:hint="eastAsia"/>
            <w:bCs/>
            <w:sz w:val="24"/>
          </w:rPr>
          <w:t>℃</w:t>
        </w:r>
      </w:smartTag>
      <w:r w:rsidRPr="008B0A3D">
        <w:rPr>
          <w:rFonts w:ascii="宋体" w:hAnsi="宋体"/>
          <w:bCs/>
          <w:sz w:val="24"/>
        </w:rPr>
        <w:t>以下干燥</w:t>
      </w:r>
      <w:r w:rsidRPr="008B0A3D">
        <w:rPr>
          <w:rFonts w:ascii="宋体" w:hAnsi="宋体" w:hint="eastAsia"/>
          <w:bCs/>
          <w:sz w:val="24"/>
        </w:rPr>
        <w:t>得干囊）。</w:t>
      </w:r>
    </w:p>
    <w:p w14:paraId="58F0417E" w14:textId="77777777" w:rsidR="00EB7BE4" w:rsidRDefault="00EB7BE4" w:rsidP="00EB7BE4">
      <w:pPr>
        <w:spacing w:line="360" w:lineRule="auto"/>
        <w:rPr>
          <w:rFonts w:ascii="宋体" w:hAnsi="宋体"/>
          <w:bCs/>
          <w:sz w:val="24"/>
        </w:rPr>
      </w:pPr>
    </w:p>
    <w:p w14:paraId="140D51DF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2、藤黄酸总碱</w:t>
      </w:r>
      <w:r w:rsidRPr="008B0A3D">
        <w:rPr>
          <w:rFonts w:ascii="宋体" w:hAnsi="宋体"/>
          <w:bCs/>
          <w:sz w:val="24"/>
        </w:rPr>
        <w:t>微囊</w:t>
      </w:r>
      <w:r w:rsidRPr="008B0A3D">
        <w:rPr>
          <w:rFonts w:ascii="宋体" w:hAnsi="宋体" w:hint="eastAsia"/>
          <w:bCs/>
          <w:sz w:val="24"/>
        </w:rPr>
        <w:t>的制备（</w:t>
      </w:r>
      <w:r>
        <w:rPr>
          <w:rFonts w:ascii="宋体" w:hAnsi="宋体" w:hint="eastAsia"/>
          <w:bCs/>
          <w:sz w:val="24"/>
        </w:rPr>
        <w:t>单</w:t>
      </w:r>
      <w:r w:rsidRPr="008B0A3D">
        <w:rPr>
          <w:rFonts w:ascii="宋体" w:hAnsi="宋体" w:hint="eastAsia"/>
          <w:bCs/>
          <w:sz w:val="24"/>
        </w:rPr>
        <w:t>凝聚法工艺）</w:t>
      </w:r>
    </w:p>
    <w:p w14:paraId="5E0A9C58" w14:textId="77777777" w:rsidR="00EB7BE4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b/>
          <w:bCs/>
          <w:sz w:val="24"/>
        </w:rPr>
        <w:t>处方</w:t>
      </w:r>
      <w:r>
        <w:rPr>
          <w:rFonts w:hint="eastAsia"/>
          <w:b/>
          <w:bCs/>
          <w:sz w:val="24"/>
        </w:rPr>
        <w:t>]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藤黄酸总碱2.0</w:t>
      </w:r>
      <w:r w:rsidRPr="008B0A3D">
        <w:rPr>
          <w:rFonts w:ascii="宋体" w:hAnsi="宋体"/>
          <w:bCs/>
          <w:sz w:val="24"/>
        </w:rPr>
        <w:t xml:space="preserve">g </w:t>
      </w:r>
      <w:r>
        <w:rPr>
          <w:rFonts w:ascii="宋体" w:hAnsi="宋体" w:hint="eastAsia"/>
          <w:bCs/>
          <w:sz w:val="24"/>
        </w:rPr>
        <w:t xml:space="preserve">     </w:t>
      </w:r>
      <w:r w:rsidRPr="008B0A3D">
        <w:rPr>
          <w:rFonts w:ascii="宋体" w:hAnsi="宋体"/>
          <w:bCs/>
          <w:sz w:val="24"/>
        </w:rPr>
        <w:t>明胶</w:t>
      </w:r>
      <w:r>
        <w:rPr>
          <w:rFonts w:ascii="宋体" w:hAnsi="宋体" w:hint="eastAsia"/>
          <w:bCs/>
          <w:sz w:val="24"/>
        </w:rPr>
        <w:t>2.0</w:t>
      </w:r>
      <w:r w:rsidRPr="008B0A3D">
        <w:rPr>
          <w:rFonts w:ascii="宋体" w:hAnsi="宋体"/>
          <w:bCs/>
          <w:sz w:val="24"/>
        </w:rPr>
        <w:t xml:space="preserve">g </w:t>
      </w:r>
      <w:r w:rsidRPr="008B0A3D">
        <w:rPr>
          <w:rFonts w:ascii="宋体" w:hAnsi="宋体" w:hint="eastAsia"/>
          <w:bCs/>
          <w:sz w:val="24"/>
        </w:rPr>
        <w:t xml:space="preserve">   37%</w:t>
      </w:r>
      <w:r w:rsidRPr="008B0A3D">
        <w:rPr>
          <w:rFonts w:ascii="宋体" w:hAnsi="宋体"/>
          <w:bCs/>
          <w:sz w:val="24"/>
        </w:rPr>
        <w:t>甲醛溶液</w:t>
      </w:r>
      <w:r w:rsidRPr="008B0A3D">
        <w:rPr>
          <w:rFonts w:ascii="宋体" w:hAnsi="宋体" w:hint="eastAsia"/>
          <w:bCs/>
          <w:sz w:val="24"/>
        </w:rPr>
        <w:t>1</w:t>
      </w:r>
      <w:r w:rsidRPr="008B0A3D">
        <w:rPr>
          <w:rFonts w:ascii="宋体" w:hAnsi="宋体"/>
          <w:bCs/>
          <w:sz w:val="24"/>
        </w:rPr>
        <w:t>.</w:t>
      </w:r>
      <w:r w:rsidRPr="008B0A3D">
        <w:rPr>
          <w:rFonts w:ascii="宋体" w:hAnsi="宋体" w:hint="eastAsia"/>
          <w:bCs/>
          <w:sz w:val="24"/>
        </w:rPr>
        <w:t>3</w:t>
      </w:r>
      <w:r w:rsidRPr="008B0A3D">
        <w:rPr>
          <w:rFonts w:ascii="宋体" w:hAnsi="宋体"/>
          <w:bCs/>
          <w:sz w:val="24"/>
        </w:rPr>
        <w:t xml:space="preserve">ml </w:t>
      </w:r>
      <w:r w:rsidRPr="008B0A3D"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</w:t>
      </w:r>
    </w:p>
    <w:p w14:paraId="581CCEFC" w14:textId="77777777" w:rsidR="00EB7BE4" w:rsidRDefault="00EB7BE4" w:rsidP="00EB7BE4">
      <w:pPr>
        <w:spacing w:line="360" w:lineRule="auto"/>
        <w:rPr>
          <w:b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10</w:t>
      </w:r>
      <w:r w:rsidRPr="008B0A3D">
        <w:rPr>
          <w:rFonts w:ascii="宋体" w:hAnsi="宋体" w:hint="eastAsia"/>
          <w:bCs/>
          <w:sz w:val="24"/>
        </w:rPr>
        <w:t>%</w:t>
      </w:r>
      <w:r w:rsidRPr="008B0A3D">
        <w:rPr>
          <w:rFonts w:ascii="宋体" w:hAnsi="宋体"/>
          <w:bCs/>
          <w:sz w:val="24"/>
        </w:rPr>
        <w:t>醋酸溶液</w:t>
      </w:r>
      <w:r w:rsidRPr="008B0A3D">
        <w:rPr>
          <w:rFonts w:ascii="宋体" w:hAnsi="宋体" w:hint="eastAsia"/>
          <w:bCs/>
          <w:sz w:val="24"/>
        </w:rPr>
        <w:t xml:space="preserve"> </w:t>
      </w:r>
      <w:r w:rsidRPr="008B0A3D">
        <w:rPr>
          <w:rFonts w:ascii="宋体" w:hAnsi="宋体"/>
          <w:bCs/>
          <w:sz w:val="24"/>
        </w:rPr>
        <w:t xml:space="preserve">适量 </w:t>
      </w:r>
      <w:r w:rsidRPr="008B0A3D"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 xml:space="preserve">  </w:t>
      </w:r>
      <w:r w:rsidRPr="004611B5">
        <w:rPr>
          <w:rFonts w:ascii="宋体" w:hAnsi="宋体" w:hint="eastAsia"/>
          <w:bCs/>
          <w:sz w:val="24"/>
        </w:rPr>
        <w:t>戊二醛</w:t>
      </w:r>
      <w:r w:rsidRPr="008B0A3D">
        <w:rPr>
          <w:rFonts w:ascii="宋体" w:hAnsi="宋体"/>
          <w:bCs/>
          <w:sz w:val="24"/>
        </w:rPr>
        <w:t>溶液</w:t>
      </w:r>
      <w:r w:rsidRPr="008B0A3D">
        <w:rPr>
          <w:rFonts w:ascii="宋体" w:hAnsi="宋体" w:hint="eastAsia"/>
          <w:bCs/>
          <w:sz w:val="24"/>
        </w:rPr>
        <w:t xml:space="preserve"> </w:t>
      </w:r>
      <w:r w:rsidRPr="008B0A3D">
        <w:rPr>
          <w:rFonts w:ascii="宋体" w:hAnsi="宋体"/>
          <w:bCs/>
          <w:sz w:val="24"/>
        </w:rPr>
        <w:t>适量</w:t>
      </w:r>
      <w:r w:rsidRPr="008B0A3D">
        <w:rPr>
          <w:rFonts w:ascii="宋体" w:hAnsi="宋体"/>
          <w:bCs/>
          <w:sz w:val="24"/>
        </w:rPr>
        <w:br/>
      </w:r>
      <w:r>
        <w:rPr>
          <w:rFonts w:hint="eastAsia"/>
          <w:b/>
          <w:bCs/>
          <w:sz w:val="24"/>
        </w:rPr>
        <w:t>[</w:t>
      </w:r>
      <w:r>
        <w:rPr>
          <w:b/>
          <w:bCs/>
          <w:sz w:val="24"/>
        </w:rPr>
        <w:t>制</w:t>
      </w:r>
      <w:r>
        <w:rPr>
          <w:rFonts w:hint="eastAsia"/>
          <w:b/>
          <w:bCs/>
          <w:sz w:val="24"/>
        </w:rPr>
        <w:t>备</w:t>
      </w:r>
      <w:r>
        <w:rPr>
          <w:rFonts w:hint="eastAsia"/>
          <w:b/>
          <w:bCs/>
          <w:sz w:val="24"/>
        </w:rPr>
        <w:t>]</w:t>
      </w:r>
    </w:p>
    <w:p w14:paraId="643D6C6A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（</w:t>
      </w:r>
      <w:r w:rsidRPr="008B0A3D">
        <w:rPr>
          <w:rFonts w:ascii="宋体" w:hAnsi="宋体" w:hint="eastAsia"/>
          <w:bCs/>
          <w:sz w:val="24"/>
        </w:rPr>
        <w:t>1）明胶溶液的制备：取明胶</w:t>
      </w:r>
      <w:r>
        <w:rPr>
          <w:rFonts w:ascii="宋体" w:hAnsi="宋体" w:hint="eastAsia"/>
          <w:bCs/>
          <w:sz w:val="24"/>
        </w:rPr>
        <w:t>2.0</w:t>
      </w:r>
      <w:r w:rsidRPr="008B0A3D">
        <w:rPr>
          <w:rFonts w:ascii="宋体" w:hAnsi="宋体" w:hint="eastAsia"/>
          <w:bCs/>
          <w:sz w:val="24"/>
        </w:rPr>
        <w:t>g，加蒸馏水</w:t>
      </w:r>
      <w:r>
        <w:rPr>
          <w:rFonts w:ascii="宋体" w:hAnsi="宋体" w:hint="eastAsia"/>
          <w:bCs/>
          <w:sz w:val="24"/>
        </w:rPr>
        <w:t>5</w:t>
      </w:r>
      <w:r w:rsidRPr="008B0A3D">
        <w:rPr>
          <w:rFonts w:ascii="宋体" w:hAnsi="宋体" w:hint="eastAsia"/>
          <w:bCs/>
          <w:sz w:val="24"/>
        </w:rPr>
        <w:t>0ml充分使其溶胀后，在</w:t>
      </w:r>
      <w:r>
        <w:rPr>
          <w:rFonts w:ascii="宋体" w:hAnsi="宋体" w:hint="eastAsia"/>
          <w:bCs/>
          <w:sz w:val="24"/>
        </w:rPr>
        <w:t>4</w:t>
      </w:r>
      <w:r w:rsidRPr="008B0A3D">
        <w:rPr>
          <w:rFonts w:ascii="宋体" w:hAnsi="宋体" w:hint="eastAsia"/>
          <w:bCs/>
          <w:sz w:val="24"/>
        </w:rPr>
        <w:t>0℃水浴上加热不断搅拌使溶解，保温，备用。</w:t>
      </w:r>
    </w:p>
    <w:p w14:paraId="23751AAB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（2）</w:t>
      </w:r>
      <w:r>
        <w:rPr>
          <w:rFonts w:ascii="宋体" w:hAnsi="宋体" w:hint="eastAsia"/>
          <w:bCs/>
          <w:sz w:val="24"/>
        </w:rPr>
        <w:t>藤黄酸总碱溶液的准</w:t>
      </w:r>
      <w:r w:rsidRPr="008B0A3D">
        <w:rPr>
          <w:rFonts w:ascii="宋体" w:hAnsi="宋体" w:hint="eastAsia"/>
          <w:bCs/>
          <w:sz w:val="24"/>
        </w:rPr>
        <w:t>备：称取</w:t>
      </w:r>
      <w:r>
        <w:rPr>
          <w:rFonts w:ascii="宋体" w:hAnsi="宋体" w:hint="eastAsia"/>
          <w:bCs/>
          <w:sz w:val="24"/>
        </w:rPr>
        <w:t>藤黄酸总碱固体粉末2.0</w:t>
      </w:r>
      <w:r w:rsidRPr="008B0A3D">
        <w:rPr>
          <w:rFonts w:ascii="宋体" w:hAnsi="宋体" w:hint="eastAsia"/>
          <w:bCs/>
          <w:sz w:val="24"/>
        </w:rPr>
        <w:t>g，</w:t>
      </w:r>
      <w:r w:rsidRPr="00AE00C7">
        <w:rPr>
          <w:rFonts w:ascii="宋体" w:hAnsi="宋体" w:hint="eastAsia"/>
          <w:bCs/>
          <w:sz w:val="24"/>
        </w:rPr>
        <w:t>溶解于5.00ml无水乙醇中，超声使雷公藤总碱溶解</w:t>
      </w:r>
      <w:r>
        <w:rPr>
          <w:rFonts w:ascii="宋体" w:hAnsi="宋体" w:hint="eastAsia"/>
          <w:bCs/>
          <w:sz w:val="24"/>
        </w:rPr>
        <w:t>，</w:t>
      </w:r>
      <w:r w:rsidRPr="008B0A3D">
        <w:rPr>
          <w:rFonts w:ascii="宋体" w:hAnsi="宋体" w:hint="eastAsia"/>
          <w:bCs/>
          <w:sz w:val="24"/>
        </w:rPr>
        <w:t>备用。</w:t>
      </w:r>
    </w:p>
    <w:p w14:paraId="5E8CC4C5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（3）成囊：</w:t>
      </w:r>
      <w:r w:rsidRPr="00AE00C7">
        <w:rPr>
          <w:rFonts w:ascii="宋体" w:hAnsi="宋体" w:hint="eastAsia"/>
          <w:bCs/>
          <w:sz w:val="24"/>
        </w:rPr>
        <w:t>取新制备的</w:t>
      </w:r>
      <w:r>
        <w:rPr>
          <w:rFonts w:ascii="宋体" w:hAnsi="宋体" w:hint="eastAsia"/>
          <w:bCs/>
          <w:sz w:val="24"/>
        </w:rPr>
        <w:t>明胶溶液，</w:t>
      </w:r>
      <w:r w:rsidRPr="008B0A3D">
        <w:rPr>
          <w:rFonts w:ascii="宋体" w:hAnsi="宋体" w:hint="eastAsia"/>
          <w:bCs/>
          <w:sz w:val="24"/>
        </w:rPr>
        <w:t>不断搅拌</w:t>
      </w:r>
      <w:r>
        <w:rPr>
          <w:rFonts w:ascii="宋体" w:hAnsi="宋体" w:hint="eastAsia"/>
          <w:bCs/>
          <w:sz w:val="24"/>
        </w:rPr>
        <w:t>下</w:t>
      </w:r>
      <w:r w:rsidRPr="008B0A3D">
        <w:rPr>
          <w:rFonts w:ascii="宋体" w:hAnsi="宋体" w:hint="eastAsia"/>
          <w:bCs/>
          <w:sz w:val="24"/>
        </w:rPr>
        <w:t>，</w:t>
      </w:r>
      <w:r w:rsidRPr="00AE00C7">
        <w:rPr>
          <w:rFonts w:ascii="宋体" w:hAnsi="宋体" w:hint="eastAsia"/>
          <w:bCs/>
          <w:sz w:val="24"/>
        </w:rPr>
        <w:t>将雷公藤总碱无水乙醇溶液缓慢滴加至明胶溶液中，搅拌至</w:t>
      </w:r>
      <w:r>
        <w:rPr>
          <w:rFonts w:ascii="宋体" w:hAnsi="宋体" w:hint="eastAsia"/>
          <w:bCs/>
          <w:sz w:val="24"/>
        </w:rPr>
        <w:t>均</w:t>
      </w:r>
      <w:r w:rsidRPr="00AE00C7">
        <w:rPr>
          <w:rFonts w:ascii="宋体" w:hAnsi="宋体" w:hint="eastAsia"/>
          <w:bCs/>
          <w:sz w:val="24"/>
        </w:rPr>
        <w:t>匀，加入10%醋酸溶液调节pH值为4.5，冷却至室温。</w:t>
      </w:r>
      <w:r>
        <w:rPr>
          <w:rFonts w:ascii="宋体" w:hAnsi="宋体" w:hint="eastAsia"/>
          <w:bCs/>
          <w:sz w:val="24"/>
        </w:rPr>
        <w:t>于显微镜下观察</w:t>
      </w:r>
      <w:r w:rsidRPr="008B0A3D">
        <w:rPr>
          <w:rFonts w:ascii="宋体" w:hAnsi="宋体" w:hint="eastAsia"/>
          <w:bCs/>
          <w:sz w:val="24"/>
        </w:rPr>
        <w:t>微囊</w:t>
      </w:r>
      <w:r>
        <w:rPr>
          <w:rFonts w:ascii="宋体" w:hAnsi="宋体" w:hint="eastAsia"/>
          <w:bCs/>
          <w:sz w:val="24"/>
        </w:rPr>
        <w:t>的形成并绘图。</w:t>
      </w:r>
      <w:r w:rsidRPr="008B0A3D">
        <w:rPr>
          <w:rFonts w:ascii="宋体" w:hAnsi="宋体" w:hint="eastAsia"/>
          <w:bCs/>
          <w:sz w:val="24"/>
        </w:rPr>
        <w:t xml:space="preserve"> </w:t>
      </w:r>
    </w:p>
    <w:p w14:paraId="5965B1AD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（4）固化：从水浴上取出装有微囊混悬液的烧杯，急速冷却搅拌至</w:t>
      </w:r>
      <w:r>
        <w:rPr>
          <w:rFonts w:ascii="宋体" w:hAnsi="宋体" w:hint="eastAsia"/>
          <w:bCs/>
          <w:sz w:val="24"/>
        </w:rPr>
        <w:t>5</w:t>
      </w:r>
      <w:r w:rsidRPr="008B0A3D">
        <w:rPr>
          <w:rFonts w:ascii="宋体" w:hAnsi="宋体" w:hint="eastAsia"/>
          <w:bCs/>
          <w:sz w:val="24"/>
        </w:rPr>
        <w:t>℃以下</w:t>
      </w:r>
      <w:r>
        <w:rPr>
          <w:rFonts w:ascii="宋体" w:hAnsi="宋体" w:hint="eastAsia"/>
          <w:bCs/>
          <w:sz w:val="24"/>
        </w:rPr>
        <w:t>，在</w:t>
      </w:r>
      <w:r w:rsidRPr="008B0A3D">
        <w:rPr>
          <w:rFonts w:ascii="宋体" w:hAnsi="宋体" w:hint="eastAsia"/>
          <w:bCs/>
          <w:sz w:val="24"/>
        </w:rPr>
        <w:t>冰水浴</w:t>
      </w:r>
      <w:r>
        <w:rPr>
          <w:rFonts w:ascii="宋体" w:hAnsi="宋体" w:hint="eastAsia"/>
          <w:bCs/>
          <w:sz w:val="24"/>
        </w:rPr>
        <w:t>条件下加入</w:t>
      </w:r>
      <w:r w:rsidRPr="00AE00C7">
        <w:rPr>
          <w:rFonts w:ascii="宋体" w:hAnsi="宋体" w:hint="eastAsia"/>
          <w:bCs/>
          <w:sz w:val="24"/>
        </w:rPr>
        <w:t>0.5ml戊二醛，控制温度在0</w:t>
      </w:r>
      <w:r>
        <w:rPr>
          <w:rFonts w:ascii="宋体" w:hAnsi="宋体" w:hint="eastAsia"/>
          <w:bCs/>
          <w:sz w:val="24"/>
        </w:rPr>
        <w:t>-</w:t>
      </w:r>
      <w:r w:rsidRPr="00AE00C7">
        <w:rPr>
          <w:rFonts w:ascii="宋体" w:hAnsi="宋体" w:hint="eastAsia"/>
          <w:bCs/>
          <w:sz w:val="24"/>
        </w:rPr>
        <w:t>5</w:t>
      </w:r>
      <w:r w:rsidRPr="00AE00C7">
        <w:rPr>
          <w:rFonts w:ascii="宋体" w:hAnsi="宋体"/>
          <w:bCs/>
          <w:sz w:val="24"/>
        </w:rPr>
        <w:t>℃</w:t>
      </w:r>
      <w:r w:rsidRPr="00AE00C7">
        <w:rPr>
          <w:rFonts w:ascii="宋体" w:hAnsi="宋体" w:hint="eastAsia"/>
          <w:bCs/>
          <w:sz w:val="24"/>
        </w:rPr>
        <w:t>，继续搅拌30min，</w:t>
      </w:r>
      <w:r w:rsidRPr="008B0A3D">
        <w:rPr>
          <w:rFonts w:ascii="宋体" w:hAnsi="宋体"/>
          <w:bCs/>
          <w:sz w:val="24"/>
        </w:rPr>
        <w:t>静置至微囊沉降完全，</w:t>
      </w:r>
      <w:r w:rsidRPr="008B0A3D">
        <w:rPr>
          <w:rFonts w:ascii="宋体" w:hAnsi="宋体" w:hint="eastAsia"/>
          <w:bCs/>
          <w:sz w:val="24"/>
        </w:rPr>
        <w:t>抽滤，用蒸馏水洗至无味，抽干，即得湿囊。</w:t>
      </w:r>
    </w:p>
    <w:p w14:paraId="2D5E1A35" w14:textId="77777777" w:rsidR="00EB7BE4" w:rsidRPr="00E25E28" w:rsidRDefault="00EB7BE4" w:rsidP="00EB7BE4">
      <w:pPr>
        <w:spacing w:line="360" w:lineRule="auto"/>
        <w:rPr>
          <w:rFonts w:ascii="宋体" w:hAnsi="宋体"/>
          <w:bCs/>
          <w:sz w:val="24"/>
        </w:rPr>
      </w:pPr>
    </w:p>
    <w:p w14:paraId="0E202D5D" w14:textId="77777777" w:rsidR="00EB7BE4" w:rsidRDefault="00EB7BE4" w:rsidP="00EB7BE4">
      <w:pPr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操作注意</w:t>
      </w:r>
      <w:r>
        <w:rPr>
          <w:rFonts w:hint="eastAsia"/>
          <w:b/>
          <w:bCs/>
          <w:sz w:val="24"/>
        </w:rPr>
        <w:t xml:space="preserve">] </w:t>
      </w:r>
    </w:p>
    <w:p w14:paraId="0378EE8E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（1）制备微囊所用的明胶应为</w:t>
      </w:r>
      <w:r w:rsidRPr="008B0A3D">
        <w:rPr>
          <w:rFonts w:ascii="宋体" w:hAnsi="宋体"/>
          <w:bCs/>
          <w:sz w:val="24"/>
        </w:rPr>
        <w:t>A</w:t>
      </w:r>
      <w:r w:rsidRPr="008B0A3D">
        <w:rPr>
          <w:rFonts w:ascii="宋体" w:hAnsi="宋体" w:hint="eastAsia"/>
          <w:bCs/>
          <w:sz w:val="24"/>
        </w:rPr>
        <w:t>型（等电点为</w:t>
      </w:r>
      <w:r w:rsidRPr="008B0A3D">
        <w:rPr>
          <w:rFonts w:ascii="宋体" w:hAnsi="宋体"/>
          <w:bCs/>
          <w:sz w:val="24"/>
        </w:rPr>
        <w:t>pH7</w:t>
      </w:r>
      <w:r w:rsidRPr="008B0A3D">
        <w:rPr>
          <w:rFonts w:ascii="宋体" w:hAnsi="宋体" w:hint="eastAsia"/>
          <w:bCs/>
          <w:sz w:val="24"/>
        </w:rPr>
        <w:t>～</w:t>
      </w:r>
      <w:r w:rsidRPr="008B0A3D">
        <w:rPr>
          <w:rFonts w:ascii="宋体" w:hAnsi="宋体"/>
          <w:bCs/>
          <w:sz w:val="24"/>
        </w:rPr>
        <w:t>9</w:t>
      </w:r>
      <w:r w:rsidRPr="008B0A3D">
        <w:rPr>
          <w:rFonts w:ascii="宋体" w:hAnsi="宋体" w:hint="eastAsia"/>
          <w:bCs/>
          <w:sz w:val="24"/>
        </w:rPr>
        <w:t>）；所用的水均系纯水，以避免离子干扰复凝聚成囊。</w:t>
      </w:r>
    </w:p>
    <w:p w14:paraId="51645FAD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（2）</w:t>
      </w:r>
      <w:r w:rsidRPr="008B0A3D">
        <w:rPr>
          <w:rFonts w:ascii="宋体" w:hAnsi="宋体"/>
          <w:bCs/>
          <w:sz w:val="24"/>
        </w:rPr>
        <w:t>复凝聚法制备微囊，用10%醋酸溶液调节pH是操作关键。因此，调节pH时一定要把溶液搅拌均匀，使整个溶液的pH为3.8～4.0。</w:t>
      </w:r>
    </w:p>
    <w:p w14:paraId="12B7627E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lastRenderedPageBreak/>
        <w:t>（3）搅拌速度不应太快，应尽量减少泡沫的产生，必要时加几滴戊醇或辛醇消泡，可提高收率，交联固化前切勿停止搅拌，以免微囊粘连成团。</w:t>
      </w:r>
    </w:p>
    <w:p w14:paraId="204A2BCE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（4）加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30℃</w:t>
        </w:r>
      </w:smartTag>
      <w:r w:rsidRPr="008B0A3D">
        <w:rPr>
          <w:rFonts w:ascii="宋体" w:hAnsi="宋体" w:hint="eastAsia"/>
          <w:bCs/>
          <w:sz w:val="24"/>
        </w:rPr>
        <w:t>的蒸馏水240ml的目的是稀释微囊，以改善微囊形态，应搅拌至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8B0A3D">
          <w:rPr>
            <w:rFonts w:ascii="宋体" w:hAnsi="宋体" w:hint="eastAsia"/>
            <w:bCs/>
            <w:sz w:val="24"/>
          </w:rPr>
          <w:t>10℃</w:t>
        </w:r>
      </w:smartTag>
      <w:r w:rsidRPr="008B0A3D">
        <w:rPr>
          <w:rFonts w:ascii="宋体" w:hAnsi="宋体" w:hint="eastAsia"/>
          <w:bCs/>
          <w:sz w:val="24"/>
        </w:rPr>
        <w:t>以下才能加入甲醛，有利于改善交联固化效果。</w:t>
      </w:r>
    </w:p>
    <w:p w14:paraId="587F41DF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（5）加入甲醛后，用氢氧化钠液调节</w:t>
      </w:r>
      <w:r w:rsidRPr="008B0A3D">
        <w:rPr>
          <w:rFonts w:ascii="宋体" w:hAnsi="宋体"/>
          <w:bCs/>
          <w:sz w:val="24"/>
        </w:rPr>
        <w:t>pH</w:t>
      </w:r>
      <w:r w:rsidRPr="008B0A3D">
        <w:rPr>
          <w:rFonts w:ascii="宋体" w:hAnsi="宋体" w:hint="eastAsia"/>
          <w:bCs/>
          <w:sz w:val="24"/>
        </w:rPr>
        <w:t>至</w:t>
      </w:r>
      <w:r w:rsidRPr="008B0A3D">
        <w:rPr>
          <w:rFonts w:ascii="宋体" w:hAnsi="宋体"/>
          <w:bCs/>
          <w:sz w:val="24"/>
        </w:rPr>
        <w:t>8</w:t>
      </w:r>
      <w:r w:rsidRPr="008B0A3D">
        <w:rPr>
          <w:rFonts w:ascii="宋体" w:hAnsi="宋体" w:hint="eastAsia"/>
          <w:bCs/>
          <w:sz w:val="24"/>
        </w:rPr>
        <w:t>～</w:t>
      </w:r>
      <w:r w:rsidRPr="008B0A3D">
        <w:rPr>
          <w:rFonts w:ascii="宋体" w:hAnsi="宋体"/>
          <w:bCs/>
          <w:sz w:val="24"/>
        </w:rPr>
        <w:t>9</w:t>
      </w:r>
      <w:r w:rsidRPr="008B0A3D">
        <w:rPr>
          <w:rFonts w:ascii="宋体" w:hAnsi="宋体" w:hint="eastAsia"/>
          <w:bCs/>
          <w:sz w:val="24"/>
        </w:rPr>
        <w:t>时，可增强甲醛与明胶的交联作用，使凝胶的网状结构空隙缩小而使微囊固化（提高热稳定性）。过滤，用水洗多余的甲醛至席夫试剂检查不变红色。</w:t>
      </w:r>
    </w:p>
    <w:p w14:paraId="250EDF28" w14:textId="77777777" w:rsidR="00EB7BE4" w:rsidRPr="008B0A3D" w:rsidRDefault="00EB7BE4" w:rsidP="00EB7BE4">
      <w:pPr>
        <w:spacing w:line="360" w:lineRule="auto"/>
        <w:rPr>
          <w:rFonts w:ascii="宋体" w:hAnsi="宋体"/>
          <w:bCs/>
          <w:sz w:val="24"/>
        </w:rPr>
      </w:pPr>
      <w:r w:rsidRPr="008B0A3D">
        <w:rPr>
          <w:rFonts w:ascii="宋体" w:hAnsi="宋体" w:hint="eastAsia"/>
          <w:bCs/>
          <w:sz w:val="24"/>
        </w:rPr>
        <w:t>（6）</w:t>
      </w:r>
      <w:r w:rsidRPr="008B0A3D">
        <w:rPr>
          <w:rFonts w:ascii="宋体" w:hAnsi="宋体"/>
          <w:bCs/>
          <w:sz w:val="24"/>
        </w:rPr>
        <w:t>将分离洗涤后的微囊</w:t>
      </w:r>
      <w:r w:rsidRPr="008B0A3D">
        <w:rPr>
          <w:rFonts w:ascii="宋体" w:hAnsi="宋体" w:hint="eastAsia"/>
          <w:bCs/>
          <w:sz w:val="24"/>
        </w:rPr>
        <w:t>，</w:t>
      </w:r>
      <w:r w:rsidRPr="008B0A3D">
        <w:rPr>
          <w:rFonts w:ascii="宋体" w:hAnsi="宋体"/>
          <w:bCs/>
          <w:sz w:val="24"/>
        </w:rPr>
        <w:t>置于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8B0A3D">
          <w:rPr>
            <w:rFonts w:ascii="宋体" w:hAnsi="宋体"/>
            <w:bCs/>
            <w:sz w:val="24"/>
          </w:rPr>
          <w:t>50</w:t>
        </w:r>
        <w:r w:rsidRPr="008B0A3D">
          <w:rPr>
            <w:rFonts w:ascii="宋体" w:hAnsi="宋体" w:hint="eastAsia"/>
            <w:bCs/>
            <w:sz w:val="24"/>
          </w:rPr>
          <w:t>℃</w:t>
        </w:r>
      </w:smartTag>
      <w:r w:rsidRPr="008B0A3D">
        <w:rPr>
          <w:rFonts w:ascii="宋体" w:hAnsi="宋体"/>
          <w:bCs/>
          <w:sz w:val="24"/>
        </w:rPr>
        <w:t>以下干燥</w:t>
      </w:r>
      <w:r w:rsidRPr="008B0A3D">
        <w:rPr>
          <w:rFonts w:ascii="宋体" w:hAnsi="宋体" w:hint="eastAsia"/>
          <w:bCs/>
          <w:sz w:val="24"/>
        </w:rPr>
        <w:t>，</w:t>
      </w:r>
      <w:r w:rsidRPr="008B0A3D">
        <w:rPr>
          <w:rFonts w:ascii="宋体" w:hAnsi="宋体"/>
          <w:bCs/>
          <w:sz w:val="24"/>
        </w:rPr>
        <w:t>以防室温或低温干燥粘连结块</w:t>
      </w:r>
      <w:r w:rsidRPr="008B0A3D">
        <w:rPr>
          <w:rFonts w:ascii="宋体" w:hAnsi="宋体" w:hint="eastAsia"/>
          <w:bCs/>
          <w:sz w:val="24"/>
        </w:rPr>
        <w:t>。</w:t>
      </w:r>
    </w:p>
    <w:p w14:paraId="4693BE86" w14:textId="77777777" w:rsidR="00EB7BE4" w:rsidRDefault="00EB7BE4" w:rsidP="00EB7BE4">
      <w:pPr>
        <w:spacing w:line="400" w:lineRule="exact"/>
        <w:jc w:val="center"/>
        <w:rPr>
          <w:b/>
          <w:bCs/>
          <w:sz w:val="28"/>
          <w:szCs w:val="28"/>
        </w:rPr>
      </w:pPr>
    </w:p>
    <w:p w14:paraId="2D00EEFA" w14:textId="77777777" w:rsidR="00EB7BE4" w:rsidRPr="007D28A0" w:rsidRDefault="00EB7BE4" w:rsidP="00EB7BE4">
      <w:pPr>
        <w:spacing w:line="480" w:lineRule="auto"/>
        <w:ind w:right="100"/>
        <w:rPr>
          <w:b/>
          <w:bCs/>
          <w:sz w:val="28"/>
          <w:szCs w:val="28"/>
        </w:rPr>
      </w:pPr>
      <w:r w:rsidRPr="007D28A0">
        <w:rPr>
          <w:rFonts w:hint="eastAsia"/>
          <w:b/>
          <w:bCs/>
          <w:sz w:val="28"/>
          <w:szCs w:val="28"/>
        </w:rPr>
        <w:t>四、结果与讨论</w:t>
      </w:r>
    </w:p>
    <w:p w14:paraId="17DCAD90" w14:textId="77777777" w:rsidR="00EB7BE4" w:rsidRDefault="00EB7BE4" w:rsidP="00EB7BE4">
      <w:pPr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将制备过程所用材料与试液的量填入下表中，</w:t>
      </w:r>
      <w:r w:rsidRPr="008B0A3D">
        <w:rPr>
          <w:rFonts w:ascii="宋体" w:hAnsi="宋体" w:hint="eastAsia"/>
          <w:bCs/>
          <w:sz w:val="24"/>
        </w:rPr>
        <w:t>用显微镜观察微囊的形状、颜色，并绘制光学显微镜下微囊的形态图。</w:t>
      </w:r>
    </w:p>
    <w:p w14:paraId="07FB1E65" w14:textId="77777777" w:rsidR="00EB7BE4" w:rsidRDefault="00EB7BE4" w:rsidP="00EB7BE4">
      <w:pPr>
        <w:spacing w:line="360" w:lineRule="auto"/>
        <w:ind w:left="420"/>
        <w:rPr>
          <w:sz w:val="24"/>
        </w:rPr>
      </w:pPr>
      <w:r>
        <w:rPr>
          <w:rFonts w:ascii="宋体" w:hAnsi="宋体" w:hint="eastAsia"/>
          <w:bCs/>
          <w:sz w:val="24"/>
        </w:rPr>
        <w:t xml:space="preserve">                 </w:t>
      </w:r>
      <w:r w:rsidRPr="009051D0">
        <w:rPr>
          <w:rFonts w:hint="eastAsia"/>
          <w:sz w:val="24"/>
        </w:rPr>
        <w:t>表</w:t>
      </w:r>
      <w:r w:rsidRPr="009051D0">
        <w:rPr>
          <w:rFonts w:hint="eastAsia"/>
          <w:sz w:val="24"/>
        </w:rPr>
        <w:t xml:space="preserve"> 7-1 </w:t>
      </w:r>
      <w:r w:rsidRPr="009051D0">
        <w:rPr>
          <w:rFonts w:hint="eastAsia"/>
          <w:sz w:val="24"/>
        </w:rPr>
        <w:t>薄荷油微囊的制备记录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76"/>
        <w:gridCol w:w="1180"/>
        <w:gridCol w:w="1745"/>
        <w:gridCol w:w="1238"/>
        <w:gridCol w:w="1378"/>
        <w:gridCol w:w="1389"/>
      </w:tblGrid>
      <w:tr w:rsidR="00EB7BE4" w:rsidRPr="009051D0" w14:paraId="33714B02" w14:textId="77777777" w:rsidTr="000A0DFF">
        <w:tc>
          <w:tcPr>
            <w:tcW w:w="26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C9BB31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材料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1F30FA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试液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A6A90F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pH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06DCE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微囊的显微观察结果</w:t>
            </w:r>
          </w:p>
        </w:tc>
      </w:tr>
      <w:tr w:rsidR="00EB7BE4" w:rsidRPr="009051D0" w14:paraId="7D7D2570" w14:textId="77777777" w:rsidTr="000A0DFF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14:paraId="1C575708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14:paraId="5DB2966F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重量(g)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74219EF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2DE9B819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体积（ml）</w:t>
            </w:r>
          </w:p>
        </w:tc>
        <w:tc>
          <w:tcPr>
            <w:tcW w:w="142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85B7D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C465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B7BE4" w:rsidRPr="009051D0" w14:paraId="7EEBADC1" w14:textId="77777777" w:rsidTr="000A0DFF">
        <w:tc>
          <w:tcPr>
            <w:tcW w:w="1420" w:type="dxa"/>
            <w:tcBorders>
              <w:top w:val="single" w:sz="4" w:space="0" w:color="auto"/>
            </w:tcBorders>
            <w:vAlign w:val="center"/>
          </w:tcPr>
          <w:p w14:paraId="45123638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阿拉伯胶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vAlign w:val="center"/>
          </w:tcPr>
          <w:p w14:paraId="66B6D7FC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0F88CFFE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5%醋酸溶液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0E9FF6E7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CFB52A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vMerge w:val="restart"/>
            <w:tcBorders>
              <w:top w:val="single" w:sz="4" w:space="0" w:color="auto"/>
            </w:tcBorders>
          </w:tcPr>
          <w:p w14:paraId="2065DD68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形状：</w:t>
            </w:r>
          </w:p>
        </w:tc>
      </w:tr>
      <w:tr w:rsidR="00EB7BE4" w:rsidRPr="009051D0" w14:paraId="0C44B482" w14:textId="77777777" w:rsidTr="000A0DFF">
        <w:tc>
          <w:tcPr>
            <w:tcW w:w="1420" w:type="dxa"/>
            <w:vAlign w:val="center"/>
          </w:tcPr>
          <w:p w14:paraId="3275B030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明胶</w:t>
            </w:r>
          </w:p>
        </w:tc>
        <w:tc>
          <w:tcPr>
            <w:tcW w:w="1208" w:type="dxa"/>
            <w:vAlign w:val="center"/>
          </w:tcPr>
          <w:p w14:paraId="67F4EAA4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39DA812D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20%氢氧化钠溶液</w:t>
            </w:r>
          </w:p>
        </w:tc>
        <w:tc>
          <w:tcPr>
            <w:tcW w:w="1252" w:type="dxa"/>
            <w:vAlign w:val="center"/>
          </w:tcPr>
          <w:p w14:paraId="0E9A6EE5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59D0EF9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vMerge/>
          </w:tcPr>
          <w:p w14:paraId="055440C0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B7BE4" w:rsidRPr="009051D0" w14:paraId="7EE0B728" w14:textId="77777777" w:rsidTr="000A0DFF">
        <w:tc>
          <w:tcPr>
            <w:tcW w:w="1420" w:type="dxa"/>
            <w:vAlign w:val="center"/>
          </w:tcPr>
          <w:p w14:paraId="42CD9FE4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薄荷</w:t>
            </w:r>
            <w:r w:rsidRPr="009051D0">
              <w:rPr>
                <w:rFonts w:ascii="宋体" w:hAnsi="宋体" w:cs="宋体" w:hint="eastAsia"/>
                <w:sz w:val="24"/>
              </w:rPr>
              <w:t>油</w:t>
            </w:r>
          </w:p>
        </w:tc>
        <w:tc>
          <w:tcPr>
            <w:tcW w:w="1208" w:type="dxa"/>
            <w:vAlign w:val="center"/>
          </w:tcPr>
          <w:p w14:paraId="657BBE4D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57406CF5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纯水</w:t>
            </w:r>
          </w:p>
        </w:tc>
        <w:tc>
          <w:tcPr>
            <w:tcW w:w="1252" w:type="dxa"/>
            <w:vAlign w:val="center"/>
          </w:tcPr>
          <w:p w14:paraId="5DA0DCCD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F439097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vMerge w:val="restart"/>
          </w:tcPr>
          <w:p w14:paraId="5E0EF52D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颜色：</w:t>
            </w:r>
          </w:p>
        </w:tc>
      </w:tr>
      <w:tr w:rsidR="00EB7BE4" w:rsidRPr="009051D0" w14:paraId="2133AF4A" w14:textId="77777777" w:rsidTr="000A0DFF">
        <w:tc>
          <w:tcPr>
            <w:tcW w:w="1420" w:type="dxa"/>
            <w:vAlign w:val="center"/>
          </w:tcPr>
          <w:p w14:paraId="0DDF6462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08" w:type="dxa"/>
            <w:vAlign w:val="center"/>
          </w:tcPr>
          <w:p w14:paraId="4E1AB7FA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7210CA62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37%</w:t>
            </w:r>
            <w:r w:rsidRPr="009051D0">
              <w:rPr>
                <w:rFonts w:ascii="宋体" w:hAnsi="宋体" w:cs="宋体"/>
                <w:sz w:val="24"/>
              </w:rPr>
              <w:t>甲醛溶液</w:t>
            </w:r>
          </w:p>
        </w:tc>
        <w:tc>
          <w:tcPr>
            <w:tcW w:w="1252" w:type="dxa"/>
            <w:vAlign w:val="center"/>
          </w:tcPr>
          <w:p w14:paraId="09310645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shd w:val="clear" w:color="auto" w:fill="auto"/>
          </w:tcPr>
          <w:p w14:paraId="38CA3180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vMerge/>
          </w:tcPr>
          <w:p w14:paraId="3FD9CA53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B7BE4" w:rsidRPr="009051D0" w14:paraId="18F8239A" w14:textId="77777777" w:rsidTr="000A0DFF"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6D87B41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9051D0">
              <w:rPr>
                <w:rFonts w:ascii="宋体" w:hAnsi="宋体" w:cs="宋体" w:hint="eastAsia"/>
                <w:sz w:val="24"/>
              </w:rPr>
              <w:t>湿微囊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vAlign w:val="center"/>
          </w:tcPr>
          <w:p w14:paraId="49FD507E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605D07C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781BEF4C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14:paraId="62B83709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21" w:type="dxa"/>
            <w:vMerge/>
            <w:tcBorders>
              <w:bottom w:val="single" w:sz="4" w:space="0" w:color="auto"/>
            </w:tcBorders>
          </w:tcPr>
          <w:p w14:paraId="50243AFF" w14:textId="77777777" w:rsidR="00EB7BE4" w:rsidRPr="009051D0" w:rsidRDefault="00EB7BE4" w:rsidP="000A0DF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14:paraId="027A920E" w14:textId="77777777" w:rsidR="00EB7BE4" w:rsidRPr="008B0A3D" w:rsidRDefault="00EB7BE4" w:rsidP="00EB7BE4">
      <w:pPr>
        <w:spacing w:line="360" w:lineRule="auto"/>
        <w:ind w:left="420"/>
        <w:rPr>
          <w:rFonts w:ascii="宋体" w:hAnsi="宋体"/>
          <w:bCs/>
          <w:sz w:val="24"/>
        </w:rPr>
      </w:pPr>
    </w:p>
    <w:p w14:paraId="3341E506" w14:textId="77777777" w:rsidR="00EB7BE4" w:rsidRPr="008B0A3D" w:rsidRDefault="00EB7BE4" w:rsidP="00EB7BE4">
      <w:pPr>
        <w:numPr>
          <w:ilvl w:val="0"/>
          <w:numId w:val="1"/>
        </w:num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分析</w:t>
      </w:r>
      <w:r w:rsidRPr="008B0A3D">
        <w:rPr>
          <w:rFonts w:ascii="宋体" w:hAnsi="宋体" w:hint="eastAsia"/>
          <w:bCs/>
          <w:sz w:val="24"/>
        </w:rPr>
        <w:t>讨论微囊制备过程中的现象与问题。</w:t>
      </w:r>
    </w:p>
    <w:p w14:paraId="01FBEB08" w14:textId="77777777" w:rsidR="00EB7BE4" w:rsidRDefault="00EB7BE4" w:rsidP="00EB7BE4">
      <w:pPr>
        <w:spacing w:line="400" w:lineRule="exact"/>
        <w:rPr>
          <w:b/>
          <w:bCs/>
          <w:sz w:val="28"/>
          <w:szCs w:val="28"/>
        </w:rPr>
      </w:pPr>
    </w:p>
    <w:p w14:paraId="38743FD7" w14:textId="77777777" w:rsidR="00EB7BE4" w:rsidRPr="007D28A0" w:rsidRDefault="00EB7BE4" w:rsidP="00EB7BE4">
      <w:pPr>
        <w:spacing w:line="360" w:lineRule="auto"/>
        <w:rPr>
          <w:b/>
          <w:bCs/>
          <w:sz w:val="28"/>
          <w:szCs w:val="28"/>
        </w:rPr>
      </w:pPr>
      <w:r w:rsidRPr="007D28A0">
        <w:rPr>
          <w:rFonts w:hint="eastAsia"/>
          <w:b/>
          <w:bCs/>
          <w:sz w:val="28"/>
          <w:szCs w:val="28"/>
        </w:rPr>
        <w:t>五、思考题</w:t>
      </w:r>
    </w:p>
    <w:p w14:paraId="5EC1DBD8" w14:textId="77777777" w:rsidR="00EB7BE4" w:rsidRPr="00CD4672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1、</w:t>
      </w:r>
      <w:r w:rsidRPr="00CD4672">
        <w:rPr>
          <w:rFonts w:ascii="宋体" w:hAnsi="宋体" w:hint="eastAsia"/>
          <w:bCs/>
          <w:sz w:val="24"/>
        </w:rPr>
        <w:t>复凝聚法制备微囊时，药物必须具备什么条件？为什么？</w:t>
      </w:r>
    </w:p>
    <w:p w14:paraId="4E1BDBEA" w14:textId="77777777" w:rsidR="00EB7BE4" w:rsidRPr="00CD4672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2、</w:t>
      </w:r>
      <w:r w:rsidRPr="00CD4672">
        <w:rPr>
          <w:rFonts w:ascii="宋体" w:hAnsi="宋体" w:hint="eastAsia"/>
          <w:bCs/>
          <w:sz w:val="24"/>
        </w:rPr>
        <w:t xml:space="preserve">使用交联剂的目的和条件是什么？ </w:t>
      </w:r>
    </w:p>
    <w:p w14:paraId="1DD06FCF" w14:textId="77777777" w:rsidR="00EB7BE4" w:rsidRPr="00CD4672" w:rsidRDefault="00EB7BE4" w:rsidP="00EB7BE4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3、</w:t>
      </w:r>
      <w:r w:rsidRPr="00CD4672">
        <w:rPr>
          <w:rFonts w:ascii="宋体" w:hAnsi="宋体" w:hint="eastAsia"/>
          <w:bCs/>
          <w:sz w:val="24"/>
        </w:rPr>
        <w:t>药物微囊化后有什么特点？</w:t>
      </w:r>
    </w:p>
    <w:p w14:paraId="605E1CD5" w14:textId="77777777" w:rsidR="00EB7BE4" w:rsidRDefault="00EB7BE4" w:rsidP="00EB7BE4">
      <w:pPr>
        <w:spacing w:line="360" w:lineRule="auto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>4、</w:t>
      </w:r>
      <w:r w:rsidRPr="00CD4672">
        <w:rPr>
          <w:rFonts w:ascii="宋体" w:hAnsi="宋体" w:hint="eastAsia"/>
          <w:bCs/>
          <w:sz w:val="24"/>
        </w:rPr>
        <w:t>本实验成囊的关键是什么？</w:t>
      </w:r>
    </w:p>
    <w:p w14:paraId="3759B286" w14:textId="77777777" w:rsidR="00FA3AAB" w:rsidRPr="00EB7BE4" w:rsidRDefault="00FA3AAB"/>
    <w:sectPr w:rsidR="00FA3AAB" w:rsidRPr="00EB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5BE5" w14:textId="77777777" w:rsidR="000B518E" w:rsidRDefault="000B518E" w:rsidP="00EB7BE4">
      <w:r>
        <w:separator/>
      </w:r>
    </w:p>
  </w:endnote>
  <w:endnote w:type="continuationSeparator" w:id="0">
    <w:p w14:paraId="632291EC" w14:textId="77777777" w:rsidR="000B518E" w:rsidRDefault="000B518E" w:rsidP="00EB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C8B8" w14:textId="77777777" w:rsidR="000B518E" w:rsidRDefault="000B518E" w:rsidP="00EB7BE4">
      <w:r>
        <w:separator/>
      </w:r>
    </w:p>
  </w:footnote>
  <w:footnote w:type="continuationSeparator" w:id="0">
    <w:p w14:paraId="3F680094" w14:textId="77777777" w:rsidR="000B518E" w:rsidRDefault="000B518E" w:rsidP="00EB7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007"/>
    <w:multiLevelType w:val="hybridMultilevel"/>
    <w:tmpl w:val="5C7C5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35A97"/>
    <w:multiLevelType w:val="hybridMultilevel"/>
    <w:tmpl w:val="044AF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0983129">
    <w:abstractNumId w:val="1"/>
  </w:num>
  <w:num w:numId="2" w16cid:durableId="161035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D9"/>
    <w:rsid w:val="000B518E"/>
    <w:rsid w:val="002254D9"/>
    <w:rsid w:val="00EB7BE4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789263-E0A3-4001-B2D6-4F35CE4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B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2023-01-07T04:57:00Z</dcterms:created>
  <dcterms:modified xsi:type="dcterms:W3CDTF">2023-01-07T04:58:00Z</dcterms:modified>
</cp:coreProperties>
</file>