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D6A5F" w14:textId="77777777" w:rsidR="00346BE7" w:rsidRPr="009477B4" w:rsidRDefault="00346BE7" w:rsidP="00346BE7">
      <w:pPr>
        <w:widowControl/>
        <w:snapToGrid w:val="0"/>
        <w:spacing w:after="120"/>
        <w:jc w:val="center"/>
        <w:rPr>
          <w:rFonts w:hint="eastAsia"/>
          <w:b/>
          <w:bCs/>
          <w:sz w:val="32"/>
          <w:szCs w:val="28"/>
        </w:rPr>
      </w:pPr>
      <w:r w:rsidRPr="009477B4">
        <w:rPr>
          <w:rFonts w:hint="eastAsia"/>
          <w:b/>
          <w:bCs/>
          <w:sz w:val="32"/>
          <w:szCs w:val="28"/>
        </w:rPr>
        <w:t>实验</w:t>
      </w:r>
      <w:r>
        <w:rPr>
          <w:rFonts w:hint="eastAsia"/>
          <w:b/>
          <w:bCs/>
          <w:sz w:val="32"/>
          <w:szCs w:val="28"/>
        </w:rPr>
        <w:t>五</w:t>
      </w:r>
      <w:r w:rsidRPr="009477B4">
        <w:rPr>
          <w:rFonts w:hint="eastAsia"/>
          <w:b/>
          <w:bCs/>
          <w:sz w:val="32"/>
          <w:szCs w:val="28"/>
        </w:rPr>
        <w:t xml:space="preserve">  </w:t>
      </w:r>
      <w:r w:rsidRPr="009477B4">
        <w:rPr>
          <w:rFonts w:hint="eastAsia"/>
          <w:b/>
          <w:bCs/>
          <w:sz w:val="32"/>
          <w:szCs w:val="28"/>
        </w:rPr>
        <w:t>胆红素的提取及含量测定</w:t>
      </w:r>
    </w:p>
    <w:p w14:paraId="1BB674EA" w14:textId="77777777" w:rsidR="00346BE7" w:rsidRDefault="00346BE7" w:rsidP="00346BE7">
      <w:pPr>
        <w:rPr>
          <w:rFonts w:hint="eastAsia"/>
        </w:rPr>
      </w:pPr>
    </w:p>
    <w:p w14:paraId="41AFE38A" w14:textId="77777777" w:rsidR="00346BE7" w:rsidRDefault="00346BE7" w:rsidP="00346BE7">
      <w:pPr>
        <w:rPr>
          <w:rFonts w:hint="eastAsia"/>
          <w:b/>
          <w:sz w:val="24"/>
        </w:rPr>
      </w:pPr>
      <w:r>
        <w:rPr>
          <w:rFonts w:hint="eastAsia"/>
          <w:b/>
          <w:sz w:val="24"/>
        </w:rPr>
        <w:t>实验目的</w:t>
      </w:r>
      <w:r>
        <w:rPr>
          <w:rFonts w:hint="eastAsia"/>
          <w:b/>
          <w:sz w:val="24"/>
        </w:rPr>
        <w:t xml:space="preserve">  </w:t>
      </w:r>
    </w:p>
    <w:p w14:paraId="13B8F742" w14:textId="77777777" w:rsidR="00346BE7" w:rsidRDefault="00346BE7" w:rsidP="00346BE7">
      <w:pPr>
        <w:rPr>
          <w:rFonts w:hint="eastAsia"/>
          <w:b/>
          <w:sz w:val="24"/>
        </w:rPr>
      </w:pPr>
    </w:p>
    <w:p w14:paraId="39F25573" w14:textId="77777777" w:rsidR="00346BE7" w:rsidRDefault="00346BE7" w:rsidP="00346BE7">
      <w:pPr>
        <w:rPr>
          <w:rFonts w:ascii="宋体" w:hAnsi="宋体" w:hint="eastAsia"/>
          <w:sz w:val="24"/>
        </w:rPr>
      </w:pPr>
      <w:r>
        <w:rPr>
          <w:rFonts w:ascii="宋体" w:hAnsi="宋体" w:hint="eastAsia"/>
          <w:sz w:val="24"/>
        </w:rPr>
        <w:t>1）了解胆红素的性质及用途；</w:t>
      </w:r>
    </w:p>
    <w:p w14:paraId="20C4F8A4" w14:textId="77777777" w:rsidR="00346BE7" w:rsidRDefault="00346BE7" w:rsidP="00346BE7">
      <w:pPr>
        <w:rPr>
          <w:rFonts w:ascii="宋体" w:hAnsi="宋体" w:hint="eastAsia"/>
          <w:sz w:val="24"/>
        </w:rPr>
      </w:pPr>
      <w:r>
        <w:rPr>
          <w:rFonts w:ascii="宋体" w:hAnsi="宋体" w:hint="eastAsia"/>
          <w:sz w:val="24"/>
        </w:rPr>
        <w:t>2）了解胆红素的常规制备方法；</w:t>
      </w:r>
    </w:p>
    <w:p w14:paraId="3F837994" w14:textId="77777777" w:rsidR="00346BE7" w:rsidRDefault="00346BE7" w:rsidP="00346BE7">
      <w:pPr>
        <w:ind w:left="410" w:hangingChars="171" w:hanging="410"/>
        <w:rPr>
          <w:rFonts w:ascii="宋体" w:hAnsi="宋体" w:hint="eastAsia"/>
          <w:sz w:val="24"/>
        </w:rPr>
      </w:pPr>
      <w:r>
        <w:rPr>
          <w:rFonts w:ascii="宋体" w:hAnsi="宋体" w:hint="eastAsia"/>
          <w:sz w:val="24"/>
        </w:rPr>
        <w:t>3）通过本实验的具体操作，掌握并熟悉从动物的胆汁里提取制备胆红素的方法及操作原理和步骤；</w:t>
      </w:r>
    </w:p>
    <w:p w14:paraId="31DBFFFA" w14:textId="77777777" w:rsidR="00346BE7" w:rsidRDefault="00346BE7" w:rsidP="00346BE7">
      <w:pPr>
        <w:rPr>
          <w:rFonts w:ascii="宋体" w:hAnsi="宋体" w:hint="eastAsia"/>
          <w:sz w:val="24"/>
        </w:rPr>
      </w:pPr>
      <w:r>
        <w:rPr>
          <w:rFonts w:ascii="宋体" w:hAnsi="宋体" w:hint="eastAsia"/>
          <w:sz w:val="24"/>
        </w:rPr>
        <w:t>4）掌握胆红素含量的测定方法。</w:t>
      </w:r>
    </w:p>
    <w:p w14:paraId="5FF7F229" w14:textId="77777777" w:rsidR="00346BE7" w:rsidRDefault="00346BE7" w:rsidP="00346BE7">
      <w:pPr>
        <w:rPr>
          <w:rFonts w:hint="eastAsia"/>
        </w:rPr>
      </w:pPr>
    </w:p>
    <w:p w14:paraId="4611EEA7" w14:textId="77777777" w:rsidR="00346BE7" w:rsidRDefault="00346BE7" w:rsidP="00346BE7">
      <w:pPr>
        <w:rPr>
          <w:rFonts w:hint="eastAsia"/>
          <w:b/>
          <w:sz w:val="24"/>
        </w:rPr>
      </w:pPr>
      <w:r>
        <w:rPr>
          <w:rFonts w:hint="eastAsia"/>
          <w:b/>
          <w:sz w:val="24"/>
        </w:rPr>
        <w:t>实验原理</w:t>
      </w:r>
    </w:p>
    <w:p w14:paraId="38FD5BC1" w14:textId="77777777" w:rsidR="00346BE7" w:rsidRDefault="00346BE7" w:rsidP="00346BE7">
      <w:pPr>
        <w:ind w:firstLineChars="200" w:firstLine="420"/>
        <w:rPr>
          <w:rFonts w:hint="eastAsia"/>
        </w:rPr>
      </w:pPr>
      <w:r>
        <w:rPr>
          <w:rFonts w:hint="eastAsia"/>
        </w:rPr>
        <w:t>胆红素的分子式为</w:t>
      </w:r>
      <w:r>
        <w:rPr>
          <w:rFonts w:hint="eastAsia"/>
        </w:rPr>
        <w:t>C</w:t>
      </w:r>
      <w:r>
        <w:rPr>
          <w:rFonts w:hint="eastAsia"/>
          <w:vertAlign w:val="subscript"/>
        </w:rPr>
        <w:t>33</w:t>
      </w:r>
      <w:r>
        <w:rPr>
          <w:rFonts w:hint="eastAsia"/>
        </w:rPr>
        <w:t>H</w:t>
      </w:r>
      <w:r>
        <w:rPr>
          <w:rFonts w:hint="eastAsia"/>
          <w:vertAlign w:val="subscript"/>
        </w:rPr>
        <w:t>36</w:t>
      </w:r>
      <w:r>
        <w:rPr>
          <w:rFonts w:hint="eastAsia"/>
        </w:rPr>
        <w:t>N</w:t>
      </w:r>
      <w:r>
        <w:rPr>
          <w:rFonts w:hint="eastAsia"/>
          <w:vertAlign w:val="subscript"/>
        </w:rPr>
        <w:t>4</w:t>
      </w:r>
      <w:r>
        <w:rPr>
          <w:rFonts w:hint="eastAsia"/>
        </w:rPr>
        <w:t>O</w:t>
      </w:r>
      <w:r>
        <w:rPr>
          <w:rFonts w:hint="eastAsia"/>
          <w:vertAlign w:val="subscript"/>
        </w:rPr>
        <w:t>6</w:t>
      </w:r>
      <w:r>
        <w:rPr>
          <w:rFonts w:hint="eastAsia"/>
        </w:rPr>
        <w:t>，是一个直链的吡咯化合物，属于二烯胆素类，存在于动物的胆、肝脏中。胆红素易溶于苯、氯仿、二硫化碳中，微溶于乙醇和乙醚。它是配置人工牛黄的重要原料，而人工牛黄又是很多中成药配方的重要组成成分，例如：安宫牛黄丸、六神丸等。</w:t>
      </w:r>
    </w:p>
    <w:p w14:paraId="6AB5C1D8" w14:textId="77777777" w:rsidR="00346BE7" w:rsidRDefault="00346BE7" w:rsidP="00346BE7">
      <w:pPr>
        <w:ind w:firstLineChars="200" w:firstLine="420"/>
        <w:rPr>
          <w:rFonts w:hint="eastAsia"/>
        </w:rPr>
      </w:pPr>
      <w:r>
        <w:rPr>
          <w:rFonts w:hint="eastAsia"/>
        </w:rPr>
        <w:t>目前国内外制取胆红素的方法有三种，包括全合成法、半合成法和直接从胆汁中提取。因为我国生猪资源丰富，所以目前此法比较盛行。本实验即是从胆汁中提取制备胆红素。</w:t>
      </w:r>
    </w:p>
    <w:p w14:paraId="59DA674A" w14:textId="77777777" w:rsidR="00346BE7" w:rsidRDefault="00346BE7" w:rsidP="00346BE7">
      <w:pPr>
        <w:rPr>
          <w:rFonts w:ascii="宋体" w:hAnsi="宋体" w:hint="eastAsia"/>
        </w:rPr>
      </w:pPr>
    </w:p>
    <w:p w14:paraId="2AB96A56" w14:textId="77777777" w:rsidR="00346BE7" w:rsidRDefault="00346BE7" w:rsidP="00346BE7">
      <w:pPr>
        <w:rPr>
          <w:rFonts w:hint="eastAsia"/>
          <w:b/>
          <w:sz w:val="24"/>
        </w:rPr>
      </w:pPr>
      <w:r>
        <w:rPr>
          <w:rFonts w:hint="eastAsia"/>
          <w:b/>
          <w:sz w:val="24"/>
        </w:rPr>
        <w:t>操作方法</w:t>
      </w:r>
    </w:p>
    <w:p w14:paraId="263120AA" w14:textId="77777777" w:rsidR="00346BE7" w:rsidRDefault="00346BE7" w:rsidP="00346BE7">
      <w:pPr>
        <w:numPr>
          <w:ilvl w:val="0"/>
          <w:numId w:val="1"/>
        </w:numPr>
        <w:rPr>
          <w:rFonts w:ascii="宋体" w:hAnsi="宋体" w:hint="eastAsia"/>
          <w:sz w:val="24"/>
        </w:rPr>
      </w:pPr>
      <w:r>
        <w:rPr>
          <w:rFonts w:ascii="宋体" w:hAnsi="宋体" w:hint="eastAsia"/>
          <w:sz w:val="24"/>
        </w:rPr>
        <w:t>过滤  取新鲜或解冻的胆，用不锈钢剪刀剪破，用四层纱布过滤胆汁（除去油脂及杂质），然后称重移入烧杯中。</w:t>
      </w:r>
    </w:p>
    <w:p w14:paraId="45BECECF" w14:textId="77777777" w:rsidR="00346BE7" w:rsidRDefault="00346BE7" w:rsidP="00346BE7">
      <w:pPr>
        <w:numPr>
          <w:ilvl w:val="0"/>
          <w:numId w:val="1"/>
        </w:numPr>
        <w:rPr>
          <w:rFonts w:ascii="宋体" w:hAnsi="宋体" w:hint="eastAsia"/>
          <w:sz w:val="24"/>
        </w:rPr>
      </w:pPr>
      <w:r>
        <w:rPr>
          <w:rFonts w:ascii="宋体" w:hAnsi="宋体" w:hint="eastAsia"/>
          <w:sz w:val="24"/>
        </w:rPr>
        <w:t>皂化  将烧杯中的胆汁先在搅拌下加热至60</w:t>
      </w:r>
      <w:smartTag w:uri="urn:schemas-microsoft-com:office:smarttags" w:element="chmetcnv">
        <w:smartTagPr>
          <w:attr w:name="TCSC" w:val="0"/>
          <w:attr w:name="NumberType" w:val="1"/>
          <w:attr w:name="Negative" w:val="True"/>
          <w:attr w:name="HasSpace" w:val="False"/>
          <w:attr w:name="SourceValue" w:val="70"/>
          <w:attr w:name="UnitName" w:val="℃"/>
        </w:smartTagPr>
        <w:r>
          <w:rPr>
            <w:rFonts w:ascii="宋体" w:hAnsi="宋体" w:hint="eastAsia"/>
            <w:sz w:val="24"/>
          </w:rPr>
          <w:t>-70℃</w:t>
        </w:r>
      </w:smartTag>
      <w:r>
        <w:rPr>
          <w:rFonts w:ascii="宋体" w:hAnsi="宋体" w:hint="eastAsia"/>
          <w:sz w:val="24"/>
        </w:rPr>
        <w:t>，用8%左右的氢氧化钠液缓慢调节PH值至11-12，继续搅拌加热到</w:t>
      </w:r>
      <w:smartTag w:uri="urn:schemas-microsoft-com:office:smarttags" w:element="chmetcnv">
        <w:smartTagPr>
          <w:attr w:name="TCSC" w:val="0"/>
          <w:attr w:name="NumberType" w:val="1"/>
          <w:attr w:name="Negative" w:val="False"/>
          <w:attr w:name="HasSpace" w:val="False"/>
          <w:attr w:name="SourceValue" w:val="90"/>
          <w:attr w:name="UnitName" w:val="℃"/>
        </w:smartTagPr>
        <w:r>
          <w:rPr>
            <w:rFonts w:ascii="宋体" w:hAnsi="宋体" w:hint="eastAsia"/>
            <w:sz w:val="24"/>
          </w:rPr>
          <w:t>90℃</w:t>
        </w:r>
      </w:smartTag>
      <w:r>
        <w:rPr>
          <w:rFonts w:ascii="宋体" w:hAnsi="宋体" w:hint="eastAsia"/>
          <w:sz w:val="24"/>
        </w:rPr>
        <w:t>，保温10min左右（此时要十分小心，勿使泡沫溢出）。然后停止加热，取下冷却至</w:t>
      </w:r>
      <w:smartTag w:uri="urn:schemas-microsoft-com:office:smarttags" w:element="chmetcnv">
        <w:smartTagPr>
          <w:attr w:name="TCSC" w:val="0"/>
          <w:attr w:name="NumberType" w:val="1"/>
          <w:attr w:name="Negative" w:val="False"/>
          <w:attr w:name="HasSpace" w:val="False"/>
          <w:attr w:name="SourceValue" w:val="50"/>
          <w:attr w:name="UnitName" w:val="℃"/>
        </w:smartTagPr>
        <w:r>
          <w:rPr>
            <w:rFonts w:ascii="宋体" w:hAnsi="宋体" w:hint="eastAsia"/>
            <w:sz w:val="24"/>
          </w:rPr>
          <w:t>50℃</w:t>
        </w:r>
      </w:smartTag>
      <w:r>
        <w:rPr>
          <w:rFonts w:ascii="宋体" w:hAnsi="宋体" w:hint="eastAsia"/>
          <w:sz w:val="24"/>
        </w:rPr>
        <w:t>左右。</w:t>
      </w:r>
    </w:p>
    <w:p w14:paraId="4410A5C1" w14:textId="77777777" w:rsidR="00346BE7" w:rsidRDefault="00346BE7" w:rsidP="00346BE7">
      <w:pPr>
        <w:numPr>
          <w:ilvl w:val="0"/>
          <w:numId w:val="1"/>
        </w:numPr>
        <w:rPr>
          <w:rFonts w:ascii="宋体" w:hAnsi="宋体" w:hint="eastAsia"/>
          <w:sz w:val="24"/>
        </w:rPr>
      </w:pPr>
      <w:r>
        <w:rPr>
          <w:rFonts w:ascii="宋体" w:hAnsi="宋体" w:hint="eastAsia"/>
          <w:sz w:val="24"/>
        </w:rPr>
        <w:t>酸化、抽提  量取以上皂化液，以30%的量加入氯仿，混合均匀，用1：10的盐酸边加边搅拌调至PH值为3.8</w:t>
      </w:r>
      <w:r>
        <w:rPr>
          <w:rFonts w:ascii="宋体" w:hAnsi="宋体"/>
          <w:sz w:val="24"/>
        </w:rPr>
        <w:t>—</w:t>
      </w:r>
      <w:r>
        <w:rPr>
          <w:rFonts w:ascii="宋体" w:hAnsi="宋体" w:hint="eastAsia"/>
          <w:sz w:val="24"/>
        </w:rPr>
        <w:t>4.1（注意滴加盐酸要慢，大约100ml皂化液加10ml左右盐酸，PH</w:t>
      </w:r>
      <w:proofErr w:type="gramStart"/>
      <w:r>
        <w:rPr>
          <w:rFonts w:ascii="宋体" w:hAnsi="宋体" w:hint="eastAsia"/>
          <w:sz w:val="24"/>
        </w:rPr>
        <w:t>值不可</w:t>
      </w:r>
      <w:proofErr w:type="gramEnd"/>
      <w:r>
        <w:rPr>
          <w:rFonts w:ascii="宋体" w:hAnsi="宋体" w:hint="eastAsia"/>
          <w:sz w:val="24"/>
        </w:rPr>
        <w:t>过大或过小，在此期间，溶液由奶黄变黄绿，最后呈棕黄色），然后移入分液漏斗，静置20min，即分为两层，下层为氯仿抽提液，上层为胆酸和水溶液，小心分出下层氯仿抽提液。上层废液再用20%氯仿重复抽提2次，合并下层氯仿抽提液。</w:t>
      </w:r>
    </w:p>
    <w:p w14:paraId="4DB3ACB0" w14:textId="77777777" w:rsidR="00346BE7" w:rsidRDefault="00346BE7" w:rsidP="00346BE7">
      <w:pPr>
        <w:numPr>
          <w:ilvl w:val="0"/>
          <w:numId w:val="1"/>
        </w:numPr>
        <w:rPr>
          <w:rFonts w:hint="eastAsia"/>
        </w:rPr>
      </w:pPr>
      <w:r>
        <w:rPr>
          <w:rFonts w:ascii="宋体" w:hAnsi="宋体" w:hint="eastAsia"/>
          <w:sz w:val="24"/>
        </w:rPr>
        <w:t>蒸馏、干燥  将以上氯仿抽提液移入蒸馏瓶中，在80</w:t>
      </w:r>
      <w:smartTag w:uri="urn:schemas-microsoft-com:office:smarttags" w:element="chmetcnv">
        <w:smartTagPr>
          <w:attr w:name="TCSC" w:val="0"/>
          <w:attr w:name="NumberType" w:val="1"/>
          <w:attr w:name="Negative" w:val="True"/>
          <w:attr w:name="HasSpace" w:val="False"/>
          <w:attr w:name="SourceValue" w:val="85"/>
          <w:attr w:name="UnitName" w:val="℃"/>
        </w:smartTagPr>
        <w:r>
          <w:rPr>
            <w:rFonts w:ascii="宋体" w:hAnsi="宋体" w:hint="eastAsia"/>
            <w:sz w:val="24"/>
          </w:rPr>
          <w:t>-85℃</w:t>
        </w:r>
      </w:smartTag>
      <w:r>
        <w:rPr>
          <w:rFonts w:ascii="宋体" w:hAnsi="宋体" w:hint="eastAsia"/>
          <w:sz w:val="24"/>
        </w:rPr>
        <w:t>下蒸馏，回收的氯仿可以反复使用。当瓶内液体无翻滚气泡，呈橘红色，瓶口氯仿气味很弱时，加入少量的95%乙醇继续蒸发，至氯仿全部蒸出时趁热过滤，用</w:t>
      </w:r>
      <w:smartTag w:uri="urn:schemas-microsoft-com:office:smarttags" w:element="chmetcnv">
        <w:smartTagPr>
          <w:attr w:name="TCSC" w:val="0"/>
          <w:attr w:name="NumberType" w:val="1"/>
          <w:attr w:name="Negative" w:val="False"/>
          <w:attr w:name="HasSpace" w:val="False"/>
          <w:attr w:name="SourceValue" w:val="65"/>
          <w:attr w:name="UnitName" w:val="℃"/>
        </w:smartTagPr>
        <w:r>
          <w:rPr>
            <w:rFonts w:ascii="宋体" w:hAnsi="宋体" w:hint="eastAsia"/>
            <w:sz w:val="24"/>
          </w:rPr>
          <w:t>65℃</w:t>
        </w:r>
      </w:smartTag>
      <w:r>
        <w:rPr>
          <w:rFonts w:ascii="宋体" w:hAnsi="宋体" w:hint="eastAsia"/>
          <w:sz w:val="24"/>
        </w:rPr>
        <w:t>的95%热乙醇小心冲洗一次，取出沉淀，干燥，置棕色瓶中保存备用。</w:t>
      </w:r>
    </w:p>
    <w:p w14:paraId="00F4B209" w14:textId="77777777" w:rsidR="00346BE7" w:rsidRDefault="00346BE7" w:rsidP="00346BE7">
      <w:pPr>
        <w:rPr>
          <w:rFonts w:hint="eastAsia"/>
        </w:rPr>
      </w:pPr>
    </w:p>
    <w:p w14:paraId="465EAB6E" w14:textId="77777777" w:rsidR="00346BE7" w:rsidRDefault="00346BE7" w:rsidP="00346BE7">
      <w:pPr>
        <w:rPr>
          <w:rFonts w:hint="eastAsia"/>
          <w:b/>
          <w:sz w:val="24"/>
        </w:rPr>
      </w:pPr>
      <w:r>
        <w:rPr>
          <w:rFonts w:hint="eastAsia"/>
          <w:b/>
          <w:sz w:val="24"/>
        </w:rPr>
        <w:t>胆红素含量测定</w:t>
      </w:r>
    </w:p>
    <w:p w14:paraId="38E38297" w14:textId="77777777" w:rsidR="00346BE7" w:rsidRDefault="00346BE7" w:rsidP="00346BE7">
      <w:pPr>
        <w:numPr>
          <w:ilvl w:val="0"/>
          <w:numId w:val="2"/>
        </w:numPr>
        <w:rPr>
          <w:rFonts w:ascii="宋体" w:hAnsi="宋体" w:hint="eastAsia"/>
          <w:sz w:val="24"/>
        </w:rPr>
      </w:pPr>
      <w:r>
        <w:rPr>
          <w:rFonts w:ascii="宋体" w:hAnsi="宋体" w:hint="eastAsia"/>
          <w:sz w:val="24"/>
        </w:rPr>
        <w:t>原理  胆红素和重氮化试剂反应，产生偶氮染料，它在强酸中呈蓝紫色。在pH值2.0-5.5之间呈红色，在pH值5.5以上呈绿色。</w:t>
      </w:r>
    </w:p>
    <w:p w14:paraId="0B15A1D1" w14:textId="77777777" w:rsidR="00346BE7" w:rsidRDefault="00346BE7" w:rsidP="00346BE7">
      <w:pPr>
        <w:numPr>
          <w:ilvl w:val="0"/>
          <w:numId w:val="2"/>
        </w:numPr>
        <w:rPr>
          <w:rFonts w:ascii="宋体" w:hAnsi="宋体" w:hint="eastAsia"/>
          <w:sz w:val="24"/>
        </w:rPr>
      </w:pPr>
      <w:r>
        <w:rPr>
          <w:rFonts w:ascii="宋体" w:hAnsi="宋体" w:hint="eastAsia"/>
          <w:sz w:val="24"/>
        </w:rPr>
        <w:t>标准溶液和供试液的配制</w:t>
      </w:r>
    </w:p>
    <w:p w14:paraId="57ED82ED" w14:textId="77777777" w:rsidR="00346BE7" w:rsidRDefault="00346BE7" w:rsidP="00346BE7">
      <w:pPr>
        <w:ind w:left="360"/>
        <w:rPr>
          <w:rFonts w:ascii="宋体" w:hAnsi="宋体" w:hint="eastAsia"/>
          <w:sz w:val="24"/>
        </w:rPr>
      </w:pPr>
      <w:r>
        <w:rPr>
          <w:rFonts w:ascii="宋体" w:hAnsi="宋体" w:hint="eastAsia"/>
          <w:sz w:val="24"/>
        </w:rPr>
        <w:t>精确称取标准胆红素</w:t>
      </w:r>
      <w:smartTag w:uri="urn:schemas-microsoft-com:office:smarttags" w:element="chmetcnv">
        <w:smartTagPr>
          <w:attr w:name="TCSC" w:val="0"/>
          <w:attr w:name="NumberType" w:val="1"/>
          <w:attr w:name="Negative" w:val="False"/>
          <w:attr w:name="HasSpace" w:val="False"/>
          <w:attr w:name="SourceValue" w:val=".01"/>
          <w:attr w:name="UnitName" w:val="g"/>
        </w:smartTagPr>
        <w:r>
          <w:rPr>
            <w:rFonts w:ascii="宋体" w:hAnsi="宋体" w:hint="eastAsia"/>
            <w:sz w:val="24"/>
          </w:rPr>
          <w:t>0.0100g</w:t>
        </w:r>
      </w:smartTag>
      <w:r>
        <w:rPr>
          <w:rFonts w:ascii="宋体" w:hAnsi="宋体" w:hint="eastAsia"/>
          <w:sz w:val="24"/>
        </w:rPr>
        <w:t>，供试样品胆红素</w:t>
      </w:r>
      <w:smartTag w:uri="urn:schemas-microsoft-com:office:smarttags" w:element="chmetcnv">
        <w:smartTagPr>
          <w:attr w:name="TCSC" w:val="0"/>
          <w:attr w:name="NumberType" w:val="1"/>
          <w:attr w:name="Negative" w:val="False"/>
          <w:attr w:name="HasSpace" w:val="False"/>
          <w:attr w:name="SourceValue" w:val=".01"/>
          <w:attr w:name="UnitName" w:val="g"/>
        </w:smartTagPr>
        <w:r>
          <w:rPr>
            <w:rFonts w:ascii="宋体" w:hAnsi="宋体" w:hint="eastAsia"/>
            <w:sz w:val="24"/>
          </w:rPr>
          <w:t>0.0100g</w:t>
        </w:r>
      </w:smartTag>
      <w:r>
        <w:rPr>
          <w:rFonts w:ascii="宋体" w:hAnsi="宋体" w:hint="eastAsia"/>
          <w:sz w:val="24"/>
        </w:rPr>
        <w:t>，分别以氯仿溶入50ml棕色容量瓶中，加氯仿至刻度。各取10ml加入50ml棕色容量瓶中，以95%乙醇稀释至刻度。标准溶液每毫升相当于</w:t>
      </w:r>
      <w:smartTag w:uri="urn:schemas-microsoft-com:office:smarttags" w:element="chmetcnv">
        <w:smartTagPr>
          <w:attr w:name="TCSC" w:val="0"/>
          <w:attr w:name="NumberType" w:val="1"/>
          <w:attr w:name="Negative" w:val="False"/>
          <w:attr w:name="HasSpace" w:val="False"/>
          <w:attr w:name="SourceValue" w:val=".00004"/>
          <w:attr w:name="UnitName" w:val="g"/>
        </w:smartTagPr>
        <w:r>
          <w:rPr>
            <w:rFonts w:ascii="宋体" w:hAnsi="宋体" w:hint="eastAsia"/>
            <w:sz w:val="24"/>
          </w:rPr>
          <w:t>0.00004g</w:t>
        </w:r>
      </w:smartTag>
      <w:r>
        <w:rPr>
          <w:rFonts w:ascii="宋体" w:hAnsi="宋体" w:hint="eastAsia"/>
          <w:sz w:val="24"/>
        </w:rPr>
        <w:t>胆红素。</w:t>
      </w:r>
    </w:p>
    <w:p w14:paraId="4DC49A2F" w14:textId="77777777" w:rsidR="00346BE7" w:rsidRDefault="00346BE7" w:rsidP="00346BE7">
      <w:pPr>
        <w:numPr>
          <w:ilvl w:val="0"/>
          <w:numId w:val="2"/>
        </w:numPr>
        <w:rPr>
          <w:rFonts w:ascii="宋体" w:hAnsi="宋体" w:hint="eastAsia"/>
          <w:sz w:val="24"/>
        </w:rPr>
      </w:pPr>
      <w:r>
        <w:rPr>
          <w:rFonts w:ascii="宋体" w:hAnsi="宋体" w:hint="eastAsia"/>
          <w:sz w:val="24"/>
        </w:rPr>
        <w:t>标准曲线的绘制</w:t>
      </w:r>
    </w:p>
    <w:p w14:paraId="0A5BDFFC" w14:textId="77777777" w:rsidR="00346BE7" w:rsidRDefault="00346BE7" w:rsidP="00346BE7">
      <w:pPr>
        <w:ind w:left="360"/>
        <w:rPr>
          <w:rFonts w:ascii="宋体" w:hAnsi="宋体" w:hint="eastAsia"/>
          <w:sz w:val="24"/>
        </w:rPr>
      </w:pPr>
      <w:r>
        <w:rPr>
          <w:rFonts w:ascii="宋体" w:hAnsi="宋体" w:hint="eastAsia"/>
          <w:sz w:val="24"/>
        </w:rPr>
        <w:t>精确吸取胆红素标准液1ml、2ml、3ml、4ml、5ml置于带色试管中，分别加</w:t>
      </w:r>
      <w:r>
        <w:rPr>
          <w:rFonts w:ascii="宋体" w:hAnsi="宋体" w:hint="eastAsia"/>
          <w:sz w:val="24"/>
        </w:rPr>
        <w:lastRenderedPageBreak/>
        <w:t>入95%乙醇8ml、7ml、6ml、5ml、4ml，使全量均为9ml，再加入重氮化试剂1ml，混合均匀，在</w:t>
      </w:r>
      <w:smartTag w:uri="urn:schemas-microsoft-com:office:smarttags" w:element="chmetcnv">
        <w:smartTagPr>
          <w:attr w:name="TCSC" w:val="0"/>
          <w:attr w:name="NumberType" w:val="1"/>
          <w:attr w:name="Negative" w:val="False"/>
          <w:attr w:name="HasSpace" w:val="False"/>
          <w:attr w:name="SourceValue" w:val="20"/>
          <w:attr w:name="UnitName" w:val="℃"/>
        </w:smartTagPr>
        <w:r>
          <w:rPr>
            <w:rFonts w:ascii="宋体" w:hAnsi="宋体" w:hint="eastAsia"/>
            <w:sz w:val="24"/>
          </w:rPr>
          <w:t>20℃</w:t>
        </w:r>
      </w:smartTag>
      <w:r>
        <w:rPr>
          <w:rFonts w:ascii="宋体" w:hAnsi="宋体" w:hint="eastAsia"/>
          <w:sz w:val="24"/>
        </w:rPr>
        <w:t>暗处静置1h，在波长520nm</w:t>
      </w:r>
      <w:proofErr w:type="gramStart"/>
      <w:r>
        <w:rPr>
          <w:rFonts w:ascii="宋体" w:hAnsi="宋体" w:hint="eastAsia"/>
          <w:sz w:val="24"/>
        </w:rPr>
        <w:t>处测吸光度</w:t>
      </w:r>
      <w:proofErr w:type="gramEnd"/>
      <w:r>
        <w:rPr>
          <w:rFonts w:ascii="宋体" w:hAnsi="宋体" w:hint="eastAsia"/>
          <w:sz w:val="24"/>
        </w:rPr>
        <w:t>，并以吸光度为纵坐标，各管所含的胆红素浓度为横坐标，画出标准曲线,如图1。</w:t>
      </w:r>
    </w:p>
    <w:p w14:paraId="01AC7109" w14:textId="77777777" w:rsidR="00346BE7" w:rsidRDefault="00346BE7" w:rsidP="00346BE7">
      <w:pPr>
        <w:numPr>
          <w:ilvl w:val="0"/>
          <w:numId w:val="2"/>
        </w:numPr>
        <w:jc w:val="left"/>
        <w:rPr>
          <w:rFonts w:ascii="宋体" w:hAnsi="宋体" w:hint="eastAsia"/>
        </w:rPr>
      </w:pPr>
      <w:r>
        <w:rPr>
          <w:rFonts w:ascii="宋体" w:hAnsi="宋体" w:hint="eastAsia"/>
          <w:sz w:val="24"/>
        </w:rPr>
        <w:t xml:space="preserve">样品测定  </w:t>
      </w:r>
      <w:proofErr w:type="gramStart"/>
      <w:r>
        <w:rPr>
          <w:rFonts w:ascii="宋体" w:hAnsi="宋体" w:hint="eastAsia"/>
          <w:sz w:val="24"/>
        </w:rPr>
        <w:t>取供试液</w:t>
      </w:r>
      <w:proofErr w:type="gramEnd"/>
      <w:r>
        <w:rPr>
          <w:rFonts w:ascii="宋体" w:hAnsi="宋体" w:hint="eastAsia"/>
          <w:sz w:val="24"/>
        </w:rPr>
        <w:t>3mL，加95%乙醇6mL，重氮化试剂1mL，混匀，在暗处</w:t>
      </w:r>
      <w:smartTag w:uri="urn:schemas-microsoft-com:office:smarttags" w:element="chmetcnv">
        <w:smartTagPr>
          <w:attr w:name="TCSC" w:val="0"/>
          <w:attr w:name="NumberType" w:val="1"/>
          <w:attr w:name="Negative" w:val="False"/>
          <w:attr w:name="HasSpace" w:val="False"/>
          <w:attr w:name="SourceValue" w:val="20"/>
          <w:attr w:name="UnitName" w:val="℃"/>
        </w:smartTagPr>
        <w:r>
          <w:rPr>
            <w:rFonts w:ascii="宋体" w:hAnsi="宋体" w:hint="eastAsia"/>
            <w:sz w:val="24"/>
          </w:rPr>
          <w:t>20℃</w:t>
        </w:r>
      </w:smartTag>
      <w:r>
        <w:rPr>
          <w:rFonts w:ascii="宋体" w:hAnsi="宋体" w:hint="eastAsia"/>
          <w:sz w:val="24"/>
        </w:rPr>
        <w:t>静置1h，在波长520nm</w:t>
      </w:r>
      <w:proofErr w:type="gramStart"/>
      <w:r>
        <w:rPr>
          <w:rFonts w:ascii="宋体" w:hAnsi="宋体" w:hint="eastAsia"/>
          <w:sz w:val="24"/>
        </w:rPr>
        <w:t>处测吸光度</w:t>
      </w:r>
      <w:proofErr w:type="gramEnd"/>
      <w:r>
        <w:rPr>
          <w:rFonts w:ascii="宋体" w:hAnsi="宋体" w:hint="eastAsia"/>
          <w:sz w:val="24"/>
        </w:rPr>
        <w:t>。由测得的吸光度从标准曲线上查胆红素的重量（mg</w:t>
      </w:r>
      <w:r>
        <w:rPr>
          <w:rFonts w:ascii="宋体" w:hAnsi="宋体"/>
          <w:sz w:val="24"/>
        </w:rPr>
        <w:t>）</w:t>
      </w:r>
      <w:r>
        <w:rPr>
          <w:rFonts w:ascii="宋体" w:hAnsi="宋体" w:hint="eastAsia"/>
          <w:sz w:val="24"/>
        </w:rPr>
        <w:t>，然后计算样品胆红素含量。</w:t>
      </w:r>
    </w:p>
    <w:p w14:paraId="4F79195F" w14:textId="77777777" w:rsidR="00346BE7" w:rsidRDefault="00346BE7" w:rsidP="00346BE7">
      <w:pPr>
        <w:jc w:val="left"/>
        <w:rPr>
          <w:rFonts w:hint="eastAsia"/>
        </w:rPr>
      </w:pPr>
      <w:r>
        <w:rPr>
          <w:rFonts w:hint="eastAsia"/>
        </w:rPr>
        <w:t xml:space="preserve">          </w:t>
      </w:r>
      <w:r>
        <w:object w:dxaOrig="5715" w:dyaOrig="4488" w14:anchorId="543526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6pt;height:224.4pt" o:ole="">
            <v:imagedata r:id="rId7" o:title=""/>
          </v:shape>
          <o:OLEObject Type="Embed" ProgID="Origin50.Graph" ShapeID="_x0000_i1025" DrawAspect="Content" ObjectID="_1734510959" r:id="rId8"/>
        </w:object>
      </w:r>
    </w:p>
    <w:p w14:paraId="73CF26B4" w14:textId="77777777" w:rsidR="00346BE7" w:rsidRDefault="00346BE7" w:rsidP="00346BE7">
      <w:pPr>
        <w:jc w:val="left"/>
        <w:rPr>
          <w:rFonts w:ascii="宋体" w:hAnsi="宋体" w:hint="eastAsia"/>
        </w:rPr>
      </w:pPr>
      <w:r>
        <w:rPr>
          <w:rFonts w:hint="eastAsia"/>
        </w:rPr>
        <w:t xml:space="preserve">                                 </w:t>
      </w:r>
      <w:r>
        <w:rPr>
          <w:rFonts w:hint="eastAsia"/>
        </w:rPr>
        <w:t>图</w:t>
      </w:r>
      <w:r>
        <w:rPr>
          <w:rFonts w:hint="eastAsia"/>
        </w:rPr>
        <w:t>1</w:t>
      </w:r>
    </w:p>
    <w:p w14:paraId="6D0CCC63" w14:textId="77777777" w:rsidR="00346BE7" w:rsidRDefault="00346BE7" w:rsidP="00346BE7">
      <w:pPr>
        <w:rPr>
          <w:rFonts w:ascii="宋体" w:hAnsi="宋体" w:hint="eastAsia"/>
          <w:b/>
          <w:sz w:val="24"/>
        </w:rPr>
      </w:pPr>
      <w:r>
        <w:rPr>
          <w:rFonts w:hint="eastAsia"/>
          <w:b/>
          <w:sz w:val="24"/>
        </w:rPr>
        <w:t>注意事项</w:t>
      </w:r>
    </w:p>
    <w:p w14:paraId="1F09DBB1" w14:textId="77777777" w:rsidR="00346BE7" w:rsidRDefault="00346BE7" w:rsidP="00346BE7">
      <w:pPr>
        <w:numPr>
          <w:ilvl w:val="0"/>
          <w:numId w:val="3"/>
        </w:numPr>
        <w:rPr>
          <w:rFonts w:ascii="宋体" w:hAnsi="宋体" w:hint="eastAsia"/>
          <w:sz w:val="24"/>
        </w:rPr>
      </w:pPr>
      <w:r>
        <w:rPr>
          <w:rFonts w:ascii="宋体" w:hAnsi="宋体" w:hint="eastAsia"/>
          <w:sz w:val="24"/>
        </w:rPr>
        <w:t>皂化反应时，一般用8%的氢氧化钠液调节pH值至10.5</w:t>
      </w:r>
      <w:r>
        <w:rPr>
          <w:rFonts w:ascii="宋体" w:hAnsi="宋体"/>
          <w:sz w:val="24"/>
        </w:rPr>
        <w:t>—</w:t>
      </w:r>
      <w:r>
        <w:rPr>
          <w:rFonts w:ascii="宋体" w:hAnsi="宋体" w:hint="eastAsia"/>
          <w:sz w:val="24"/>
        </w:rPr>
        <w:t>11.5。如加碱量不足，pH值偏低，水解不完全，有一部分胆红素仍以双葡萄糖胆红素酯的形式存在，降低了产品收率。加碱量过多，pH值偏高，容易引起氧化，而且给酸化后的分层造成困难。因此务必控制皂化pH值在10.5</w:t>
      </w:r>
      <w:r>
        <w:rPr>
          <w:rFonts w:ascii="宋体" w:hAnsi="宋体"/>
          <w:sz w:val="24"/>
        </w:rPr>
        <w:t>—</w:t>
      </w:r>
      <w:r>
        <w:rPr>
          <w:rFonts w:ascii="宋体" w:hAnsi="宋体" w:hint="eastAsia"/>
          <w:sz w:val="24"/>
        </w:rPr>
        <w:t>11.5范围内。</w:t>
      </w:r>
    </w:p>
    <w:p w14:paraId="583DD42A" w14:textId="77777777" w:rsidR="00346BE7" w:rsidRDefault="00346BE7" w:rsidP="00346BE7">
      <w:pPr>
        <w:numPr>
          <w:ilvl w:val="0"/>
          <w:numId w:val="3"/>
        </w:numPr>
        <w:rPr>
          <w:rFonts w:ascii="宋体" w:hAnsi="宋体" w:hint="eastAsia"/>
          <w:sz w:val="24"/>
        </w:rPr>
      </w:pPr>
      <w:r>
        <w:rPr>
          <w:rFonts w:ascii="宋体" w:hAnsi="宋体" w:hint="eastAsia"/>
          <w:sz w:val="24"/>
        </w:rPr>
        <w:t>根据实践经验，夏季冷到</w:t>
      </w:r>
      <w:smartTag w:uri="urn:schemas-microsoft-com:office:smarttags" w:element="chmetcnv">
        <w:smartTagPr>
          <w:attr w:name="TCSC" w:val="0"/>
          <w:attr w:name="NumberType" w:val="1"/>
          <w:attr w:name="Negative" w:val="False"/>
          <w:attr w:name="HasSpace" w:val="False"/>
          <w:attr w:name="SourceValue" w:val="30"/>
          <w:attr w:name="UnitName" w:val="℃"/>
        </w:smartTagPr>
        <w:r>
          <w:rPr>
            <w:rFonts w:ascii="宋体" w:hAnsi="宋体" w:hint="eastAsia"/>
            <w:sz w:val="24"/>
          </w:rPr>
          <w:t>30℃</w:t>
        </w:r>
      </w:smartTag>
      <w:r>
        <w:rPr>
          <w:rFonts w:ascii="宋体" w:hAnsi="宋体" w:hint="eastAsia"/>
          <w:sz w:val="24"/>
        </w:rPr>
        <w:t>以下比较合适，在20min左右，酸化即可分层；而在冬季</w:t>
      </w:r>
      <w:proofErr w:type="gramStart"/>
      <w:r>
        <w:rPr>
          <w:rFonts w:ascii="宋体" w:hAnsi="宋体" w:hint="eastAsia"/>
          <w:sz w:val="24"/>
        </w:rPr>
        <w:t>长控制</w:t>
      </w:r>
      <w:proofErr w:type="gramEnd"/>
      <w:r>
        <w:rPr>
          <w:rFonts w:ascii="宋体" w:hAnsi="宋体" w:hint="eastAsia"/>
          <w:sz w:val="24"/>
        </w:rPr>
        <w:t>在</w:t>
      </w:r>
      <w:smartTag w:uri="urn:schemas-microsoft-com:office:smarttags" w:element="chmetcnv">
        <w:smartTagPr>
          <w:attr w:name="TCSC" w:val="0"/>
          <w:attr w:name="NumberType" w:val="1"/>
          <w:attr w:name="Negative" w:val="False"/>
          <w:attr w:name="HasSpace" w:val="False"/>
          <w:attr w:name="SourceValue" w:val="50"/>
          <w:attr w:name="UnitName" w:val="℃"/>
        </w:smartTagPr>
        <w:r>
          <w:rPr>
            <w:rFonts w:ascii="宋体" w:hAnsi="宋体" w:hint="eastAsia"/>
            <w:sz w:val="24"/>
          </w:rPr>
          <w:t>50℃</w:t>
        </w:r>
      </w:smartTag>
      <w:r>
        <w:rPr>
          <w:rFonts w:ascii="宋体" w:hAnsi="宋体" w:hint="eastAsia"/>
          <w:sz w:val="24"/>
        </w:rPr>
        <w:t>左右，酸化后分层也比较快。</w:t>
      </w:r>
    </w:p>
    <w:p w14:paraId="5701384E" w14:textId="77777777" w:rsidR="00346BE7" w:rsidRDefault="00346BE7" w:rsidP="00346BE7">
      <w:pPr>
        <w:numPr>
          <w:ilvl w:val="0"/>
          <w:numId w:val="3"/>
        </w:numPr>
        <w:rPr>
          <w:rFonts w:ascii="宋体" w:hAnsi="宋体" w:hint="eastAsia"/>
          <w:sz w:val="24"/>
        </w:rPr>
      </w:pPr>
      <w:r>
        <w:rPr>
          <w:rFonts w:ascii="宋体" w:hAnsi="宋体" w:hint="eastAsia"/>
          <w:sz w:val="24"/>
        </w:rPr>
        <w:t>当酸化不足时，溶液中有一部分胆红素阴离子不能与氢离子结合生成游离胆红素分子，即使分层，下层</w:t>
      </w:r>
      <w:proofErr w:type="gramStart"/>
      <w:r>
        <w:rPr>
          <w:rFonts w:ascii="宋体" w:hAnsi="宋体" w:hint="eastAsia"/>
          <w:sz w:val="24"/>
        </w:rPr>
        <w:t>氯仿液色淡</w:t>
      </w:r>
      <w:proofErr w:type="gramEnd"/>
      <w:r>
        <w:rPr>
          <w:rFonts w:ascii="宋体" w:hAnsi="宋体" w:hint="eastAsia"/>
          <w:sz w:val="24"/>
        </w:rPr>
        <w:t>，产品收率明显下降。若酸化过度，一则容易引起氧化；二则粗结合型胆汁液将部分沉淀出来，不但分层困难，而且包裹现象严重，收率不高。</w:t>
      </w:r>
    </w:p>
    <w:p w14:paraId="64D9FB80" w14:textId="77777777" w:rsidR="00346BE7" w:rsidRDefault="00346BE7" w:rsidP="00346BE7">
      <w:pPr>
        <w:numPr>
          <w:ilvl w:val="0"/>
          <w:numId w:val="3"/>
        </w:numPr>
        <w:rPr>
          <w:rFonts w:ascii="宋体" w:hAnsi="宋体" w:hint="eastAsia"/>
          <w:sz w:val="24"/>
        </w:rPr>
      </w:pPr>
      <w:r>
        <w:rPr>
          <w:rFonts w:ascii="宋体" w:hAnsi="宋体" w:hint="eastAsia"/>
          <w:sz w:val="24"/>
        </w:rPr>
        <w:t>加酸速度太快或者搅拌不均匀，既会造成局部酸浓度过高而导致胆红素氧化，又会产生粘性颗粒状物质将胆红素包容在其内部不能游离出来。这样，虽然酸化pH值达到了要求，但</w:t>
      </w:r>
      <w:proofErr w:type="gramStart"/>
      <w:r>
        <w:rPr>
          <w:rFonts w:ascii="宋体" w:hAnsi="宋体" w:hint="eastAsia"/>
          <w:sz w:val="24"/>
        </w:rPr>
        <w:t>酸化仍</w:t>
      </w:r>
      <w:proofErr w:type="gramEnd"/>
      <w:r>
        <w:rPr>
          <w:rFonts w:ascii="宋体" w:hAnsi="宋体" w:hint="eastAsia"/>
          <w:sz w:val="24"/>
        </w:rPr>
        <w:t>不完全，影响产品收率。所以酸化时必须:注意加酸速度要缓慢，搅拌要充分、均匀。</w:t>
      </w:r>
    </w:p>
    <w:p w14:paraId="19923E4F" w14:textId="77777777" w:rsidR="00346BE7" w:rsidRDefault="00346BE7" w:rsidP="00346BE7">
      <w:pPr>
        <w:numPr>
          <w:ilvl w:val="0"/>
          <w:numId w:val="3"/>
        </w:numPr>
        <w:rPr>
          <w:rFonts w:ascii="宋体" w:hAnsi="宋体" w:hint="eastAsia"/>
          <w:sz w:val="24"/>
        </w:rPr>
      </w:pPr>
      <w:r>
        <w:rPr>
          <w:rFonts w:ascii="宋体" w:hAnsi="宋体" w:hint="eastAsia"/>
          <w:sz w:val="24"/>
        </w:rPr>
        <w:t>在本实验中待冷却后加入氯仿，然后再酸化。这是因为当酸化达到一定pH值范围时，游离胆红素开始逐渐生成，而胆红素溶于氯仿，这样形成一点溶解一点，能促进下列动态平衡向右移动，有利于胆红素分子的形成，使反应更加彻底。</w:t>
      </w:r>
    </w:p>
    <w:p w14:paraId="1A6D2A41" w14:textId="756532DD" w:rsidR="00346BE7" w:rsidRDefault="00346BE7" w:rsidP="00346BE7">
      <w:pPr>
        <w:ind w:firstLineChars="210" w:firstLine="504"/>
        <w:rPr>
          <w:rFonts w:ascii="宋体" w:hAnsi="宋体" w:hint="eastAsia"/>
          <w:sz w:val="24"/>
        </w:rPr>
      </w:pPr>
      <w:r>
        <w:rPr>
          <w:rFonts w:ascii="宋体" w:hAnsi="宋体"/>
          <w:noProof/>
          <w:sz w:val="24"/>
        </w:rPr>
        <mc:AlternateContent>
          <mc:Choice Requires="wps">
            <w:drawing>
              <wp:anchor distT="0" distB="0" distL="114300" distR="114300" simplePos="0" relativeHeight="251659264" behindDoc="0" locked="0" layoutInCell="1" allowOverlap="1" wp14:anchorId="334E0C28" wp14:editId="5B7D6A55">
                <wp:simplePos x="0" y="0"/>
                <wp:positionH relativeFrom="column">
                  <wp:posOffset>1028700</wp:posOffset>
                </wp:positionH>
                <wp:positionV relativeFrom="paragraph">
                  <wp:posOffset>99060</wp:posOffset>
                </wp:positionV>
                <wp:extent cx="228600" cy="0"/>
                <wp:effectExtent l="0" t="51435" r="19050" b="5334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9B7A4D"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pt" to="99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">
                <v:stroke endarrow="block"/>
              </v:line>
            </w:pict>
          </mc:Fallback>
        </mc:AlternateContent>
      </w:r>
      <w:r>
        <w:rPr>
          <w:rFonts w:ascii="宋体" w:hAnsi="宋体" w:hint="eastAsia"/>
          <w:sz w:val="24"/>
        </w:rPr>
        <w:t>胆红素 + H</w:t>
      </w:r>
      <w:r>
        <w:rPr>
          <w:rFonts w:ascii="宋体" w:hAnsi="宋体" w:hint="eastAsia"/>
          <w:sz w:val="24"/>
          <w:vertAlign w:val="superscript"/>
        </w:rPr>
        <w:t>+</w:t>
      </w:r>
      <w:r>
        <w:rPr>
          <w:rFonts w:ascii="宋体" w:hAnsi="宋体" w:hint="eastAsia"/>
          <w:sz w:val="24"/>
        </w:rPr>
        <w:t xml:space="preserve">       胆红素分子</w:t>
      </w:r>
    </w:p>
    <w:p w14:paraId="2DD3492A" w14:textId="77777777" w:rsidR="00613342" w:rsidRDefault="00613342"/>
    <w:sectPr w:rsidR="006133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B8C86" w14:textId="77777777" w:rsidR="003B7E8C" w:rsidRDefault="003B7E8C" w:rsidP="00346BE7">
      <w:r>
        <w:separator/>
      </w:r>
    </w:p>
  </w:endnote>
  <w:endnote w:type="continuationSeparator" w:id="0">
    <w:p w14:paraId="2516307A" w14:textId="77777777" w:rsidR="003B7E8C" w:rsidRDefault="003B7E8C" w:rsidP="00346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09177" w14:textId="77777777" w:rsidR="003B7E8C" w:rsidRDefault="003B7E8C" w:rsidP="00346BE7">
      <w:r>
        <w:separator/>
      </w:r>
    </w:p>
  </w:footnote>
  <w:footnote w:type="continuationSeparator" w:id="0">
    <w:p w14:paraId="52C0A052" w14:textId="77777777" w:rsidR="003B7E8C" w:rsidRDefault="003B7E8C" w:rsidP="00346B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63A0"/>
    <w:multiLevelType w:val="hybridMultilevel"/>
    <w:tmpl w:val="B6709D2A"/>
    <w:lvl w:ilvl="0" w:tplc="8F08C22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6774BC7"/>
    <w:multiLevelType w:val="hybridMultilevel"/>
    <w:tmpl w:val="EDD6C352"/>
    <w:lvl w:ilvl="0" w:tplc="B39C1902">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69A2942"/>
    <w:multiLevelType w:val="hybridMultilevel"/>
    <w:tmpl w:val="4C3AAD6A"/>
    <w:lvl w:ilvl="0" w:tplc="C104602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761178801">
    <w:abstractNumId w:val="2"/>
  </w:num>
  <w:num w:numId="2" w16cid:durableId="2076470180">
    <w:abstractNumId w:val="1"/>
  </w:num>
  <w:num w:numId="3" w16cid:durableId="1120760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6B0"/>
    <w:rsid w:val="00346BE7"/>
    <w:rsid w:val="003B7E8C"/>
    <w:rsid w:val="00613342"/>
    <w:rsid w:val="00AA3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15:chartTrackingRefBased/>
  <w15:docId w15:val="{0FD35F88-12DB-4BBA-A6DC-A5294DC86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6BE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6B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6BE7"/>
    <w:rPr>
      <w:sz w:val="18"/>
      <w:szCs w:val="18"/>
    </w:rPr>
  </w:style>
  <w:style w:type="paragraph" w:styleId="a5">
    <w:name w:val="footer"/>
    <w:basedOn w:val="a"/>
    <w:link w:val="a6"/>
    <w:uiPriority w:val="99"/>
    <w:unhideWhenUsed/>
    <w:rsid w:val="00346BE7"/>
    <w:pPr>
      <w:tabs>
        <w:tab w:val="center" w:pos="4153"/>
        <w:tab w:val="right" w:pos="8306"/>
      </w:tabs>
      <w:snapToGrid w:val="0"/>
      <w:jc w:val="left"/>
    </w:pPr>
    <w:rPr>
      <w:sz w:val="18"/>
      <w:szCs w:val="18"/>
    </w:rPr>
  </w:style>
  <w:style w:type="character" w:customStyle="1" w:styleId="a6">
    <w:name w:val="页脚 字符"/>
    <w:basedOn w:val="a0"/>
    <w:link w:val="a5"/>
    <w:uiPriority w:val="99"/>
    <w:rsid w:val="00346B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千潼</dc:creator>
  <cp:keywords/>
  <dc:description/>
  <cp:lastModifiedBy>陈 千潼</cp:lastModifiedBy>
  <cp:revision>2</cp:revision>
  <dcterms:created xsi:type="dcterms:W3CDTF">2023-01-06T03:49:00Z</dcterms:created>
  <dcterms:modified xsi:type="dcterms:W3CDTF">2023-01-06T03:49:00Z</dcterms:modified>
</cp:coreProperties>
</file>