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93E38" w14:textId="77777777" w:rsidR="0095215B" w:rsidRPr="0015002E" w:rsidRDefault="0095215B" w:rsidP="0095215B"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实验</w:t>
      </w:r>
      <w:r>
        <w:rPr>
          <w:rFonts w:hint="eastAsia"/>
          <w:b/>
          <w:bCs/>
          <w:sz w:val="32"/>
        </w:rPr>
        <w:t>九</w:t>
      </w:r>
      <w:r>
        <w:rPr>
          <w:rFonts w:hint="eastAsia"/>
          <w:b/>
          <w:bCs/>
          <w:sz w:val="32"/>
        </w:rPr>
        <w:t xml:space="preserve"> </w:t>
      </w:r>
      <w:r w:rsidRPr="0015002E">
        <w:rPr>
          <w:b/>
          <w:bCs/>
          <w:sz w:val="32"/>
        </w:rPr>
        <w:t>气相色谱法测定合成冰片的含量</w:t>
      </w:r>
    </w:p>
    <w:p w14:paraId="1F44D113" w14:textId="77777777" w:rsidR="0095215B" w:rsidRDefault="0095215B" w:rsidP="0095215B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hAnsi="Times New Roman" w:cs="Times New Roman" w:hint="eastAsia"/>
          <w:szCs w:val="21"/>
        </w:rPr>
      </w:pPr>
    </w:p>
    <w:p w14:paraId="2E157A81" w14:textId="77777777" w:rsidR="0095215B" w:rsidRDefault="0095215B" w:rsidP="0095215B">
      <w:pPr>
        <w:spacing w:line="360" w:lineRule="auto"/>
        <w:rPr>
          <w:rFonts w:hint="eastAsia"/>
        </w:rPr>
      </w:pPr>
      <w:r>
        <w:rPr>
          <w:rFonts w:hint="eastAsia"/>
        </w:rPr>
        <w:t>【目的与要求】</w:t>
      </w:r>
    </w:p>
    <w:p w14:paraId="09096DF9" w14:textId="77777777" w:rsidR="0095215B" w:rsidRPr="00820DA1" w:rsidRDefault="0095215B" w:rsidP="0095215B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hAnsi="Times New Roman" w:cs="Times New Roman"/>
          <w:szCs w:val="21"/>
        </w:rPr>
      </w:pPr>
      <w:r w:rsidRPr="00820DA1">
        <w:rPr>
          <w:rFonts w:hAnsi="Times New Roman" w:cs="Times New Roman"/>
          <w:szCs w:val="21"/>
        </w:rPr>
        <w:t> </w:t>
      </w:r>
      <w:r w:rsidRPr="00820DA1">
        <w:rPr>
          <w:rFonts w:hAnsi="Times New Roman" w:cs="Times New Roman"/>
          <w:szCs w:val="21"/>
        </w:rPr>
        <w:t>1．掌握气相色谱法测定中药制剂中成分含量的方法和原理。</w:t>
      </w:r>
    </w:p>
    <w:p w14:paraId="49CCAB65" w14:textId="77777777" w:rsidR="0095215B" w:rsidRPr="00820DA1" w:rsidRDefault="0095215B" w:rsidP="0095215B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hAnsi="Times New Roman" w:cs="Times New Roman"/>
          <w:szCs w:val="21"/>
        </w:rPr>
      </w:pPr>
      <w:r w:rsidRPr="00820DA1">
        <w:rPr>
          <w:rFonts w:hAnsi="Times New Roman" w:cs="Times New Roman"/>
          <w:szCs w:val="21"/>
        </w:rPr>
        <w:t> </w:t>
      </w:r>
      <w:r w:rsidRPr="00820DA1">
        <w:rPr>
          <w:rFonts w:hAnsi="Times New Roman" w:cs="Times New Roman"/>
          <w:szCs w:val="21"/>
        </w:rPr>
        <w:t>2．熟悉气相色谱仪进行含量测定的操作过程。</w:t>
      </w:r>
    </w:p>
    <w:p w14:paraId="4BD81589" w14:textId="77777777" w:rsidR="0095215B" w:rsidRPr="00B73D5D" w:rsidRDefault="0095215B" w:rsidP="0095215B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hAnsi="Times New Roman" w:cs="Times New Roman" w:hint="eastAsia"/>
          <w:szCs w:val="21"/>
        </w:rPr>
      </w:pPr>
      <w:r>
        <w:rPr>
          <w:rFonts w:hint="eastAsia"/>
        </w:rPr>
        <w:t>【</w:t>
      </w:r>
      <w:r w:rsidRPr="00820DA1">
        <w:rPr>
          <w:rFonts w:hAnsi="Times New Roman" w:cs="Times New Roman"/>
          <w:szCs w:val="21"/>
        </w:rPr>
        <w:t>基本原理</w:t>
      </w:r>
      <w:r>
        <w:rPr>
          <w:rFonts w:hint="eastAsia"/>
        </w:rPr>
        <w:t>】</w:t>
      </w:r>
    </w:p>
    <w:p w14:paraId="3BBF0C6D" w14:textId="77777777" w:rsidR="0095215B" w:rsidRPr="00820DA1" w:rsidRDefault="0095215B" w:rsidP="0095215B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hAnsi="Times New Roman" w:cs="Times New Roman"/>
          <w:szCs w:val="21"/>
        </w:rPr>
      </w:pPr>
      <w:r w:rsidRPr="00820DA1">
        <w:rPr>
          <w:rFonts w:hAnsi="Times New Roman" w:cs="Times New Roman"/>
          <w:szCs w:val="21"/>
        </w:rPr>
        <w:t> </w:t>
      </w:r>
      <w:r w:rsidRPr="00820DA1">
        <w:rPr>
          <w:rFonts w:hAnsi="Times New Roman" w:cs="Times New Roman"/>
          <w:szCs w:val="21"/>
        </w:rPr>
        <w:t xml:space="preserve"> </w:t>
      </w:r>
      <w:r w:rsidRPr="00820DA1">
        <w:rPr>
          <w:rFonts w:hAnsi="Times New Roman" w:cs="Times New Roman" w:hint="eastAsia"/>
          <w:szCs w:val="21"/>
        </w:rPr>
        <w:t xml:space="preserve">  </w:t>
      </w:r>
      <w:r w:rsidRPr="00820DA1">
        <w:rPr>
          <w:rFonts w:hAnsi="Times New Roman" w:cs="Times New Roman"/>
          <w:szCs w:val="21"/>
        </w:rPr>
        <w:t>冰片为龙脑和异龙脑的混合物，具挥发性。因此本实验采用GC法，对合成冰片所含龙脑进行测定，并用内标法计算含量。</w:t>
      </w:r>
    </w:p>
    <w:p w14:paraId="2B4C7B67" w14:textId="77777777" w:rsidR="0095215B" w:rsidRPr="00B73D5D" w:rsidRDefault="0095215B" w:rsidP="0095215B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hAnsi="Times New Roman" w:cs="Times New Roman" w:hint="eastAsia"/>
          <w:szCs w:val="21"/>
        </w:rPr>
      </w:pPr>
      <w:r>
        <w:rPr>
          <w:rFonts w:hint="eastAsia"/>
        </w:rPr>
        <w:t>【</w:t>
      </w:r>
      <w:r w:rsidRPr="00820DA1">
        <w:rPr>
          <w:rFonts w:hAnsi="Times New Roman" w:cs="Times New Roman"/>
          <w:szCs w:val="21"/>
        </w:rPr>
        <w:t>仪器与试药</w:t>
      </w:r>
      <w:r>
        <w:rPr>
          <w:rFonts w:hint="eastAsia"/>
        </w:rPr>
        <w:t>】</w:t>
      </w:r>
    </w:p>
    <w:p w14:paraId="3026F509" w14:textId="77777777" w:rsidR="0095215B" w:rsidRPr="00820DA1" w:rsidRDefault="0095215B" w:rsidP="0095215B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hAnsi="Times New Roman" w:cs="Times New Roman"/>
          <w:szCs w:val="21"/>
        </w:rPr>
      </w:pPr>
      <w:r w:rsidRPr="00820DA1">
        <w:rPr>
          <w:rFonts w:hAnsi="Times New Roman" w:cs="Times New Roman"/>
          <w:szCs w:val="21"/>
        </w:rPr>
        <w:t>1．安捷伦气相色谱仪(FID)、微量进样器。</w:t>
      </w:r>
    </w:p>
    <w:p w14:paraId="61933335" w14:textId="77777777" w:rsidR="0095215B" w:rsidRPr="00820DA1" w:rsidRDefault="0095215B" w:rsidP="0095215B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hAnsi="Times New Roman" w:cs="Times New Roman"/>
          <w:szCs w:val="21"/>
        </w:rPr>
      </w:pPr>
      <w:r w:rsidRPr="00820DA1">
        <w:rPr>
          <w:rFonts w:hAnsi="Times New Roman" w:cs="Times New Roman"/>
          <w:szCs w:val="21"/>
        </w:rPr>
        <w:t>2</w:t>
      </w:r>
      <w:r w:rsidRPr="00820DA1">
        <w:rPr>
          <w:rFonts w:hAnsi="Times New Roman" w:cs="Times New Roman" w:hint="eastAsia"/>
          <w:szCs w:val="21"/>
        </w:rPr>
        <w:t>．水杨酸甲酯（内标）</w:t>
      </w:r>
      <w:r w:rsidRPr="00820DA1">
        <w:rPr>
          <w:rFonts w:hAnsi="Times New Roman" w:cs="Times New Roman"/>
          <w:szCs w:val="21"/>
        </w:rPr>
        <w:t>、醋酸乙酯(AR)。</w:t>
      </w:r>
    </w:p>
    <w:p w14:paraId="67206965" w14:textId="77777777" w:rsidR="0095215B" w:rsidRPr="00820DA1" w:rsidRDefault="0095215B" w:rsidP="0095215B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hAnsi="Times New Roman" w:cs="Times New Roman"/>
          <w:szCs w:val="21"/>
        </w:rPr>
      </w:pPr>
      <w:r w:rsidRPr="00820DA1">
        <w:rPr>
          <w:rFonts w:hAnsi="Times New Roman" w:cs="Times New Roman"/>
          <w:szCs w:val="21"/>
        </w:rPr>
        <w:t>3．龙脑对照品(中国药品生物制品检定所)。</w:t>
      </w:r>
    </w:p>
    <w:p w14:paraId="61782C2B" w14:textId="77777777" w:rsidR="0095215B" w:rsidRPr="00820DA1" w:rsidRDefault="0095215B" w:rsidP="0095215B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hAnsi="Times New Roman" w:cs="Times New Roman"/>
          <w:szCs w:val="21"/>
        </w:rPr>
      </w:pPr>
      <w:r w:rsidRPr="00820DA1">
        <w:rPr>
          <w:rFonts w:hAnsi="Times New Roman" w:cs="Times New Roman"/>
          <w:szCs w:val="21"/>
        </w:rPr>
        <w:t> </w:t>
      </w:r>
      <w:r w:rsidRPr="00820DA1">
        <w:rPr>
          <w:rFonts w:hAnsi="Times New Roman" w:cs="Times New Roman"/>
          <w:szCs w:val="21"/>
        </w:rPr>
        <w:t>4．合成冰片(市售品)。</w:t>
      </w:r>
    </w:p>
    <w:p w14:paraId="5A435DB6" w14:textId="77777777" w:rsidR="0095215B" w:rsidRPr="00B73D5D" w:rsidRDefault="0095215B" w:rsidP="0095215B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hAnsi="Times New Roman" w:cs="Times New Roman" w:hint="eastAsia"/>
          <w:szCs w:val="21"/>
        </w:rPr>
      </w:pPr>
      <w:r>
        <w:rPr>
          <w:rFonts w:hint="eastAsia"/>
        </w:rPr>
        <w:t>【</w:t>
      </w:r>
      <w:r w:rsidRPr="00820DA1">
        <w:rPr>
          <w:rFonts w:hAnsi="Times New Roman" w:cs="Times New Roman"/>
          <w:szCs w:val="21"/>
        </w:rPr>
        <w:t>操作步骤</w:t>
      </w:r>
      <w:r>
        <w:rPr>
          <w:rFonts w:hint="eastAsia"/>
        </w:rPr>
        <w:t>】</w:t>
      </w:r>
    </w:p>
    <w:p w14:paraId="656F0521" w14:textId="77777777" w:rsidR="0095215B" w:rsidRPr="00820DA1" w:rsidRDefault="0095215B" w:rsidP="0095215B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hAnsi="Times New Roman" w:cs="Times New Roman"/>
          <w:szCs w:val="21"/>
        </w:rPr>
      </w:pPr>
      <w:r w:rsidRPr="00820DA1">
        <w:rPr>
          <w:rFonts w:hAnsi="Times New Roman" w:cs="Times New Roman"/>
          <w:szCs w:val="21"/>
        </w:rPr>
        <w:t>1．色谱条件</w:t>
      </w:r>
    </w:p>
    <w:p w14:paraId="6F24A00C" w14:textId="77777777" w:rsidR="0095215B" w:rsidRPr="00820DA1" w:rsidRDefault="0095215B" w:rsidP="0095215B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hAnsi="Times New Roman" w:cs="Times New Roman"/>
          <w:szCs w:val="21"/>
        </w:rPr>
      </w:pPr>
      <w:r w:rsidRPr="00820DA1">
        <w:rPr>
          <w:rFonts w:hAnsi="Times New Roman" w:cs="Times New Roman"/>
          <w:szCs w:val="21"/>
        </w:rPr>
        <w:t>  </w:t>
      </w:r>
      <w:r w:rsidRPr="00820DA1">
        <w:rPr>
          <w:rFonts w:hAnsi="Times New Roman" w:cs="Times New Roman" w:hint="eastAsia"/>
          <w:szCs w:val="21"/>
        </w:rPr>
        <w:t xml:space="preserve">   </w:t>
      </w:r>
      <w:r w:rsidRPr="00820DA1">
        <w:rPr>
          <w:rFonts w:hAnsi="Times New Roman" w:cs="Times New Roman"/>
          <w:szCs w:val="21"/>
        </w:rPr>
        <w:t>采用DB-1</w:t>
      </w:r>
      <w:r w:rsidRPr="00820DA1">
        <w:rPr>
          <w:rFonts w:hAnsi="Times New Roman" w:cs="Times New Roman"/>
          <w:szCs w:val="21"/>
        </w:rPr>
        <w:t>  </w:t>
      </w:r>
      <w:r w:rsidRPr="00820DA1">
        <w:rPr>
          <w:rFonts w:hAnsi="Times New Roman" w:cs="Times New Roman"/>
          <w:szCs w:val="21"/>
        </w:rPr>
        <w:t>毛细管色谱柱（弱极性）</w:t>
      </w:r>
      <w:r w:rsidRPr="00820DA1">
        <w:rPr>
          <w:rFonts w:hAnsi="Times New Roman" w:cs="Times New Roman" w:hint="eastAsia"/>
          <w:szCs w:val="21"/>
        </w:rPr>
        <w:t>，柱长15m</w:t>
      </w:r>
      <w:r w:rsidRPr="00820DA1">
        <w:rPr>
          <w:rFonts w:hAnsi="Times New Roman" w:cs="Times New Roman"/>
          <w:szCs w:val="21"/>
        </w:rPr>
        <w:t>，内径0.53mm，液膜厚度0.5</w:t>
      </w:r>
      <w:r w:rsidRPr="00820DA1">
        <w:rPr>
          <w:rFonts w:hAnsi="Times New Roman" w:cs="Times New Roman"/>
          <w:szCs w:val="21"/>
        </w:rPr>
        <w:t>μ</w:t>
      </w:r>
      <w:r w:rsidRPr="00820DA1">
        <w:rPr>
          <w:rFonts w:hAnsi="Times New Roman" w:cs="Times New Roman"/>
          <w:szCs w:val="21"/>
        </w:rPr>
        <w:t>m，不分流进样0.2</w:t>
      </w:r>
      <w:r w:rsidRPr="00820DA1">
        <w:rPr>
          <w:rFonts w:hAnsi="Times New Roman" w:cs="Times New Roman"/>
          <w:szCs w:val="21"/>
        </w:rPr>
        <w:t>μ</w:t>
      </w:r>
      <w:r w:rsidRPr="00820DA1">
        <w:rPr>
          <w:rFonts w:hAnsi="Times New Roman" w:cs="Times New Roman"/>
          <w:szCs w:val="21"/>
        </w:rPr>
        <w:t>L；柱温：初始温度50</w:t>
      </w:r>
      <w:r w:rsidRPr="00820DA1">
        <w:rPr>
          <w:rFonts w:hAnsi="Times New Roman" w:cs="Times New Roman" w:hint="eastAsia"/>
          <w:szCs w:val="21"/>
        </w:rPr>
        <w:t>℃，</w:t>
      </w:r>
      <w:r w:rsidRPr="00820DA1">
        <w:rPr>
          <w:rFonts w:hAnsi="Times New Roman" w:cs="Times New Roman"/>
          <w:szCs w:val="21"/>
        </w:rPr>
        <w:t>保持1min，以10</w:t>
      </w:r>
      <w:r w:rsidRPr="00820DA1">
        <w:rPr>
          <w:rFonts w:hAnsi="Times New Roman" w:cs="Times New Roman" w:hint="eastAsia"/>
          <w:szCs w:val="21"/>
        </w:rPr>
        <w:t>℃</w:t>
      </w:r>
      <w:r w:rsidRPr="00820DA1">
        <w:rPr>
          <w:rFonts w:hAnsi="Times New Roman" w:cs="Times New Roman"/>
          <w:szCs w:val="21"/>
        </w:rPr>
        <w:t> </w:t>
      </w:r>
      <w:r w:rsidRPr="00820DA1">
        <w:rPr>
          <w:rFonts w:hAnsi="Times New Roman" w:cs="Times New Roman"/>
          <w:szCs w:val="21"/>
        </w:rPr>
        <w:t>/</w:t>
      </w:r>
      <w:r w:rsidRPr="00820DA1">
        <w:rPr>
          <w:rFonts w:hAnsi="Times New Roman" w:cs="Times New Roman"/>
          <w:szCs w:val="21"/>
        </w:rPr>
        <w:t> </w:t>
      </w:r>
      <w:r w:rsidRPr="00820DA1">
        <w:rPr>
          <w:rFonts w:hAnsi="Times New Roman" w:cs="Times New Roman"/>
          <w:szCs w:val="21"/>
        </w:rPr>
        <w:t>min升至</w:t>
      </w:r>
      <w:r w:rsidRPr="00820DA1">
        <w:rPr>
          <w:rFonts w:hAnsi="Times New Roman" w:cs="Times New Roman" w:hint="eastAsia"/>
          <w:szCs w:val="21"/>
        </w:rPr>
        <w:t>180℃，</w:t>
      </w:r>
      <w:r w:rsidRPr="00820DA1">
        <w:rPr>
          <w:rFonts w:hAnsi="Times New Roman" w:cs="Times New Roman"/>
          <w:szCs w:val="21"/>
        </w:rPr>
        <w:t>保持0.01min；后进样口温度为200</w:t>
      </w:r>
      <w:r w:rsidRPr="00820DA1">
        <w:rPr>
          <w:rFonts w:hAnsi="Times New Roman" w:cs="Times New Roman" w:hint="eastAsia"/>
          <w:szCs w:val="21"/>
        </w:rPr>
        <w:t>℃</w:t>
      </w:r>
      <w:r w:rsidRPr="00820DA1">
        <w:rPr>
          <w:rFonts w:hAnsi="Times New Roman" w:cs="Times New Roman"/>
          <w:szCs w:val="21"/>
        </w:rPr>
        <w:t>；前检测器温度为300</w:t>
      </w:r>
      <w:r w:rsidRPr="00820DA1">
        <w:rPr>
          <w:rFonts w:hAnsi="Times New Roman" w:cs="Times New Roman" w:hint="eastAsia"/>
          <w:szCs w:val="21"/>
        </w:rPr>
        <w:t>℃</w:t>
      </w:r>
      <w:r w:rsidRPr="00820DA1">
        <w:rPr>
          <w:rFonts w:hAnsi="Times New Roman" w:cs="Times New Roman"/>
          <w:szCs w:val="21"/>
        </w:rPr>
        <w:t>；载气为N2，柱前压1kPa左右；H2</w:t>
      </w:r>
      <w:r w:rsidRPr="00820DA1">
        <w:rPr>
          <w:rFonts w:hAnsi="Times New Roman" w:cs="Times New Roman"/>
          <w:szCs w:val="21"/>
        </w:rPr>
        <w:t> </w:t>
      </w:r>
      <w:r w:rsidRPr="00820DA1">
        <w:rPr>
          <w:rFonts w:hAnsi="Times New Roman" w:cs="Times New Roman"/>
          <w:szCs w:val="21"/>
        </w:rPr>
        <w:t>50kPa；空气50kPa；FID检测器。理论塔板数按龙脑</w:t>
      </w:r>
      <w:proofErr w:type="gramStart"/>
      <w:r w:rsidRPr="00820DA1">
        <w:rPr>
          <w:rFonts w:hAnsi="Times New Roman" w:cs="Times New Roman"/>
          <w:szCs w:val="21"/>
        </w:rPr>
        <w:t>峰计算</w:t>
      </w:r>
      <w:proofErr w:type="gramEnd"/>
      <w:r w:rsidRPr="00820DA1">
        <w:rPr>
          <w:rFonts w:hAnsi="Times New Roman" w:cs="Times New Roman"/>
          <w:szCs w:val="21"/>
        </w:rPr>
        <w:t>不低于十万；RS＞1.5；对称性因子T=0.95。预实验：后进样口温度：220</w:t>
      </w:r>
      <w:r w:rsidRPr="00820DA1">
        <w:rPr>
          <w:rFonts w:hAnsi="Times New Roman" w:cs="Times New Roman" w:hint="eastAsia"/>
          <w:szCs w:val="21"/>
        </w:rPr>
        <w:t>℃</w:t>
      </w:r>
      <w:r w:rsidRPr="00820DA1">
        <w:rPr>
          <w:rFonts w:hAnsi="Times New Roman" w:cs="Times New Roman"/>
          <w:szCs w:val="21"/>
        </w:rPr>
        <w:t>，</w:t>
      </w:r>
      <w:proofErr w:type="gramStart"/>
      <w:r w:rsidRPr="00820DA1">
        <w:rPr>
          <w:rFonts w:hAnsi="Times New Roman" w:cs="Times New Roman"/>
          <w:szCs w:val="21"/>
        </w:rPr>
        <w:t>柱温</w:t>
      </w:r>
      <w:proofErr w:type="gramEnd"/>
      <w:r w:rsidRPr="00820DA1">
        <w:rPr>
          <w:rFonts w:hAnsi="Times New Roman" w:cs="Times New Roman"/>
          <w:szCs w:val="21"/>
        </w:rPr>
        <w:t>:180</w:t>
      </w:r>
      <w:r w:rsidRPr="00820DA1">
        <w:rPr>
          <w:rFonts w:hAnsi="Times New Roman" w:cs="Times New Roman" w:hint="eastAsia"/>
          <w:szCs w:val="21"/>
        </w:rPr>
        <w:t>℃</w:t>
      </w:r>
      <w:r w:rsidRPr="00820DA1">
        <w:rPr>
          <w:rFonts w:hAnsi="Times New Roman" w:cs="Times New Roman"/>
          <w:szCs w:val="21"/>
        </w:rPr>
        <w:t>，前检测器温度：220</w:t>
      </w:r>
      <w:r w:rsidRPr="00820DA1">
        <w:rPr>
          <w:rFonts w:hAnsi="Times New Roman" w:cs="Times New Roman" w:hint="eastAsia"/>
          <w:szCs w:val="21"/>
        </w:rPr>
        <w:t>℃</w:t>
      </w:r>
      <w:r w:rsidRPr="00820DA1">
        <w:rPr>
          <w:rFonts w:hAnsi="Times New Roman" w:cs="Times New Roman"/>
          <w:szCs w:val="21"/>
        </w:rPr>
        <w:t>，柱前压力：0.125Mpa，</w:t>
      </w:r>
      <w:r w:rsidRPr="00820DA1">
        <w:rPr>
          <w:rFonts w:hAnsi="Times New Roman" w:cs="Times New Roman" w:hint="eastAsia"/>
          <w:szCs w:val="21"/>
        </w:rPr>
        <w:t>运行时间：</w:t>
      </w:r>
      <w:r w:rsidRPr="00820DA1">
        <w:rPr>
          <w:rFonts w:hAnsi="Times New Roman" w:cs="Times New Roman"/>
          <w:szCs w:val="21"/>
        </w:rPr>
        <w:t>5min。</w:t>
      </w:r>
    </w:p>
    <w:p w14:paraId="6B1CDD20" w14:textId="77777777" w:rsidR="0095215B" w:rsidRDefault="0095215B" w:rsidP="0095215B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hAnsi="Times New Roman" w:cs="Times New Roman" w:hint="eastAsia"/>
          <w:szCs w:val="21"/>
        </w:rPr>
      </w:pPr>
      <w:r w:rsidRPr="00820DA1">
        <w:rPr>
          <w:rFonts w:hAnsi="Times New Roman" w:cs="Times New Roman"/>
          <w:szCs w:val="21"/>
        </w:rPr>
        <w:t> </w:t>
      </w:r>
      <w:r w:rsidRPr="00820DA1">
        <w:rPr>
          <w:rFonts w:hAnsi="Times New Roman" w:cs="Times New Roman"/>
          <w:szCs w:val="21"/>
        </w:rPr>
        <w:t>2．校正因子测定内标溶液配制</w:t>
      </w:r>
    </w:p>
    <w:p w14:paraId="4D5BFCB3" w14:textId="77777777" w:rsidR="0095215B" w:rsidRPr="00820DA1" w:rsidRDefault="0095215B" w:rsidP="0095215B">
      <w:pPr>
        <w:pStyle w:val="reader-word-layer"/>
        <w:shd w:val="clear" w:color="auto" w:fill="FCFCFC"/>
        <w:spacing w:before="0" w:beforeAutospacing="0" w:after="0" w:afterAutospacing="0" w:line="360" w:lineRule="auto"/>
        <w:ind w:firstLineChars="200" w:firstLine="480"/>
        <w:rPr>
          <w:rFonts w:hAnsi="Times New Roman" w:cs="Times New Roman"/>
          <w:szCs w:val="21"/>
        </w:rPr>
      </w:pPr>
      <w:r w:rsidRPr="00820DA1">
        <w:rPr>
          <w:rFonts w:hAnsi="Times New Roman" w:cs="Times New Roman"/>
          <w:szCs w:val="21"/>
        </w:rPr>
        <w:t>取水杨酸甲酯125mg，置25mL量瓶中，加醋酸乙酯至刻度，制成每</w:t>
      </w:r>
      <w:proofErr w:type="spellStart"/>
      <w:r w:rsidRPr="00820DA1">
        <w:rPr>
          <w:rFonts w:hAnsi="Times New Roman" w:cs="Times New Roman"/>
          <w:szCs w:val="21"/>
        </w:rPr>
        <w:t>lmL</w:t>
      </w:r>
      <w:proofErr w:type="spellEnd"/>
      <w:r w:rsidRPr="00820DA1">
        <w:rPr>
          <w:rFonts w:hAnsi="Times New Roman" w:cs="Times New Roman"/>
          <w:szCs w:val="21"/>
        </w:rPr>
        <w:t>含5mg的内标溶液。对照溶液配制取龙脑对照品5mg，精密称定，置10mL量瓶中，加内标溶液至刻度，摇匀，作为龙脑对照溶液。测定校正因子取龙脑对照液1</w:t>
      </w:r>
      <w:r w:rsidRPr="00820DA1">
        <w:rPr>
          <w:rFonts w:hAnsi="Times New Roman" w:cs="Times New Roman"/>
          <w:szCs w:val="21"/>
        </w:rPr>
        <w:t>μ</w:t>
      </w:r>
      <w:r w:rsidRPr="00820DA1">
        <w:rPr>
          <w:rFonts w:hAnsi="Times New Roman" w:cs="Times New Roman"/>
          <w:szCs w:val="21"/>
        </w:rPr>
        <w:t>L注入气相色谱仪，测定至少5次，计算校正因子。</w:t>
      </w:r>
    </w:p>
    <w:p w14:paraId="5CFA4467" w14:textId="77777777" w:rsidR="0095215B" w:rsidRPr="00820DA1" w:rsidRDefault="0095215B" w:rsidP="0095215B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hAnsi="Times New Roman" w:cs="Times New Roman"/>
          <w:szCs w:val="21"/>
        </w:rPr>
      </w:pPr>
      <w:r w:rsidRPr="00820DA1">
        <w:rPr>
          <w:rFonts w:hAnsi="Times New Roman" w:cs="Times New Roman"/>
          <w:szCs w:val="21"/>
        </w:rPr>
        <w:lastRenderedPageBreak/>
        <w:t> </w:t>
      </w:r>
      <w:r w:rsidRPr="00820DA1">
        <w:rPr>
          <w:rFonts w:hAnsi="Times New Roman" w:cs="Times New Roman"/>
          <w:szCs w:val="21"/>
        </w:rPr>
        <w:t>3．测定法取合成冰片50mg，精密称定，置10mL量瓶中，加入内标溶液使冰片溶解并稀释至刻度，摇匀，吸取1</w:t>
      </w:r>
      <w:r w:rsidRPr="00820DA1">
        <w:rPr>
          <w:rFonts w:hAnsi="Times New Roman" w:cs="Times New Roman"/>
          <w:szCs w:val="21"/>
        </w:rPr>
        <w:t>μ</w:t>
      </w:r>
      <w:r w:rsidRPr="00820DA1">
        <w:rPr>
          <w:rFonts w:hAnsi="Times New Roman" w:cs="Times New Roman"/>
          <w:szCs w:val="21"/>
        </w:rPr>
        <w:t>L，注入气相色谱仪，测定。按内标法计算含量。</w:t>
      </w:r>
    </w:p>
    <w:p w14:paraId="081F1A68" w14:textId="77777777" w:rsidR="0095215B" w:rsidRPr="00820DA1" w:rsidRDefault="0095215B" w:rsidP="0095215B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hAnsi="Times New Roman" w:cs="Times New Roman"/>
          <w:szCs w:val="21"/>
        </w:rPr>
      </w:pPr>
      <w:r w:rsidRPr="00820DA1">
        <w:rPr>
          <w:rFonts w:hAnsi="Times New Roman" w:cs="Times New Roman"/>
          <w:szCs w:val="21"/>
        </w:rPr>
        <w:t> </w:t>
      </w:r>
      <w:r w:rsidRPr="00820DA1">
        <w:rPr>
          <w:rFonts w:hAnsi="Times New Roman" w:cs="Times New Roman"/>
          <w:szCs w:val="21"/>
        </w:rPr>
        <w:t xml:space="preserve"> </w:t>
      </w:r>
    </w:p>
    <w:p w14:paraId="2C44CC58" w14:textId="77777777" w:rsidR="0095215B" w:rsidRDefault="0095215B" w:rsidP="0095215B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【</w:t>
      </w:r>
      <w:r w:rsidRPr="00820DA1">
        <w:rPr>
          <w:rFonts w:hAnsi="Times New Roman" w:cs="Times New Roman"/>
          <w:szCs w:val="21"/>
        </w:rPr>
        <w:t>注意事项</w:t>
      </w:r>
      <w:r>
        <w:rPr>
          <w:rFonts w:hint="eastAsia"/>
        </w:rPr>
        <w:t>】</w:t>
      </w:r>
    </w:p>
    <w:p w14:paraId="66600729" w14:textId="77777777" w:rsidR="0095215B" w:rsidRPr="00820DA1" w:rsidRDefault="0095215B" w:rsidP="0095215B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hAnsi="Times New Roman" w:cs="Times New Roman"/>
          <w:szCs w:val="21"/>
        </w:rPr>
      </w:pPr>
      <w:r w:rsidRPr="00820DA1">
        <w:rPr>
          <w:rFonts w:hAnsi="Times New Roman" w:cs="Times New Roman"/>
          <w:szCs w:val="21"/>
        </w:rPr>
        <w:t>1．实验前，必须对气相色谱仪整个气路系统进行检漏。如有漏气，及时处理。</w:t>
      </w:r>
    </w:p>
    <w:p w14:paraId="0CFF9CC5" w14:textId="77777777" w:rsidR="0095215B" w:rsidRPr="00820DA1" w:rsidRDefault="0095215B" w:rsidP="0095215B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hAnsi="Times New Roman" w:cs="Times New Roman"/>
          <w:szCs w:val="21"/>
        </w:rPr>
      </w:pPr>
      <w:r w:rsidRPr="00820DA1">
        <w:rPr>
          <w:rFonts w:hAnsi="Times New Roman" w:cs="Times New Roman"/>
          <w:szCs w:val="21"/>
        </w:rPr>
        <w:t>2．开机前先通气，实验结束，先降温、关机，后关气。</w:t>
      </w:r>
    </w:p>
    <w:p w14:paraId="452DE21F" w14:textId="77777777" w:rsidR="0095215B" w:rsidRPr="00820DA1" w:rsidRDefault="0095215B" w:rsidP="0095215B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hAnsi="Times New Roman" w:cs="Times New Roman"/>
          <w:szCs w:val="21"/>
        </w:rPr>
      </w:pPr>
      <w:r w:rsidRPr="00820DA1">
        <w:rPr>
          <w:rFonts w:hAnsi="Times New Roman" w:cs="Times New Roman"/>
          <w:szCs w:val="21"/>
        </w:rPr>
        <w:t>3．由于样品中挥发性成分较多，样品干燥时，要注意方法和温度。</w:t>
      </w:r>
    </w:p>
    <w:p w14:paraId="0C488DB7" w14:textId="77777777" w:rsidR="0095215B" w:rsidRDefault="0095215B" w:rsidP="0095215B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hint="eastAsia"/>
        </w:rPr>
      </w:pPr>
      <w:r>
        <w:rPr>
          <w:rFonts w:hint="eastAsia"/>
        </w:rPr>
        <w:t>【</w:t>
      </w:r>
      <w:r w:rsidRPr="00820DA1">
        <w:rPr>
          <w:rFonts w:hAnsi="Times New Roman" w:cs="Times New Roman"/>
          <w:szCs w:val="21"/>
        </w:rPr>
        <w:t>思考题</w:t>
      </w:r>
      <w:r>
        <w:rPr>
          <w:rFonts w:hint="eastAsia"/>
        </w:rPr>
        <w:t>】</w:t>
      </w:r>
    </w:p>
    <w:p w14:paraId="56715FC6" w14:textId="77777777" w:rsidR="0095215B" w:rsidRPr="00820DA1" w:rsidRDefault="0095215B" w:rsidP="0095215B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hAnsi="Times New Roman" w:cs="Times New Roman"/>
          <w:szCs w:val="21"/>
        </w:rPr>
      </w:pPr>
      <w:r w:rsidRPr="00820DA1">
        <w:rPr>
          <w:rFonts w:hAnsi="Times New Roman" w:cs="Times New Roman"/>
          <w:szCs w:val="21"/>
        </w:rPr>
        <w:t>1．在建立一个中药制剂的测定方法时，如何进行方法学考察？</w:t>
      </w:r>
    </w:p>
    <w:p w14:paraId="567414E8" w14:textId="77777777" w:rsidR="0095215B" w:rsidRPr="00820DA1" w:rsidRDefault="0095215B" w:rsidP="0095215B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hAnsi="Times New Roman" w:cs="Times New Roman" w:hint="eastAsia"/>
          <w:szCs w:val="21"/>
        </w:rPr>
      </w:pPr>
      <w:r w:rsidRPr="00820DA1">
        <w:rPr>
          <w:rFonts w:hAnsi="Times New Roman" w:cs="Times New Roman"/>
          <w:szCs w:val="21"/>
        </w:rPr>
        <w:t>2．薄层色谱鉴别对照物选择有哪几种？</w:t>
      </w:r>
    </w:p>
    <w:p w14:paraId="3E52EA4A" w14:textId="77777777" w:rsidR="0095215B" w:rsidRPr="00820DA1" w:rsidRDefault="0095215B" w:rsidP="0095215B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hAnsi="Times New Roman" w:cs="Times New Roman"/>
          <w:szCs w:val="21"/>
        </w:rPr>
      </w:pPr>
      <w:r w:rsidRPr="00820DA1">
        <w:rPr>
          <w:rFonts w:hAnsi="Times New Roman" w:cs="Times New Roman"/>
          <w:szCs w:val="21"/>
        </w:rPr>
        <w:t>3．研究和设计中药制剂的分析方法时，应根据哪几方面内容？</w:t>
      </w:r>
    </w:p>
    <w:p w14:paraId="71F81117" w14:textId="77777777" w:rsidR="00FA3AAB" w:rsidRPr="0095215B" w:rsidRDefault="00FA3AAB"/>
    <w:sectPr w:rsidR="00FA3AAB" w:rsidRPr="00952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0BE6B" w14:textId="77777777" w:rsidR="00C12F94" w:rsidRDefault="00C12F94" w:rsidP="0095215B">
      <w:r>
        <w:separator/>
      </w:r>
    </w:p>
  </w:endnote>
  <w:endnote w:type="continuationSeparator" w:id="0">
    <w:p w14:paraId="5E538D41" w14:textId="77777777" w:rsidR="00C12F94" w:rsidRDefault="00C12F94" w:rsidP="00952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0EB92" w14:textId="77777777" w:rsidR="00C12F94" w:rsidRDefault="00C12F94" w:rsidP="0095215B">
      <w:r>
        <w:separator/>
      </w:r>
    </w:p>
  </w:footnote>
  <w:footnote w:type="continuationSeparator" w:id="0">
    <w:p w14:paraId="4D0435A2" w14:textId="77777777" w:rsidR="00C12F94" w:rsidRDefault="00C12F94" w:rsidP="009521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A2"/>
    <w:rsid w:val="0095215B"/>
    <w:rsid w:val="00B32DA2"/>
    <w:rsid w:val="00C12F94"/>
    <w:rsid w:val="00FA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ADAC953-0599-43F0-BA65-D0894664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15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2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21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215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215B"/>
    <w:rPr>
      <w:sz w:val="18"/>
      <w:szCs w:val="18"/>
    </w:rPr>
  </w:style>
  <w:style w:type="paragraph" w:customStyle="1" w:styleId="reader-word-layer">
    <w:name w:val="reader-word-layer"/>
    <w:basedOn w:val="a"/>
    <w:rsid w:val="009521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千潼</dc:creator>
  <cp:keywords/>
  <dc:description/>
  <cp:lastModifiedBy>陈 千潼</cp:lastModifiedBy>
  <cp:revision>2</cp:revision>
  <dcterms:created xsi:type="dcterms:W3CDTF">2023-01-07T04:55:00Z</dcterms:created>
  <dcterms:modified xsi:type="dcterms:W3CDTF">2023-01-07T04:56:00Z</dcterms:modified>
</cp:coreProperties>
</file>