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77777777" w:rsidR="007E2BF7" w:rsidRDefault="00A846EA">
      <w:pPr>
        <w:jc w:val="center"/>
      </w:pPr>
      <w:bookmarkStart w:id="0" w:name="_GoBack"/>
      <w:bookmarkEnd w:id="0"/>
      <w:r>
        <w:rPr>
          <w:b/>
          <w:sz w:val="28"/>
          <w:szCs w:val="28"/>
        </w:rPr>
        <w:t>Levantamento de Requisitos - Projectary (Versão 2.0)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 xml:space="preserve">Docentes: utilizador que atribui, cria, avalia e disponibiliza projetos; </w:t>
      </w:r>
      <w:r>
        <w:t>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 xml:space="preserve">Alunos: utilizador </w:t>
      </w:r>
      <w:r>
        <w:t>que se candidata aos projetos existentes ou submete a sua ideia de projeto para avaliação; consulta dos perfis de todos os utilizadores e projetos registados na aplicação; troca de mensagens pessoais com utilizadores; criação de perfil e sua alteração; sub</w:t>
      </w:r>
      <w:r>
        <w:t>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</w:t>
      </w:r>
      <w:r>
        <w:t>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</w:t>
      </w:r>
      <w:r>
        <w:rPr>
          <w:b/>
        </w:rPr>
        <w:t>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</w:t>
      </w:r>
      <w:r>
        <w:t>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No registo da aplicação, deverá se identificar qual o tipo de utilizador que se pretende candidatar, preenchendo um formulário relacionado com o tipo escolhido;</w:t>
      </w:r>
    </w:p>
    <w:p w14:paraId="2FB5F3C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Caso pretenda ser Docente, o utilizador deverá pre</w:t>
      </w:r>
      <w:r>
        <w:t>encher o 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4A95C7F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Username</w:t>
      </w:r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5D3913C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Username</w:t>
      </w:r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</w:t>
      </w:r>
      <w:r>
        <w:rPr>
          <w:b/>
        </w:rPr>
        <w:t>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</w:t>
      </w:r>
      <w:r>
        <w:t>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</w:t>
      </w:r>
      <w:r>
        <w:t xml:space="preserve">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</w:t>
      </w:r>
      <w:r>
        <w:t>jeto disponibilizado ou tenha uma ideia, o aluno deverá candidatar a sua ideia a um professor responsável;</w:t>
      </w:r>
    </w:p>
    <w:p w14:paraId="083E021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Para candidatar ao projeto o aluno deverá utilizar a página institucional para submeter a sua candidatura, utilizando um modelo, disponibilizado pela aplicação,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1E5B9242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</w:t>
      </w:r>
      <w:r>
        <w:t>daturas aos projetos em que está envolvido;</w:t>
      </w:r>
    </w:p>
    <w:p w14:paraId="76F417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existam alunos que se proponham a vários projetos e existam conflitos entre vários grupos, o administrador deverá ter hipótese de intervir, atribuindo ele próprio os projetos;</w:t>
      </w:r>
    </w:p>
    <w:p w14:paraId="0D465C7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</w:t>
      </w:r>
      <w:r>
        <w:t>s candidaturas, irá atribuir um projeto aos alunos requerentes, enviando uma notificação por email a esses alunos e alterando o estado na página institucional para o estado a que se encontra;</w:t>
      </w:r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</w:t>
      </w:r>
      <w:r>
        <w:t>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edição sobre</w:t>
      </w:r>
      <w:r>
        <w:t xml:space="preserve">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Criação da página institucional do projeto, de acordo com </w:t>
      </w:r>
      <w:r>
        <w:t>o seguinte template: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</w:t>
      </w:r>
      <w:r>
        <w:t>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</w:t>
      </w:r>
      <w:r>
        <w:t>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Tem acesso a um template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lectivo</w:t>
      </w:r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</w:t>
      </w:r>
      <w:r>
        <w:rPr>
          <w:b/>
        </w:rPr>
        <w:t>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Candidatura a um projeto existente segundo o seguinte template: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Candidatura do seu próprio projeto segundo o seguinte template: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Submeter as atas de reunião na página institucional com o seguinte template: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Submissão do relatório final na página institucional com o seguinte template: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</w:t>
      </w:r>
      <w:r>
        <w:t>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sectPr w:rsidR="007E2BF7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6B1C0" w14:textId="77777777" w:rsidR="00000000" w:rsidRDefault="00A846EA">
      <w:pPr>
        <w:spacing w:line="240" w:lineRule="auto"/>
      </w:pPr>
      <w:r>
        <w:separator/>
      </w:r>
    </w:p>
  </w:endnote>
  <w:endnote w:type="continuationSeparator" w:id="0">
    <w:p w14:paraId="14B40D5E" w14:textId="77777777" w:rsidR="00000000" w:rsidRDefault="00A84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55441" w14:textId="77777777" w:rsidR="00000000" w:rsidRDefault="00A846EA">
      <w:pPr>
        <w:spacing w:line="240" w:lineRule="auto"/>
      </w:pPr>
      <w:r>
        <w:separator/>
      </w:r>
    </w:p>
  </w:footnote>
  <w:footnote w:type="continuationSeparator" w:id="0">
    <w:p w14:paraId="0A088D9F" w14:textId="77777777" w:rsidR="00000000" w:rsidRDefault="00A84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 xml:space="preserve">Projeto de </w:t>
    </w:r>
    <w:r>
      <w:rPr>
        <w:sz w:val="16"/>
        <w:szCs w:val="16"/>
        <w:u w:val="single"/>
      </w:rPr>
      <w:t>Sistemas de Informação - Projectary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7E2BF7"/>
    <w:rsid w:val="00A8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1190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Rafael Escudeiro</cp:lastModifiedBy>
  <cp:revision>2</cp:revision>
  <dcterms:created xsi:type="dcterms:W3CDTF">2017-03-17T02:18:00Z</dcterms:created>
  <dcterms:modified xsi:type="dcterms:W3CDTF">2017-03-17T02:18:00Z</dcterms:modified>
</cp:coreProperties>
</file>