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C226E0" w:rsidRPr="00C36108" w:rsidRDefault="00C226E0" w:rsidP="00C226E0">
      <w:pPr>
        <w:autoSpaceDE w:val="0"/>
        <w:autoSpaceDN w:val="0"/>
        <w:adjustRightInd w:val="0"/>
        <w:spacing w:after="0" w:line="240" w:lineRule="auto"/>
        <w:rPr>
          <w:rFonts w:ascii="Times New Roman" w:hAnsi="Times New Roman" w:cs="Arial"/>
          <w:b/>
          <w:bCs/>
          <w:color w:val="000000"/>
        </w:rPr>
      </w:pPr>
      <w:r w:rsidRPr="00C36108">
        <w:rPr>
          <w:rFonts w:ascii="Times New Roman" w:hAnsi="Times New Roman" w:cs="Arial"/>
          <w:b/>
          <w:bCs/>
          <w:color w:val="000000"/>
        </w:rPr>
        <w:t>Budget Justification</w:t>
      </w:r>
    </w:p>
    <w:p w:rsidR="00C226E0" w:rsidRPr="00C36108" w:rsidRDefault="00C226E0" w:rsidP="00C226E0">
      <w:pPr>
        <w:autoSpaceDE w:val="0"/>
        <w:autoSpaceDN w:val="0"/>
        <w:adjustRightInd w:val="0"/>
        <w:spacing w:after="0" w:line="240" w:lineRule="auto"/>
        <w:rPr>
          <w:rFonts w:ascii="Times New Roman" w:hAnsi="Times New Roman" w:cs="Arial"/>
          <w:b/>
          <w:bCs/>
          <w:color w:val="FF0000"/>
        </w:rPr>
      </w:pPr>
    </w:p>
    <w:p w:rsidR="00C226E0" w:rsidRPr="00C36108" w:rsidRDefault="00C226E0" w:rsidP="00C226E0">
      <w:pPr>
        <w:autoSpaceDE w:val="0"/>
        <w:autoSpaceDN w:val="0"/>
        <w:adjustRightInd w:val="0"/>
        <w:spacing w:after="0" w:line="240" w:lineRule="auto"/>
        <w:rPr>
          <w:rFonts w:ascii="Times New Roman" w:hAnsi="Times New Roman" w:cs="Arial"/>
          <w:b/>
          <w:bCs/>
          <w:color w:val="000000"/>
        </w:rPr>
      </w:pPr>
      <w:r w:rsidRPr="00C36108">
        <w:rPr>
          <w:rFonts w:ascii="Times New Roman" w:hAnsi="Times New Roman" w:cs="Arial"/>
          <w:b/>
          <w:bCs/>
          <w:color w:val="000000"/>
        </w:rPr>
        <w:t>Senior Personnel:</w:t>
      </w:r>
    </w:p>
    <w:p w:rsidR="001A1C63" w:rsidRDefault="007352D4" w:rsidP="00C226E0">
      <w:pPr>
        <w:autoSpaceDE w:val="0"/>
        <w:autoSpaceDN w:val="0"/>
        <w:adjustRightInd w:val="0"/>
        <w:spacing w:after="0" w:line="240" w:lineRule="auto"/>
        <w:rPr>
          <w:rFonts w:ascii="Times New Roman" w:hAnsi="Times New Roman" w:cs="Arial"/>
          <w:bCs/>
        </w:rPr>
      </w:pPr>
      <w:r w:rsidRPr="00C36108">
        <w:rPr>
          <w:rFonts w:ascii="Times New Roman" w:hAnsi="Times New Roman" w:cs="Arial"/>
          <w:bCs/>
          <w:u w:val="single"/>
        </w:rPr>
        <w:t>David Cox, Ph</w:t>
      </w:r>
      <w:r w:rsidR="001A1C63">
        <w:rPr>
          <w:rFonts w:ascii="Times New Roman" w:hAnsi="Times New Roman" w:cs="Arial"/>
          <w:bCs/>
          <w:u w:val="single"/>
        </w:rPr>
        <w:t xml:space="preserve">. </w:t>
      </w:r>
      <w:r w:rsidRPr="00C36108">
        <w:rPr>
          <w:rFonts w:ascii="Times New Roman" w:hAnsi="Times New Roman" w:cs="Arial"/>
          <w:bCs/>
          <w:u w:val="single"/>
        </w:rPr>
        <w:t>D.</w:t>
      </w:r>
      <w:r w:rsidRPr="00C36108">
        <w:rPr>
          <w:rFonts w:ascii="Times New Roman" w:hAnsi="Times New Roman" w:cs="Arial"/>
          <w:bCs/>
        </w:rPr>
        <w:t xml:space="preserve"> Professor Cox is an Assistant in the Department of Molecular and Cellular Biology and the Center for Brain Science. He will be responsible for the over</w:t>
      </w:r>
      <w:r w:rsidR="00615591" w:rsidRPr="00C36108">
        <w:rPr>
          <w:rFonts w:ascii="Times New Roman" w:hAnsi="Times New Roman" w:cs="Arial"/>
          <w:bCs/>
        </w:rPr>
        <w:t>all</w:t>
      </w:r>
      <w:r w:rsidRPr="00C36108">
        <w:rPr>
          <w:rFonts w:ascii="Times New Roman" w:hAnsi="Times New Roman" w:cs="Arial"/>
          <w:bCs/>
        </w:rPr>
        <w:t xml:space="preserve"> direction of the research project</w:t>
      </w:r>
      <w:r w:rsidR="00ED1319">
        <w:rPr>
          <w:rFonts w:ascii="Times New Roman" w:hAnsi="Times New Roman" w:cs="Arial"/>
          <w:bCs/>
        </w:rPr>
        <w:t xml:space="preserve">, and will take primary responsibility for directing the </w:t>
      </w:r>
      <w:r w:rsidR="001A1C63">
        <w:rPr>
          <w:rFonts w:ascii="Times New Roman" w:hAnsi="Times New Roman" w:cs="Arial"/>
          <w:bCs/>
        </w:rPr>
        <w:t>computer vision effort</w:t>
      </w:r>
      <w:r w:rsidRPr="00C36108">
        <w:rPr>
          <w:rFonts w:ascii="Times New Roman" w:hAnsi="Times New Roman" w:cs="Arial"/>
          <w:bCs/>
        </w:rPr>
        <w:t>. We request support for 1 Calendar Month.</w:t>
      </w:r>
    </w:p>
    <w:p w:rsidR="001A1C63" w:rsidRDefault="001A1C63" w:rsidP="00C226E0">
      <w:pPr>
        <w:autoSpaceDE w:val="0"/>
        <w:autoSpaceDN w:val="0"/>
        <w:adjustRightInd w:val="0"/>
        <w:spacing w:after="0" w:line="240" w:lineRule="auto"/>
        <w:rPr>
          <w:rFonts w:ascii="Times New Roman" w:hAnsi="Times New Roman" w:cs="Arial"/>
          <w:bCs/>
        </w:rPr>
      </w:pPr>
    </w:p>
    <w:p w:rsidR="00C226E0" w:rsidRPr="00C36108" w:rsidRDefault="001A1C63" w:rsidP="00C226E0">
      <w:pPr>
        <w:autoSpaceDE w:val="0"/>
        <w:autoSpaceDN w:val="0"/>
        <w:adjustRightInd w:val="0"/>
        <w:spacing w:after="0" w:line="240" w:lineRule="auto"/>
        <w:rPr>
          <w:rFonts w:ascii="Times New Roman" w:hAnsi="Times New Roman" w:cs="Arial"/>
          <w:bCs/>
        </w:rPr>
      </w:pPr>
      <w:r w:rsidRPr="00B47735">
        <w:rPr>
          <w:rFonts w:ascii="Times New Roman" w:hAnsi="Times New Roman" w:cs="Arial"/>
          <w:bCs/>
          <w:u w:val="single"/>
        </w:rPr>
        <w:t>Ken Nakayama, Ph.D.</w:t>
      </w:r>
      <w:r>
        <w:rPr>
          <w:rFonts w:ascii="Times New Roman" w:hAnsi="Times New Roman" w:cs="Arial"/>
          <w:bCs/>
        </w:rPr>
        <w:t xml:space="preserve"> is </w:t>
      </w:r>
      <w:r w:rsidRPr="001A1C63">
        <w:rPr>
          <w:rFonts w:ascii="Times New Roman" w:hAnsi="Times New Roman" w:cs="Arial"/>
          <w:bCs/>
        </w:rPr>
        <w:t>the Edgar Pierce Professor of Psychology at Harvard University and the chair of the Psychology Department.</w:t>
      </w:r>
      <w:r>
        <w:rPr>
          <w:rFonts w:ascii="Times New Roman" w:hAnsi="Times New Roman" w:cs="Arial"/>
          <w:bCs/>
        </w:rPr>
        <w:t xml:space="preserve">  He will be responsible for leading the psychophysics component of the project. We request support for 1 Calendar Month.</w:t>
      </w:r>
    </w:p>
    <w:p w:rsidR="00C226E0" w:rsidRPr="00C36108" w:rsidRDefault="007352D4" w:rsidP="00C226E0">
      <w:pPr>
        <w:autoSpaceDE w:val="0"/>
        <w:autoSpaceDN w:val="0"/>
        <w:adjustRightInd w:val="0"/>
        <w:spacing w:after="0" w:line="240" w:lineRule="auto"/>
        <w:rPr>
          <w:rFonts w:ascii="Times New Roman" w:hAnsi="Times New Roman" w:cs="Arial"/>
          <w:color w:val="0070C0"/>
        </w:rPr>
      </w:pPr>
      <w:r w:rsidRPr="00C36108">
        <w:rPr>
          <w:rFonts w:ascii="Times New Roman" w:hAnsi="Times New Roman" w:cs="Arial"/>
        </w:rPr>
        <w:t xml:space="preserve"> </w:t>
      </w:r>
    </w:p>
    <w:p w:rsidR="00C226E0" w:rsidRPr="00C36108" w:rsidRDefault="00C226E0" w:rsidP="00C226E0">
      <w:pPr>
        <w:spacing w:after="0" w:line="240" w:lineRule="auto"/>
        <w:rPr>
          <w:rFonts w:ascii="Times New Roman" w:eastAsia="Times New Roman" w:hAnsi="Times New Roman" w:cs="Arial"/>
        </w:rPr>
      </w:pPr>
      <w:r w:rsidRPr="00C36108">
        <w:rPr>
          <w:rFonts w:ascii="Times New Roman" w:eastAsia="Times New Roman" w:hAnsi="Times New Roman" w:cs="Arial"/>
        </w:rPr>
        <w:t>The full academic year salaries of the members of the Faculty of Arts and Sciences are paid by the University with the understanding that they will ordinarily teach and conduct research freely and flexibly and not make substantial, specific quantified commitments of time and effort to a specific organized research projects.</w:t>
      </w:r>
    </w:p>
    <w:p w:rsidR="001A1C63" w:rsidRDefault="001A1C63" w:rsidP="00C226E0">
      <w:pPr>
        <w:autoSpaceDE w:val="0"/>
        <w:autoSpaceDN w:val="0"/>
        <w:adjustRightInd w:val="0"/>
        <w:spacing w:after="0" w:line="240" w:lineRule="auto"/>
        <w:rPr>
          <w:rFonts w:ascii="Times New Roman" w:hAnsi="Times New Roman" w:cs="Arial"/>
          <w:color w:val="0070C0"/>
        </w:rPr>
      </w:pPr>
    </w:p>
    <w:p w:rsidR="001A1C63" w:rsidRPr="001A1C63" w:rsidRDefault="001A1C63" w:rsidP="00C226E0">
      <w:pPr>
        <w:autoSpaceDE w:val="0"/>
        <w:autoSpaceDN w:val="0"/>
        <w:adjustRightInd w:val="0"/>
        <w:spacing w:after="0" w:line="240" w:lineRule="auto"/>
        <w:rPr>
          <w:rFonts w:ascii="Times New Roman" w:hAnsi="Times New Roman" w:cs="Arial"/>
          <w:bCs/>
          <w:color w:val="000000"/>
          <w:u w:val="single"/>
        </w:rPr>
      </w:pPr>
      <w:r>
        <w:rPr>
          <w:rFonts w:ascii="Times New Roman" w:hAnsi="Times New Roman" w:cs="Arial"/>
          <w:bCs/>
          <w:u w:val="single"/>
        </w:rPr>
        <w:t>Walter Scheirer, Ph.D.</w:t>
      </w:r>
      <w:r>
        <w:rPr>
          <w:rFonts w:ascii="Times New Roman" w:hAnsi="Times New Roman" w:cs="Arial"/>
        </w:rPr>
        <w:t xml:space="preserve"> is a senior postdoctoral fellow in the laboratory of Prof. Cox</w:t>
      </w:r>
      <w:r w:rsidR="006111B7">
        <w:rPr>
          <w:rFonts w:ascii="Times New Roman" w:hAnsi="Times New Roman" w:cs="Arial"/>
        </w:rPr>
        <w:t xml:space="preserve"> with a significant track record in computer vision</w:t>
      </w:r>
      <w:r>
        <w:rPr>
          <w:rFonts w:ascii="Times New Roman" w:hAnsi="Times New Roman" w:cs="Arial"/>
        </w:rPr>
        <w:t xml:space="preserve">. Dr. Scheirer will </w:t>
      </w:r>
      <w:r w:rsidR="00ED1319">
        <w:rPr>
          <w:rFonts w:ascii="Times New Roman" w:hAnsi="Times New Roman" w:cs="Arial"/>
        </w:rPr>
        <w:t>lead the execution of the</w:t>
      </w:r>
      <w:r w:rsidR="006111B7">
        <w:rPr>
          <w:rFonts w:ascii="Times New Roman" w:hAnsi="Times New Roman" w:cs="Arial"/>
        </w:rPr>
        <w:t xml:space="preserve"> computer </w:t>
      </w:r>
      <w:r w:rsidR="000D12DC">
        <w:rPr>
          <w:rFonts w:ascii="Times New Roman" w:hAnsi="Times New Roman" w:cs="Arial"/>
        </w:rPr>
        <w:t>vision</w:t>
      </w:r>
      <w:r w:rsidR="00ED1319">
        <w:rPr>
          <w:rFonts w:ascii="Times New Roman" w:hAnsi="Times New Roman" w:cs="Arial"/>
        </w:rPr>
        <w:t xml:space="preserve"> and machine learning</w:t>
      </w:r>
      <w:r w:rsidR="000D12DC">
        <w:rPr>
          <w:rFonts w:ascii="Times New Roman" w:hAnsi="Times New Roman" w:cs="Arial"/>
        </w:rPr>
        <w:t xml:space="preserve"> portions of the project</w:t>
      </w:r>
      <w:r w:rsidR="006111B7">
        <w:rPr>
          <w:rFonts w:ascii="Times New Roman" w:hAnsi="Times New Roman" w:cs="Arial"/>
        </w:rPr>
        <w:t xml:space="preserve">. </w:t>
      </w:r>
      <w:r>
        <w:rPr>
          <w:rFonts w:ascii="Times New Roman" w:hAnsi="Times New Roman" w:cs="Arial"/>
        </w:rPr>
        <w:t xml:space="preserve">We request support for 6 Calendar Months. </w:t>
      </w:r>
    </w:p>
    <w:p w:rsidR="00C226E0" w:rsidRPr="00C36108" w:rsidRDefault="00C226E0" w:rsidP="00C226E0">
      <w:pPr>
        <w:autoSpaceDE w:val="0"/>
        <w:autoSpaceDN w:val="0"/>
        <w:adjustRightInd w:val="0"/>
        <w:spacing w:after="0" w:line="240" w:lineRule="auto"/>
        <w:rPr>
          <w:rFonts w:ascii="Times New Roman" w:hAnsi="Times New Roman" w:cs="Arial"/>
          <w:color w:val="0070C0"/>
        </w:rPr>
      </w:pPr>
    </w:p>
    <w:p w:rsidR="001A1C63" w:rsidRDefault="00C226E0" w:rsidP="00C226E0">
      <w:pPr>
        <w:autoSpaceDE w:val="0"/>
        <w:autoSpaceDN w:val="0"/>
        <w:adjustRightInd w:val="0"/>
        <w:spacing w:after="0" w:line="240" w:lineRule="auto"/>
        <w:rPr>
          <w:rFonts w:ascii="Times New Roman" w:hAnsi="Times New Roman" w:cs="Arial"/>
          <w:b/>
          <w:bCs/>
          <w:color w:val="000000"/>
        </w:rPr>
      </w:pPr>
      <w:r w:rsidRPr="00C36108">
        <w:rPr>
          <w:rFonts w:ascii="Times New Roman" w:hAnsi="Times New Roman" w:cs="Arial"/>
          <w:b/>
          <w:bCs/>
          <w:color w:val="000000"/>
        </w:rPr>
        <w:t>Other Personnel:</w:t>
      </w:r>
    </w:p>
    <w:p w:rsidR="00C226E0" w:rsidRPr="00C36108" w:rsidRDefault="00C226E0" w:rsidP="00C226E0">
      <w:pPr>
        <w:autoSpaceDE w:val="0"/>
        <w:autoSpaceDN w:val="0"/>
        <w:adjustRightInd w:val="0"/>
        <w:spacing w:after="0" w:line="240" w:lineRule="auto"/>
        <w:rPr>
          <w:rFonts w:ascii="Times New Roman" w:hAnsi="Times New Roman" w:cs="Arial"/>
          <w:b/>
          <w:bCs/>
          <w:color w:val="000000"/>
        </w:rPr>
      </w:pPr>
    </w:p>
    <w:p w:rsidR="00C226E0" w:rsidRPr="00C36108" w:rsidRDefault="006111B7" w:rsidP="00C226E0">
      <w:pPr>
        <w:autoSpaceDE w:val="0"/>
        <w:autoSpaceDN w:val="0"/>
        <w:adjustRightInd w:val="0"/>
        <w:spacing w:after="0" w:line="240" w:lineRule="auto"/>
        <w:rPr>
          <w:rFonts w:ascii="Times New Roman" w:hAnsi="Times New Roman" w:cs="Arial"/>
          <w:color w:val="000000"/>
        </w:rPr>
      </w:pPr>
      <w:r>
        <w:rPr>
          <w:rFonts w:ascii="Times New Roman" w:hAnsi="Times New Roman" w:cs="Arial"/>
          <w:bCs/>
          <w:u w:val="single"/>
        </w:rPr>
        <w:t>Sam Anthony</w:t>
      </w:r>
      <w:r>
        <w:rPr>
          <w:rFonts w:ascii="Times New Roman" w:hAnsi="Times New Roman" w:cs="Arial"/>
        </w:rPr>
        <w:t xml:space="preserve"> is a graduate student in the Department of Psychology at Harvard University. He has a strong programming background, and has made significant contributions to the TestMyBrain.org infrastructure.  He will be responsible for designing and running psychophysical experiments on TMB.  W</w:t>
      </w:r>
      <w:r w:rsidR="00C226E0" w:rsidRPr="00C36108">
        <w:rPr>
          <w:rFonts w:ascii="Times New Roman" w:hAnsi="Times New Roman" w:cs="Arial"/>
        </w:rPr>
        <w:t xml:space="preserve">e request </w:t>
      </w:r>
      <w:r>
        <w:rPr>
          <w:rFonts w:ascii="Times New Roman" w:hAnsi="Times New Roman" w:cs="Arial"/>
        </w:rPr>
        <w:t xml:space="preserve">stipend and tuition </w:t>
      </w:r>
      <w:r w:rsidR="00C226E0" w:rsidRPr="00C36108">
        <w:rPr>
          <w:rFonts w:ascii="Times New Roman" w:hAnsi="Times New Roman" w:cs="Arial"/>
        </w:rPr>
        <w:t xml:space="preserve">support for 12 Calendar months. </w:t>
      </w:r>
      <w:r w:rsidR="00D85F03" w:rsidRPr="00C36108">
        <w:rPr>
          <w:rFonts w:ascii="Times New Roman" w:hAnsi="Times New Roman" w:cs="Arial"/>
        </w:rPr>
        <w:t xml:space="preserve"> </w:t>
      </w:r>
    </w:p>
    <w:p w:rsidR="00ED1319" w:rsidRDefault="00ED1319" w:rsidP="00C226E0">
      <w:pPr>
        <w:autoSpaceDE w:val="0"/>
        <w:autoSpaceDN w:val="0"/>
        <w:adjustRightInd w:val="0"/>
        <w:spacing w:after="0" w:line="240" w:lineRule="auto"/>
        <w:rPr>
          <w:rFonts w:ascii="Times New Roman" w:hAnsi="Times New Roman" w:cs="Arial"/>
          <w:color w:val="000000"/>
        </w:rPr>
      </w:pPr>
    </w:p>
    <w:p w:rsidR="00ED1319" w:rsidRDefault="00ED1319" w:rsidP="00C226E0">
      <w:pPr>
        <w:autoSpaceDE w:val="0"/>
        <w:autoSpaceDN w:val="0"/>
        <w:adjustRightInd w:val="0"/>
        <w:spacing w:after="0" w:line="240" w:lineRule="auto"/>
        <w:rPr>
          <w:rFonts w:ascii="Times New Roman" w:hAnsi="Times New Roman" w:cs="Arial"/>
          <w:b/>
          <w:bCs/>
          <w:color w:val="000000"/>
        </w:rPr>
      </w:pPr>
      <w:r>
        <w:rPr>
          <w:rFonts w:ascii="Times New Roman" w:hAnsi="Times New Roman" w:cs="Arial"/>
          <w:b/>
          <w:bCs/>
          <w:color w:val="000000"/>
        </w:rPr>
        <w:t>Undergraduate Research</w:t>
      </w:r>
      <w:r w:rsidRPr="00C36108">
        <w:rPr>
          <w:rFonts w:ascii="Times New Roman" w:hAnsi="Times New Roman" w:cs="Arial"/>
          <w:b/>
          <w:bCs/>
          <w:color w:val="000000"/>
        </w:rPr>
        <w:t>:</w:t>
      </w:r>
    </w:p>
    <w:p w:rsidR="00ED1319" w:rsidRDefault="00043B12" w:rsidP="00C226E0">
      <w:pPr>
        <w:autoSpaceDE w:val="0"/>
        <w:autoSpaceDN w:val="0"/>
        <w:adjustRightInd w:val="0"/>
        <w:spacing w:after="0" w:line="240" w:lineRule="auto"/>
        <w:rPr>
          <w:rFonts w:ascii="Times New Roman" w:hAnsi="Times New Roman" w:cs="Arial"/>
          <w:bCs/>
          <w:color w:val="000000"/>
        </w:rPr>
      </w:pPr>
      <w:r w:rsidRPr="00043B12">
        <w:rPr>
          <w:rFonts w:ascii="Times New Roman" w:hAnsi="Times New Roman" w:cs="Arial"/>
          <w:bCs/>
          <w:color w:val="000000"/>
          <w:u w:val="single"/>
        </w:rPr>
        <w:t>TBN (Undergrad Research Assistant)</w:t>
      </w:r>
      <w:r>
        <w:rPr>
          <w:rFonts w:ascii="Times New Roman" w:hAnsi="Times New Roman" w:cs="Arial"/>
          <w:bCs/>
          <w:color w:val="000000"/>
          <w:u w:val="single"/>
        </w:rPr>
        <w:t>:</w:t>
      </w:r>
      <w:r>
        <w:rPr>
          <w:rFonts w:ascii="Times New Roman" w:hAnsi="Times New Roman" w:cs="Arial"/>
          <w:bCs/>
          <w:color w:val="000000"/>
        </w:rPr>
        <w:t xml:space="preserve"> </w:t>
      </w:r>
      <w:r w:rsidR="00ED1319">
        <w:rPr>
          <w:rFonts w:ascii="Times New Roman" w:hAnsi="Times New Roman" w:cs="Arial"/>
          <w:bCs/>
          <w:color w:val="000000"/>
        </w:rPr>
        <w:t>Funds in the sum of  $11,844 in the first year, with cost-of-living adjustments in subsequent years, are requested f</w:t>
      </w:r>
      <w:r w:rsidR="00051446">
        <w:rPr>
          <w:rFonts w:ascii="Times New Roman" w:hAnsi="Times New Roman" w:cs="Arial"/>
          <w:bCs/>
          <w:color w:val="000000"/>
        </w:rPr>
        <w:t>or an undergraduate research assistant working part-time during the Fall and Spring semesters, and full time during the Summer.  This student RA will ideally have interests in both psychology and computer science and will work primarily on collecting and analyzing psychophysical data.</w:t>
      </w:r>
    </w:p>
    <w:p w:rsidR="00ED1319" w:rsidRDefault="00ED1319" w:rsidP="00C226E0">
      <w:pPr>
        <w:autoSpaceDE w:val="0"/>
        <w:autoSpaceDN w:val="0"/>
        <w:adjustRightInd w:val="0"/>
        <w:spacing w:after="0" w:line="240" w:lineRule="auto"/>
        <w:rPr>
          <w:rFonts w:ascii="Times New Roman" w:hAnsi="Times New Roman" w:cs="Arial"/>
          <w:bCs/>
          <w:color w:val="000000"/>
        </w:rPr>
      </w:pPr>
    </w:p>
    <w:p w:rsidR="00ED1319" w:rsidRPr="00ED1319" w:rsidRDefault="00043B12" w:rsidP="00C226E0">
      <w:pPr>
        <w:autoSpaceDE w:val="0"/>
        <w:autoSpaceDN w:val="0"/>
        <w:adjustRightInd w:val="0"/>
        <w:spacing w:after="0" w:line="240" w:lineRule="auto"/>
        <w:rPr>
          <w:rFonts w:ascii="Times New Roman" w:hAnsi="Times New Roman" w:cs="Arial"/>
          <w:color w:val="000000"/>
        </w:rPr>
      </w:pPr>
      <w:r w:rsidRPr="00043B12">
        <w:rPr>
          <w:rFonts w:ascii="Times New Roman" w:hAnsi="Times New Roman" w:cs="Arial"/>
          <w:bCs/>
          <w:color w:val="000000"/>
          <w:u w:val="single"/>
        </w:rPr>
        <w:t>TBN (Undergrad Programmer):</w:t>
      </w:r>
      <w:r>
        <w:rPr>
          <w:rFonts w:ascii="Times New Roman" w:hAnsi="Times New Roman" w:cs="Arial"/>
          <w:bCs/>
          <w:color w:val="000000"/>
        </w:rPr>
        <w:t xml:space="preserve"> </w:t>
      </w:r>
      <w:r w:rsidR="00ED1319">
        <w:rPr>
          <w:rFonts w:ascii="Times New Roman" w:hAnsi="Times New Roman" w:cs="Arial"/>
          <w:bCs/>
          <w:color w:val="000000"/>
        </w:rPr>
        <w:t xml:space="preserve">Funds in the sum of </w:t>
      </w:r>
      <w:r w:rsidR="00051446">
        <w:rPr>
          <w:rFonts w:ascii="Times New Roman" w:hAnsi="Times New Roman" w:cs="Arial"/>
          <w:bCs/>
          <w:color w:val="000000"/>
        </w:rPr>
        <w:t xml:space="preserve"> $38,210 in the first year, with cost-of-living adjustments in subsequent years are requested for an undergraduate programmer working part-time during the Fall and Spring semesters and full-time during the Summer, who will contribute to the infrastructure of  the TestMyBrain.org website.  The Nakayama lab has had excellent success in the past in recruiting talented undergraduate programmers to work in this capacity.</w:t>
      </w:r>
    </w:p>
    <w:p w:rsidR="00C226E0" w:rsidRPr="00C36108" w:rsidRDefault="00C226E0" w:rsidP="00C226E0">
      <w:pPr>
        <w:autoSpaceDE w:val="0"/>
        <w:autoSpaceDN w:val="0"/>
        <w:adjustRightInd w:val="0"/>
        <w:spacing w:after="0" w:line="240" w:lineRule="auto"/>
        <w:rPr>
          <w:rFonts w:ascii="Times New Roman" w:hAnsi="Times New Roman" w:cs="Arial"/>
          <w:color w:val="000000"/>
        </w:rPr>
      </w:pPr>
    </w:p>
    <w:p w:rsidR="00C226E0" w:rsidRPr="00C36108" w:rsidRDefault="00C226E0" w:rsidP="00C226E0">
      <w:pPr>
        <w:autoSpaceDE w:val="0"/>
        <w:autoSpaceDN w:val="0"/>
        <w:adjustRightInd w:val="0"/>
        <w:spacing w:after="0" w:line="240" w:lineRule="auto"/>
        <w:rPr>
          <w:rFonts w:ascii="Times New Roman" w:hAnsi="Times New Roman" w:cs="Arial"/>
        </w:rPr>
      </w:pPr>
      <w:r w:rsidRPr="00C36108">
        <w:rPr>
          <w:rFonts w:ascii="Times New Roman" w:hAnsi="Times New Roman" w:cs="Arial"/>
        </w:rPr>
        <w:t>In accordance with our Negotiated DDHS agreement dated 5/10/12 our fringe rates are as follows:</w:t>
      </w:r>
    </w:p>
    <w:p w:rsidR="00C226E0" w:rsidRPr="00C36108" w:rsidRDefault="00C226E0" w:rsidP="00C226E0">
      <w:pPr>
        <w:autoSpaceDE w:val="0"/>
        <w:autoSpaceDN w:val="0"/>
        <w:adjustRightInd w:val="0"/>
        <w:spacing w:after="0" w:line="240" w:lineRule="auto"/>
        <w:rPr>
          <w:rFonts w:ascii="Times New Roman" w:hAnsi="Times New Roman" w:cs="Arial"/>
        </w:rPr>
      </w:pPr>
    </w:p>
    <w:p w:rsidR="00C226E0" w:rsidRPr="00C36108" w:rsidRDefault="00C226E0" w:rsidP="00C226E0">
      <w:pPr>
        <w:autoSpaceDE w:val="0"/>
        <w:autoSpaceDN w:val="0"/>
        <w:adjustRightInd w:val="0"/>
        <w:spacing w:after="0" w:line="240" w:lineRule="auto"/>
        <w:rPr>
          <w:rFonts w:ascii="Times New Roman" w:hAnsi="Times New Roman" w:cs="Arial"/>
        </w:rPr>
      </w:pPr>
      <w:r w:rsidRPr="00C36108">
        <w:rPr>
          <w:rFonts w:ascii="Times New Roman" w:hAnsi="Times New Roman" w:cs="Arial"/>
        </w:rPr>
        <w:t>Rates:</w:t>
      </w:r>
      <w:r w:rsidRPr="00C36108">
        <w:rPr>
          <w:rFonts w:ascii="Times New Roman" w:hAnsi="Times New Roman" w:cs="Arial"/>
        </w:rPr>
        <w:tab/>
      </w:r>
      <w:r w:rsidRPr="00C36108">
        <w:rPr>
          <w:rFonts w:ascii="Times New Roman" w:hAnsi="Times New Roman" w:cs="Arial"/>
        </w:rPr>
        <w:tab/>
      </w:r>
      <w:r w:rsidRPr="00C36108">
        <w:rPr>
          <w:rFonts w:ascii="Times New Roman" w:hAnsi="Times New Roman" w:cs="Arial"/>
          <w:u w:val="single"/>
        </w:rPr>
        <w:t>FY 13</w:t>
      </w:r>
      <w:r w:rsidRPr="00C36108">
        <w:rPr>
          <w:rFonts w:ascii="Times New Roman" w:hAnsi="Times New Roman" w:cs="Arial"/>
        </w:rPr>
        <w:tab/>
      </w:r>
      <w:r w:rsidRPr="00C36108">
        <w:rPr>
          <w:rFonts w:ascii="Times New Roman" w:hAnsi="Times New Roman" w:cs="Arial"/>
        </w:rPr>
        <w:tab/>
      </w:r>
      <w:r w:rsidRPr="00C36108">
        <w:rPr>
          <w:rFonts w:ascii="Times New Roman" w:hAnsi="Times New Roman" w:cs="Arial"/>
        </w:rPr>
        <w:tab/>
      </w:r>
      <w:r w:rsidRPr="00C36108">
        <w:rPr>
          <w:rFonts w:ascii="Times New Roman" w:hAnsi="Times New Roman" w:cs="Arial"/>
          <w:u w:val="single"/>
        </w:rPr>
        <w:t>FY 14</w:t>
      </w:r>
      <w:r w:rsidRPr="00C36108">
        <w:rPr>
          <w:rFonts w:ascii="Times New Roman" w:hAnsi="Times New Roman" w:cs="Arial"/>
          <w:u w:val="single"/>
        </w:rPr>
        <w:tab/>
      </w:r>
      <w:r w:rsidRPr="00C36108">
        <w:rPr>
          <w:rFonts w:ascii="Times New Roman" w:hAnsi="Times New Roman" w:cs="Arial"/>
        </w:rPr>
        <w:tab/>
      </w:r>
      <w:r w:rsidRPr="00C36108">
        <w:rPr>
          <w:rFonts w:ascii="Times New Roman" w:hAnsi="Times New Roman" w:cs="Arial"/>
        </w:rPr>
        <w:tab/>
      </w:r>
      <w:r w:rsidRPr="00C36108">
        <w:rPr>
          <w:rFonts w:ascii="Times New Roman" w:hAnsi="Times New Roman" w:cs="Arial"/>
          <w:u w:val="single"/>
        </w:rPr>
        <w:t>FY15</w:t>
      </w:r>
    </w:p>
    <w:p w:rsidR="00C226E0" w:rsidRPr="00C36108" w:rsidRDefault="00C226E0" w:rsidP="00C226E0">
      <w:pPr>
        <w:autoSpaceDE w:val="0"/>
        <w:autoSpaceDN w:val="0"/>
        <w:adjustRightInd w:val="0"/>
        <w:spacing w:after="0" w:line="240" w:lineRule="auto"/>
        <w:rPr>
          <w:rFonts w:ascii="Times New Roman" w:hAnsi="Times New Roman" w:cs="Arial"/>
        </w:rPr>
      </w:pPr>
      <w:r w:rsidRPr="00C36108">
        <w:rPr>
          <w:rFonts w:ascii="Times New Roman" w:hAnsi="Times New Roman" w:cs="Arial"/>
        </w:rPr>
        <w:t>Faculty</w:t>
      </w:r>
      <w:r w:rsidRPr="00C36108">
        <w:rPr>
          <w:rFonts w:ascii="Times New Roman" w:hAnsi="Times New Roman" w:cs="Arial"/>
        </w:rPr>
        <w:tab/>
      </w:r>
      <w:r w:rsidRPr="00C36108">
        <w:rPr>
          <w:rFonts w:ascii="Times New Roman" w:hAnsi="Times New Roman" w:cs="Arial"/>
        </w:rPr>
        <w:tab/>
        <w:t>27.3</w:t>
      </w:r>
      <w:r w:rsidRPr="00C36108">
        <w:rPr>
          <w:rFonts w:ascii="Times New Roman" w:hAnsi="Times New Roman" w:cs="Arial"/>
        </w:rPr>
        <w:tab/>
      </w:r>
      <w:r w:rsidRPr="00C36108">
        <w:rPr>
          <w:rFonts w:ascii="Times New Roman" w:hAnsi="Times New Roman" w:cs="Arial"/>
        </w:rPr>
        <w:tab/>
      </w:r>
      <w:r w:rsidRPr="00C36108">
        <w:rPr>
          <w:rFonts w:ascii="Times New Roman" w:hAnsi="Times New Roman" w:cs="Arial"/>
        </w:rPr>
        <w:tab/>
        <w:t>27.7</w:t>
      </w:r>
      <w:r w:rsidRPr="00C36108">
        <w:rPr>
          <w:rFonts w:ascii="Times New Roman" w:hAnsi="Times New Roman" w:cs="Arial"/>
        </w:rPr>
        <w:tab/>
      </w:r>
      <w:r w:rsidRPr="00C36108">
        <w:rPr>
          <w:rFonts w:ascii="Times New Roman" w:hAnsi="Times New Roman" w:cs="Arial"/>
        </w:rPr>
        <w:tab/>
      </w:r>
      <w:r w:rsidRPr="00C36108">
        <w:rPr>
          <w:rFonts w:ascii="Times New Roman" w:hAnsi="Times New Roman" w:cs="Arial"/>
        </w:rPr>
        <w:tab/>
        <w:t>28.1</w:t>
      </w:r>
    </w:p>
    <w:p w:rsidR="00C226E0" w:rsidRPr="00C36108" w:rsidRDefault="00C226E0" w:rsidP="00C226E0">
      <w:pPr>
        <w:autoSpaceDE w:val="0"/>
        <w:autoSpaceDN w:val="0"/>
        <w:adjustRightInd w:val="0"/>
        <w:spacing w:after="0" w:line="240" w:lineRule="auto"/>
        <w:rPr>
          <w:rFonts w:ascii="Times New Roman" w:hAnsi="Times New Roman" w:cs="Arial"/>
        </w:rPr>
      </w:pPr>
      <w:r w:rsidRPr="00C36108">
        <w:rPr>
          <w:rFonts w:ascii="Times New Roman" w:hAnsi="Times New Roman" w:cs="Arial"/>
        </w:rPr>
        <w:t>Postdoc</w:t>
      </w:r>
      <w:r w:rsidR="0031093F" w:rsidRPr="00C36108">
        <w:rPr>
          <w:rFonts w:ascii="Times New Roman" w:hAnsi="Times New Roman" w:cs="Arial"/>
        </w:rPr>
        <w:t>toral</w:t>
      </w:r>
      <w:r w:rsidRPr="00C36108">
        <w:rPr>
          <w:rFonts w:ascii="Times New Roman" w:hAnsi="Times New Roman" w:cs="Arial"/>
        </w:rPr>
        <w:tab/>
        <w:t>24.3</w:t>
      </w:r>
      <w:r w:rsidRPr="00C36108">
        <w:rPr>
          <w:rFonts w:ascii="Times New Roman" w:hAnsi="Times New Roman" w:cs="Arial"/>
        </w:rPr>
        <w:tab/>
      </w:r>
      <w:r w:rsidRPr="00C36108">
        <w:rPr>
          <w:rFonts w:ascii="Times New Roman" w:hAnsi="Times New Roman" w:cs="Arial"/>
        </w:rPr>
        <w:tab/>
      </w:r>
      <w:r w:rsidRPr="00C36108">
        <w:rPr>
          <w:rFonts w:ascii="Times New Roman" w:hAnsi="Times New Roman" w:cs="Arial"/>
        </w:rPr>
        <w:tab/>
        <w:t>25.2</w:t>
      </w:r>
      <w:r w:rsidRPr="00C36108">
        <w:rPr>
          <w:rFonts w:ascii="Times New Roman" w:hAnsi="Times New Roman" w:cs="Arial"/>
        </w:rPr>
        <w:tab/>
      </w:r>
      <w:r w:rsidRPr="00C36108">
        <w:rPr>
          <w:rFonts w:ascii="Times New Roman" w:hAnsi="Times New Roman" w:cs="Arial"/>
        </w:rPr>
        <w:tab/>
      </w:r>
      <w:r w:rsidRPr="00C36108">
        <w:rPr>
          <w:rFonts w:ascii="Times New Roman" w:hAnsi="Times New Roman" w:cs="Arial"/>
        </w:rPr>
        <w:tab/>
        <w:t>26</w:t>
      </w:r>
    </w:p>
    <w:p w:rsidR="00C226E0" w:rsidRPr="00C36108" w:rsidRDefault="00C226E0" w:rsidP="00C226E0">
      <w:pPr>
        <w:autoSpaceDE w:val="0"/>
        <w:autoSpaceDN w:val="0"/>
        <w:adjustRightInd w:val="0"/>
        <w:spacing w:after="0" w:line="240" w:lineRule="auto"/>
        <w:rPr>
          <w:rFonts w:ascii="Times New Roman" w:hAnsi="Times New Roman" w:cs="Arial"/>
          <w:i/>
          <w:color w:val="0070C0"/>
        </w:rPr>
      </w:pPr>
    </w:p>
    <w:p w:rsidR="00D85F03" w:rsidRPr="00C36108" w:rsidRDefault="00C226E0" w:rsidP="00C226E0">
      <w:pPr>
        <w:autoSpaceDE w:val="0"/>
        <w:autoSpaceDN w:val="0"/>
        <w:adjustRightInd w:val="0"/>
        <w:spacing w:after="0" w:line="240" w:lineRule="auto"/>
        <w:rPr>
          <w:rFonts w:ascii="Times New Roman" w:hAnsi="Times New Roman" w:cs="Arial"/>
          <w:b/>
          <w:bCs/>
          <w:color w:val="000000"/>
        </w:rPr>
      </w:pPr>
      <w:r w:rsidRPr="00C36108">
        <w:rPr>
          <w:rFonts w:ascii="Times New Roman" w:hAnsi="Times New Roman" w:cs="Arial"/>
          <w:b/>
          <w:bCs/>
          <w:color w:val="000000"/>
        </w:rPr>
        <w:t>Travel:</w:t>
      </w:r>
    </w:p>
    <w:p w:rsidR="00D85F03" w:rsidRPr="00C36108" w:rsidRDefault="00D85F03" w:rsidP="00C226E0">
      <w:pPr>
        <w:autoSpaceDE w:val="0"/>
        <w:autoSpaceDN w:val="0"/>
        <w:adjustRightInd w:val="0"/>
        <w:spacing w:after="0" w:line="240" w:lineRule="auto"/>
        <w:rPr>
          <w:rFonts w:ascii="Times New Roman" w:hAnsi="Times New Roman" w:cs="Arial"/>
          <w:bCs/>
          <w:color w:val="000000"/>
          <w:u w:val="single"/>
        </w:rPr>
      </w:pPr>
      <w:r w:rsidRPr="00C36108">
        <w:rPr>
          <w:rFonts w:ascii="Times New Roman" w:hAnsi="Times New Roman" w:cs="Arial"/>
          <w:bCs/>
          <w:color w:val="000000"/>
          <w:u w:val="single"/>
        </w:rPr>
        <w:t>Domestic</w:t>
      </w:r>
    </w:p>
    <w:p w:rsidR="007B45DB" w:rsidRPr="00C36108" w:rsidRDefault="00E82C91" w:rsidP="00C226E0">
      <w:pPr>
        <w:autoSpaceDE w:val="0"/>
        <w:autoSpaceDN w:val="0"/>
        <w:adjustRightInd w:val="0"/>
        <w:spacing w:after="0" w:line="240" w:lineRule="auto"/>
        <w:rPr>
          <w:rFonts w:ascii="Times New Roman" w:hAnsi="Times New Roman" w:cs="Arial"/>
          <w:color w:val="000000"/>
        </w:rPr>
      </w:pPr>
      <w:r>
        <w:rPr>
          <w:rFonts w:ascii="Times New Roman" w:hAnsi="Times New Roman" w:cs="Arial"/>
          <w:color w:val="000000"/>
        </w:rPr>
        <w:t>We have budgeted $3</w:t>
      </w:r>
      <w:r w:rsidR="00103218" w:rsidRPr="00C36108">
        <w:rPr>
          <w:rFonts w:ascii="Times New Roman" w:hAnsi="Times New Roman" w:cs="Arial"/>
          <w:color w:val="000000"/>
        </w:rPr>
        <w:t>,0</w:t>
      </w:r>
      <w:r w:rsidR="00E52D5D" w:rsidRPr="00C36108">
        <w:rPr>
          <w:rFonts w:ascii="Times New Roman" w:hAnsi="Times New Roman" w:cs="Arial"/>
          <w:color w:val="000000"/>
        </w:rPr>
        <w:t xml:space="preserve">00 in the first </w:t>
      </w:r>
      <w:r w:rsidR="00281F3C" w:rsidRPr="00C36108">
        <w:rPr>
          <w:rFonts w:ascii="Times New Roman" w:hAnsi="Times New Roman" w:cs="Arial"/>
          <w:color w:val="000000"/>
        </w:rPr>
        <w:t>year</w:t>
      </w:r>
      <w:r>
        <w:rPr>
          <w:rFonts w:ascii="Times New Roman" w:hAnsi="Times New Roman" w:cs="Arial"/>
          <w:color w:val="000000"/>
        </w:rPr>
        <w:t xml:space="preserve"> and $3</w:t>
      </w:r>
      <w:r w:rsidR="00B27E27" w:rsidRPr="00C36108">
        <w:rPr>
          <w:rFonts w:ascii="Times New Roman" w:hAnsi="Times New Roman" w:cs="Arial"/>
          <w:color w:val="000000"/>
        </w:rPr>
        <w:t>,5</w:t>
      </w:r>
      <w:r w:rsidR="006242E8">
        <w:rPr>
          <w:rFonts w:ascii="Times New Roman" w:hAnsi="Times New Roman" w:cs="Arial"/>
          <w:color w:val="000000"/>
        </w:rPr>
        <w:t>00 in the second through fourth</w:t>
      </w:r>
      <w:r w:rsidR="00C226E0" w:rsidRPr="00C36108">
        <w:rPr>
          <w:rFonts w:ascii="Times New Roman" w:hAnsi="Times New Roman" w:cs="Arial"/>
          <w:color w:val="000000"/>
        </w:rPr>
        <w:t xml:space="preserve"> years for domestic</w:t>
      </w:r>
      <w:r w:rsidR="00D47FB2" w:rsidRPr="00C36108">
        <w:rPr>
          <w:rFonts w:ascii="Times New Roman" w:hAnsi="Times New Roman" w:cs="Arial"/>
          <w:color w:val="000000"/>
        </w:rPr>
        <w:t xml:space="preserve"> </w:t>
      </w:r>
      <w:r w:rsidR="00C226E0" w:rsidRPr="00C36108">
        <w:rPr>
          <w:rFonts w:ascii="Times New Roman" w:hAnsi="Times New Roman" w:cs="Arial"/>
          <w:color w:val="000000"/>
        </w:rPr>
        <w:t>travel</w:t>
      </w:r>
      <w:r w:rsidR="00321F45">
        <w:rPr>
          <w:rFonts w:ascii="Times New Roman" w:hAnsi="Times New Roman" w:cs="Arial"/>
          <w:color w:val="000000"/>
        </w:rPr>
        <w:t xml:space="preserve"> </w:t>
      </w:r>
      <w:r w:rsidR="000D0360">
        <w:rPr>
          <w:rFonts w:ascii="Times New Roman" w:hAnsi="Times New Roman" w:cs="Arial"/>
          <w:color w:val="000000"/>
        </w:rPr>
        <w:t xml:space="preserve">for members of both labs </w:t>
      </w:r>
      <w:r w:rsidR="00C226E0" w:rsidRPr="00C36108">
        <w:rPr>
          <w:rFonts w:ascii="Times New Roman" w:hAnsi="Times New Roman" w:cs="Arial"/>
          <w:color w:val="000000"/>
        </w:rPr>
        <w:t xml:space="preserve">to </w:t>
      </w:r>
      <w:r w:rsidR="000D0360">
        <w:rPr>
          <w:rFonts w:ascii="Times New Roman" w:hAnsi="Times New Roman" w:cs="Arial"/>
          <w:color w:val="000000"/>
        </w:rPr>
        <w:t xml:space="preserve">attend </w:t>
      </w:r>
      <w:r w:rsidR="00C226E0" w:rsidRPr="00C36108">
        <w:rPr>
          <w:rFonts w:ascii="Times New Roman" w:hAnsi="Times New Roman" w:cs="Arial"/>
          <w:color w:val="000000"/>
        </w:rPr>
        <w:t>a relevant scientific conference in order to present findings e.g. IEEE C</w:t>
      </w:r>
      <w:r w:rsidR="00D47FB2" w:rsidRPr="00C36108">
        <w:rPr>
          <w:rFonts w:ascii="Times New Roman" w:hAnsi="Times New Roman" w:cs="Arial"/>
          <w:color w:val="000000"/>
        </w:rPr>
        <w:t>omputer Vision</w:t>
      </w:r>
      <w:r w:rsidR="00C526E6" w:rsidRPr="00C36108">
        <w:rPr>
          <w:rFonts w:ascii="Times New Roman" w:hAnsi="Times New Roman" w:cs="Arial"/>
          <w:color w:val="000000"/>
        </w:rPr>
        <w:t xml:space="preserve"> </w:t>
      </w:r>
      <w:r w:rsidR="00C226E0" w:rsidRPr="00C36108">
        <w:rPr>
          <w:rFonts w:ascii="Times New Roman" w:hAnsi="Times New Roman" w:cs="Arial"/>
          <w:color w:val="000000"/>
        </w:rPr>
        <w:t>and Pattern Recognition, the annual Computational Systems Neur</w:t>
      </w:r>
      <w:r w:rsidR="00D47FB2" w:rsidRPr="00C36108">
        <w:rPr>
          <w:rFonts w:ascii="Times New Roman" w:hAnsi="Times New Roman" w:cs="Arial"/>
          <w:color w:val="000000"/>
        </w:rPr>
        <w:t>oscience (CoSyNe) meeting,</w:t>
      </w:r>
      <w:r>
        <w:rPr>
          <w:rFonts w:ascii="Times New Roman" w:hAnsi="Times New Roman" w:cs="Arial"/>
          <w:color w:val="000000"/>
        </w:rPr>
        <w:t xml:space="preserve"> the Vision Sciences Society Meeting</w:t>
      </w:r>
      <w:r w:rsidR="00D47FB2" w:rsidRPr="00C36108">
        <w:rPr>
          <w:rFonts w:ascii="Times New Roman" w:hAnsi="Times New Roman" w:cs="Arial"/>
          <w:color w:val="000000"/>
        </w:rPr>
        <w:t xml:space="preserve"> etc.</w:t>
      </w:r>
    </w:p>
    <w:p w:rsidR="00D85F03" w:rsidRPr="00C36108" w:rsidRDefault="00D85F03" w:rsidP="00C226E0">
      <w:pPr>
        <w:autoSpaceDE w:val="0"/>
        <w:autoSpaceDN w:val="0"/>
        <w:adjustRightInd w:val="0"/>
        <w:spacing w:after="0" w:line="240" w:lineRule="auto"/>
        <w:rPr>
          <w:rFonts w:ascii="Times New Roman" w:hAnsi="Times New Roman" w:cs="Arial"/>
          <w:color w:val="000000"/>
        </w:rPr>
      </w:pPr>
    </w:p>
    <w:p w:rsidR="00D85F03" w:rsidRPr="00C36108" w:rsidRDefault="00D85F03" w:rsidP="00C226E0">
      <w:pPr>
        <w:autoSpaceDE w:val="0"/>
        <w:autoSpaceDN w:val="0"/>
        <w:adjustRightInd w:val="0"/>
        <w:spacing w:after="0" w:line="240" w:lineRule="auto"/>
        <w:rPr>
          <w:rFonts w:ascii="Times New Roman" w:hAnsi="Times New Roman" w:cs="Arial"/>
          <w:color w:val="000000"/>
          <w:u w:val="single"/>
        </w:rPr>
      </w:pPr>
      <w:r w:rsidRPr="00C36108">
        <w:rPr>
          <w:rFonts w:ascii="Times New Roman" w:hAnsi="Times New Roman" w:cs="Arial"/>
          <w:color w:val="000000"/>
          <w:u w:val="single"/>
        </w:rPr>
        <w:t>International</w:t>
      </w:r>
    </w:p>
    <w:p w:rsidR="00C226E0" w:rsidRPr="00C36108" w:rsidRDefault="00D47FB2" w:rsidP="00C226E0">
      <w:pPr>
        <w:autoSpaceDE w:val="0"/>
        <w:autoSpaceDN w:val="0"/>
        <w:adjustRightInd w:val="0"/>
        <w:spacing w:after="0" w:line="240" w:lineRule="auto"/>
        <w:rPr>
          <w:rFonts w:ascii="Times New Roman" w:hAnsi="Times New Roman" w:cs="Arial"/>
          <w:color w:val="000000"/>
        </w:rPr>
      </w:pPr>
      <w:r w:rsidRPr="00C36108">
        <w:rPr>
          <w:rFonts w:ascii="Times New Roman" w:hAnsi="Times New Roman" w:cs="Arial"/>
          <w:color w:val="000000"/>
        </w:rPr>
        <w:t>Funds in t</w:t>
      </w:r>
      <w:r w:rsidR="00B27E27" w:rsidRPr="00C36108">
        <w:rPr>
          <w:rFonts w:ascii="Times New Roman" w:hAnsi="Times New Roman" w:cs="Arial"/>
          <w:color w:val="000000"/>
        </w:rPr>
        <w:t>he amount o</w:t>
      </w:r>
      <w:r w:rsidR="009F5191">
        <w:rPr>
          <w:rFonts w:ascii="Times New Roman" w:hAnsi="Times New Roman" w:cs="Arial"/>
          <w:color w:val="000000"/>
        </w:rPr>
        <w:t>f $2,5</w:t>
      </w:r>
      <w:r w:rsidR="00FB2E02">
        <w:rPr>
          <w:rFonts w:ascii="Times New Roman" w:hAnsi="Times New Roman" w:cs="Arial"/>
          <w:color w:val="000000"/>
        </w:rPr>
        <w:t>00 are requested annually to support one for travel for a member of the computer vision (Cox) team to</w:t>
      </w:r>
      <w:r w:rsidR="00C226E0" w:rsidRPr="00C36108">
        <w:rPr>
          <w:rFonts w:ascii="Times New Roman" w:hAnsi="Times New Roman" w:cs="Arial"/>
          <w:color w:val="000000"/>
        </w:rPr>
        <w:t xml:space="preserve"> releva</w:t>
      </w:r>
      <w:r w:rsidR="00D069D5" w:rsidRPr="00C36108">
        <w:rPr>
          <w:rFonts w:ascii="Times New Roman" w:hAnsi="Times New Roman" w:cs="Arial"/>
          <w:color w:val="000000"/>
        </w:rPr>
        <w:t>nt i</w:t>
      </w:r>
      <w:r w:rsidR="007B45DB" w:rsidRPr="00C36108">
        <w:rPr>
          <w:rFonts w:ascii="Times New Roman" w:hAnsi="Times New Roman" w:cs="Arial"/>
          <w:color w:val="000000"/>
        </w:rPr>
        <w:t>nternati</w:t>
      </w:r>
      <w:r w:rsidR="00B27E27" w:rsidRPr="00C36108">
        <w:rPr>
          <w:rFonts w:ascii="Times New Roman" w:hAnsi="Times New Roman" w:cs="Arial"/>
          <w:color w:val="000000"/>
        </w:rPr>
        <w:t xml:space="preserve">onal </w:t>
      </w:r>
      <w:r w:rsidR="00FB2E02">
        <w:rPr>
          <w:rFonts w:ascii="Times New Roman" w:hAnsi="Times New Roman" w:cs="Arial"/>
          <w:color w:val="000000"/>
        </w:rPr>
        <w:t xml:space="preserve">computer vision </w:t>
      </w:r>
      <w:r w:rsidR="00B27E27" w:rsidRPr="00C36108">
        <w:rPr>
          <w:rFonts w:ascii="Times New Roman" w:hAnsi="Times New Roman" w:cs="Arial"/>
          <w:color w:val="000000"/>
        </w:rPr>
        <w:t>conference</w:t>
      </w:r>
      <w:r w:rsidR="00FB2E02">
        <w:rPr>
          <w:rFonts w:ascii="Times New Roman" w:hAnsi="Times New Roman" w:cs="Arial"/>
          <w:color w:val="000000"/>
        </w:rPr>
        <w:t>s</w:t>
      </w:r>
      <w:r w:rsidR="00B27E27" w:rsidRPr="00C36108">
        <w:rPr>
          <w:rFonts w:ascii="Times New Roman" w:hAnsi="Times New Roman" w:cs="Arial"/>
          <w:color w:val="000000"/>
        </w:rPr>
        <w:t>; we are consider</w:t>
      </w:r>
      <w:r w:rsidR="007B45DB" w:rsidRPr="00C36108">
        <w:rPr>
          <w:rFonts w:ascii="Times New Roman" w:hAnsi="Times New Roman" w:cs="Arial"/>
          <w:color w:val="000000"/>
        </w:rPr>
        <w:t>ing</w:t>
      </w:r>
      <w:r w:rsidR="00D069D5" w:rsidRPr="00C36108">
        <w:rPr>
          <w:rFonts w:ascii="Times New Roman" w:hAnsi="Times New Roman" w:cs="Arial"/>
          <w:color w:val="000000"/>
        </w:rPr>
        <w:t xml:space="preserve"> the International Conference on Computer Vision (</w:t>
      </w:r>
      <w:r w:rsidR="0028278F">
        <w:rPr>
          <w:rFonts w:ascii="Times New Roman" w:hAnsi="Times New Roman" w:cs="Arial"/>
          <w:color w:val="000000"/>
        </w:rPr>
        <w:t>which in 2013 will</w:t>
      </w:r>
      <w:r w:rsidR="00D85F03" w:rsidRPr="00C36108">
        <w:rPr>
          <w:rFonts w:ascii="Times New Roman" w:hAnsi="Times New Roman" w:cs="Arial"/>
          <w:color w:val="000000"/>
        </w:rPr>
        <w:t xml:space="preserve"> be held in </w:t>
      </w:r>
      <w:r w:rsidR="00D069D5" w:rsidRPr="00C36108">
        <w:rPr>
          <w:rFonts w:ascii="Times New Roman" w:hAnsi="Times New Roman" w:cs="Arial"/>
          <w:color w:val="000000"/>
        </w:rPr>
        <w:t>Sydney, Australia)</w:t>
      </w:r>
      <w:r w:rsidR="00D85F03" w:rsidRPr="00C36108">
        <w:rPr>
          <w:rFonts w:ascii="Times New Roman" w:hAnsi="Times New Roman" w:cs="Arial"/>
          <w:color w:val="000000"/>
        </w:rPr>
        <w:t xml:space="preserve">. </w:t>
      </w:r>
      <w:r w:rsidR="00D069D5" w:rsidRPr="00C36108">
        <w:rPr>
          <w:rFonts w:ascii="Times New Roman" w:hAnsi="Times New Roman" w:cs="Arial"/>
          <w:color w:val="000000"/>
        </w:rPr>
        <w:t>I</w:t>
      </w:r>
      <w:r w:rsidRPr="00C36108">
        <w:rPr>
          <w:rFonts w:ascii="Times New Roman" w:hAnsi="Times New Roman" w:cs="Arial"/>
          <w:color w:val="000000"/>
        </w:rPr>
        <w:t xml:space="preserve">f </w:t>
      </w:r>
      <w:r w:rsidR="00C226E0" w:rsidRPr="00C36108">
        <w:rPr>
          <w:rFonts w:ascii="Times New Roman" w:hAnsi="Times New Roman" w:cs="Arial"/>
          <w:color w:val="000000"/>
        </w:rPr>
        <w:t>thes</w:t>
      </w:r>
      <w:r w:rsidR="0028278F">
        <w:rPr>
          <w:rFonts w:ascii="Times New Roman" w:hAnsi="Times New Roman" w:cs="Arial"/>
          <w:color w:val="000000"/>
        </w:rPr>
        <w:t>e funds are not used in any given year</w:t>
      </w:r>
      <w:r w:rsidR="00C226E0" w:rsidRPr="00C36108">
        <w:rPr>
          <w:rFonts w:ascii="Times New Roman" w:hAnsi="Times New Roman" w:cs="Arial"/>
          <w:color w:val="000000"/>
        </w:rPr>
        <w:t>, they will be rolled over in su</w:t>
      </w:r>
      <w:r w:rsidRPr="00C36108">
        <w:rPr>
          <w:rFonts w:ascii="Times New Roman" w:hAnsi="Times New Roman" w:cs="Arial"/>
          <w:color w:val="000000"/>
        </w:rPr>
        <w:t xml:space="preserve">bsequent years, and if not used </w:t>
      </w:r>
      <w:r w:rsidR="00C226E0" w:rsidRPr="00C36108">
        <w:rPr>
          <w:rFonts w:ascii="Times New Roman" w:hAnsi="Times New Roman" w:cs="Arial"/>
          <w:color w:val="000000"/>
        </w:rPr>
        <w:t>for international travel, they will be used for travel to a domestic conference instead.</w:t>
      </w:r>
    </w:p>
    <w:p w:rsidR="00585F69" w:rsidRDefault="00585F69" w:rsidP="00C226E0">
      <w:pPr>
        <w:autoSpaceDE w:val="0"/>
        <w:autoSpaceDN w:val="0"/>
        <w:adjustRightInd w:val="0"/>
        <w:spacing w:after="0" w:line="240" w:lineRule="auto"/>
        <w:rPr>
          <w:rFonts w:ascii="Times New Roman" w:hAnsi="Times New Roman" w:cs="Arial"/>
          <w:color w:val="000000"/>
        </w:rPr>
      </w:pPr>
    </w:p>
    <w:p w:rsidR="00585F69" w:rsidRPr="00585F69" w:rsidRDefault="00585F69" w:rsidP="00C226E0">
      <w:pPr>
        <w:autoSpaceDE w:val="0"/>
        <w:autoSpaceDN w:val="0"/>
        <w:adjustRightInd w:val="0"/>
        <w:spacing w:after="0" w:line="240" w:lineRule="auto"/>
        <w:rPr>
          <w:rFonts w:ascii="Times New Roman" w:hAnsi="Times New Roman" w:cs="Arial"/>
          <w:b/>
          <w:color w:val="000000"/>
        </w:rPr>
      </w:pPr>
      <w:r w:rsidRPr="00585F69">
        <w:rPr>
          <w:rFonts w:ascii="Times New Roman" w:hAnsi="Times New Roman" w:cs="Arial"/>
          <w:b/>
          <w:color w:val="000000"/>
        </w:rPr>
        <w:t>Small Equipment and Supplies</w:t>
      </w:r>
      <w:r>
        <w:rPr>
          <w:rFonts w:ascii="Times New Roman" w:hAnsi="Times New Roman" w:cs="Arial"/>
          <w:b/>
          <w:color w:val="000000"/>
        </w:rPr>
        <w:t>:</w:t>
      </w:r>
    </w:p>
    <w:p w:rsidR="00585F69" w:rsidRDefault="00585F69" w:rsidP="00C226E0">
      <w:pPr>
        <w:autoSpaceDE w:val="0"/>
        <w:autoSpaceDN w:val="0"/>
        <w:adjustRightInd w:val="0"/>
        <w:spacing w:after="0" w:line="240" w:lineRule="auto"/>
        <w:rPr>
          <w:rFonts w:ascii="Times New Roman" w:hAnsi="Times New Roman" w:cs="Arial"/>
          <w:color w:val="000000"/>
        </w:rPr>
      </w:pPr>
      <w:r>
        <w:rPr>
          <w:rFonts w:ascii="Times New Roman" w:hAnsi="Times New Roman" w:cs="Arial"/>
          <w:color w:val="000000"/>
        </w:rPr>
        <w:t xml:space="preserve">Funds in the amount of $500 are requested annually to cover assorted small computing equipment </w:t>
      </w:r>
      <w:r w:rsidR="000078CD">
        <w:rPr>
          <w:rFonts w:ascii="Times New Roman" w:hAnsi="Times New Roman" w:cs="Arial"/>
          <w:color w:val="000000"/>
        </w:rPr>
        <w:t xml:space="preserve">and supplies </w:t>
      </w:r>
      <w:r>
        <w:rPr>
          <w:rFonts w:ascii="Times New Roman" w:hAnsi="Times New Roman" w:cs="Arial"/>
          <w:color w:val="000000"/>
        </w:rPr>
        <w:t xml:space="preserve">(e.g. </w:t>
      </w:r>
      <w:r w:rsidR="00320DC5">
        <w:rPr>
          <w:rFonts w:ascii="Times New Roman" w:hAnsi="Times New Roman" w:cs="Arial"/>
          <w:color w:val="000000"/>
        </w:rPr>
        <w:t>hard drives)</w:t>
      </w:r>
      <w:r>
        <w:rPr>
          <w:rFonts w:ascii="Times New Roman" w:hAnsi="Times New Roman" w:cs="Arial"/>
          <w:color w:val="000000"/>
        </w:rPr>
        <w:t>.</w:t>
      </w:r>
    </w:p>
    <w:p w:rsidR="00585F69" w:rsidRDefault="00585F69" w:rsidP="00C226E0">
      <w:pPr>
        <w:autoSpaceDE w:val="0"/>
        <w:autoSpaceDN w:val="0"/>
        <w:adjustRightInd w:val="0"/>
        <w:spacing w:after="0" w:line="240" w:lineRule="auto"/>
        <w:rPr>
          <w:rFonts w:ascii="Times New Roman" w:hAnsi="Times New Roman" w:cs="Arial"/>
          <w:color w:val="000000"/>
        </w:rPr>
      </w:pPr>
    </w:p>
    <w:p w:rsidR="00585F69" w:rsidRPr="00585F69" w:rsidRDefault="00585F69" w:rsidP="00C226E0">
      <w:pPr>
        <w:autoSpaceDE w:val="0"/>
        <w:autoSpaceDN w:val="0"/>
        <w:adjustRightInd w:val="0"/>
        <w:spacing w:after="0" w:line="240" w:lineRule="auto"/>
        <w:rPr>
          <w:rFonts w:ascii="Times New Roman" w:hAnsi="Times New Roman" w:cs="Arial"/>
          <w:b/>
          <w:color w:val="000000"/>
        </w:rPr>
      </w:pPr>
      <w:r w:rsidRPr="00585F69">
        <w:rPr>
          <w:rFonts w:ascii="Times New Roman" w:hAnsi="Times New Roman" w:cs="Arial"/>
          <w:b/>
          <w:color w:val="000000"/>
        </w:rPr>
        <w:t>Server Hosting and Domain Registration:</w:t>
      </w:r>
    </w:p>
    <w:p w:rsidR="00585F69" w:rsidRDefault="00585F69" w:rsidP="00C226E0">
      <w:pPr>
        <w:autoSpaceDE w:val="0"/>
        <w:autoSpaceDN w:val="0"/>
        <w:adjustRightInd w:val="0"/>
        <w:spacing w:after="0" w:line="240" w:lineRule="auto"/>
        <w:rPr>
          <w:rFonts w:ascii="Times New Roman" w:hAnsi="Times New Roman" w:cs="Arial"/>
          <w:color w:val="000000"/>
        </w:rPr>
      </w:pPr>
      <w:r>
        <w:rPr>
          <w:rFonts w:ascii="Times New Roman" w:hAnsi="Times New Roman" w:cs="Arial"/>
          <w:color w:val="000000"/>
        </w:rPr>
        <w:t>Funds in the amount of $738 for server hosting and $50 for domain registration are requested annually.  These figures are based on the current upkeep costs of the TestMyBrain.org website.</w:t>
      </w:r>
    </w:p>
    <w:p w:rsidR="00043B12" w:rsidRDefault="00043B12" w:rsidP="00C226E0">
      <w:pPr>
        <w:autoSpaceDE w:val="0"/>
        <w:autoSpaceDN w:val="0"/>
        <w:adjustRightInd w:val="0"/>
        <w:spacing w:after="0" w:line="240" w:lineRule="auto"/>
        <w:rPr>
          <w:rFonts w:ascii="Times New Roman" w:hAnsi="Times New Roman" w:cs="Arial"/>
          <w:color w:val="000000"/>
        </w:rPr>
      </w:pPr>
    </w:p>
    <w:p w:rsidR="00043B12" w:rsidRPr="00043B12" w:rsidRDefault="00043B12" w:rsidP="00C226E0">
      <w:pPr>
        <w:autoSpaceDE w:val="0"/>
        <w:autoSpaceDN w:val="0"/>
        <w:adjustRightInd w:val="0"/>
        <w:spacing w:after="0" w:line="240" w:lineRule="auto"/>
        <w:rPr>
          <w:rFonts w:ascii="Times New Roman" w:hAnsi="Times New Roman" w:cs="Arial"/>
          <w:b/>
          <w:color w:val="000000"/>
        </w:rPr>
      </w:pPr>
      <w:r w:rsidRPr="00043B12">
        <w:rPr>
          <w:rFonts w:ascii="Times New Roman" w:hAnsi="Times New Roman" w:cs="Arial"/>
          <w:b/>
          <w:color w:val="000000"/>
        </w:rPr>
        <w:t>Other Direct Costs:</w:t>
      </w:r>
    </w:p>
    <w:p w:rsidR="00043B12" w:rsidRDefault="00043B12" w:rsidP="00C226E0">
      <w:pPr>
        <w:autoSpaceDE w:val="0"/>
        <w:autoSpaceDN w:val="0"/>
        <w:adjustRightInd w:val="0"/>
        <w:spacing w:after="0" w:line="240" w:lineRule="auto"/>
        <w:rPr>
          <w:rFonts w:ascii="Times New Roman" w:hAnsi="Times New Roman" w:cs="Arial"/>
          <w:color w:val="000000"/>
        </w:rPr>
      </w:pPr>
      <w:r>
        <w:rPr>
          <w:rFonts w:ascii="Times New Roman" w:hAnsi="Times New Roman" w:cs="Arial"/>
          <w:color w:val="000000"/>
        </w:rPr>
        <w:t>Tuition for one graduate student (Sam Anthony) is included.</w:t>
      </w:r>
    </w:p>
    <w:p w:rsidR="007B45DB" w:rsidRPr="00C36108" w:rsidRDefault="007B45DB" w:rsidP="00C226E0">
      <w:pPr>
        <w:autoSpaceDE w:val="0"/>
        <w:autoSpaceDN w:val="0"/>
        <w:adjustRightInd w:val="0"/>
        <w:spacing w:after="0" w:line="240" w:lineRule="auto"/>
        <w:rPr>
          <w:rFonts w:ascii="Times New Roman" w:hAnsi="Times New Roman" w:cs="Arial"/>
          <w:color w:val="000000"/>
        </w:rPr>
      </w:pPr>
    </w:p>
    <w:p w:rsidR="00C226E0" w:rsidRPr="00C36108" w:rsidRDefault="00C226E0" w:rsidP="00C226E0">
      <w:pPr>
        <w:autoSpaceDE w:val="0"/>
        <w:autoSpaceDN w:val="0"/>
        <w:adjustRightInd w:val="0"/>
        <w:spacing w:after="0" w:line="240" w:lineRule="auto"/>
        <w:rPr>
          <w:rFonts w:ascii="Times New Roman" w:hAnsi="Times New Roman" w:cs="Arial"/>
          <w:b/>
          <w:bCs/>
          <w:color w:val="000000"/>
        </w:rPr>
      </w:pPr>
      <w:r w:rsidRPr="00C36108">
        <w:rPr>
          <w:rFonts w:ascii="Times New Roman" w:hAnsi="Times New Roman" w:cs="Arial"/>
          <w:b/>
          <w:bCs/>
          <w:color w:val="000000"/>
        </w:rPr>
        <w:t>Indirect Costs:</w:t>
      </w:r>
    </w:p>
    <w:p w:rsidR="00D47FB2" w:rsidRPr="00C36108" w:rsidRDefault="00C226E0" w:rsidP="00C226E0">
      <w:pPr>
        <w:autoSpaceDE w:val="0"/>
        <w:autoSpaceDN w:val="0"/>
        <w:adjustRightInd w:val="0"/>
        <w:spacing w:after="0" w:line="240" w:lineRule="auto"/>
        <w:rPr>
          <w:rFonts w:ascii="Times New Roman" w:hAnsi="Times New Roman" w:cs="Arial"/>
          <w:color w:val="000000"/>
        </w:rPr>
      </w:pPr>
      <w:r w:rsidRPr="00C36108">
        <w:rPr>
          <w:rFonts w:ascii="Times New Roman" w:hAnsi="Times New Roman" w:cs="Arial"/>
          <w:color w:val="000000"/>
        </w:rPr>
        <w:t xml:space="preserve">Indirect costs are calculated </w:t>
      </w:r>
      <w:r w:rsidR="00D47FB2" w:rsidRPr="00C36108">
        <w:rPr>
          <w:rFonts w:ascii="Times New Roman" w:hAnsi="Times New Roman" w:cs="Arial"/>
          <w:color w:val="000000"/>
        </w:rPr>
        <w:t>at 69% for all 3 years in accordance with the Negotiated DHHS Agreement dated 5/10/2012.</w:t>
      </w:r>
      <w:bookmarkStart w:id="0" w:name="_GoBack"/>
      <w:bookmarkEnd w:id="0"/>
    </w:p>
    <w:sectPr w:rsidR="00D47FB2" w:rsidRPr="00C36108" w:rsidSect="00DB4AF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C226E0"/>
    <w:rsid w:val="000078CD"/>
    <w:rsid w:val="00043B12"/>
    <w:rsid w:val="00051446"/>
    <w:rsid w:val="00095547"/>
    <w:rsid w:val="000B79D9"/>
    <w:rsid w:val="000D0360"/>
    <w:rsid w:val="000D12DC"/>
    <w:rsid w:val="00103218"/>
    <w:rsid w:val="001A1C63"/>
    <w:rsid w:val="00281F3C"/>
    <w:rsid w:val="0028278F"/>
    <w:rsid w:val="00300979"/>
    <w:rsid w:val="00300C31"/>
    <w:rsid w:val="0031093F"/>
    <w:rsid w:val="00320DC5"/>
    <w:rsid w:val="00321F45"/>
    <w:rsid w:val="003E5619"/>
    <w:rsid w:val="005744DF"/>
    <w:rsid w:val="00585F69"/>
    <w:rsid w:val="005F3168"/>
    <w:rsid w:val="006111B7"/>
    <w:rsid w:val="00615591"/>
    <w:rsid w:val="006242E8"/>
    <w:rsid w:val="007352D4"/>
    <w:rsid w:val="007B45DB"/>
    <w:rsid w:val="009F5191"/>
    <w:rsid w:val="00B27E27"/>
    <w:rsid w:val="00B47735"/>
    <w:rsid w:val="00C226E0"/>
    <w:rsid w:val="00C36108"/>
    <w:rsid w:val="00C526E6"/>
    <w:rsid w:val="00CB0215"/>
    <w:rsid w:val="00D05005"/>
    <w:rsid w:val="00D069D5"/>
    <w:rsid w:val="00D45578"/>
    <w:rsid w:val="00D47FB2"/>
    <w:rsid w:val="00D85F03"/>
    <w:rsid w:val="00DB4AFD"/>
    <w:rsid w:val="00DD251F"/>
    <w:rsid w:val="00E52D5D"/>
    <w:rsid w:val="00E82C91"/>
    <w:rsid w:val="00ED1319"/>
    <w:rsid w:val="00EE6441"/>
    <w:rsid w:val="00FB2E02"/>
  </w:rsids>
  <m:mathPr>
    <m:mathFont m:val="Lucida Br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AF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unhideWhenUsed/>
    <w:rsid w:val="00D47FB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7F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781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609</Words>
  <Characters>3474</Characters>
  <Application>Microsoft Macintosh Word</Application>
  <DocSecurity>0</DocSecurity>
  <Lines>28</Lines>
  <Paragraphs>6</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4266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FASDSM</dc:creator>
  <cp:lastModifiedBy>David Cox</cp:lastModifiedBy>
  <cp:revision>25</cp:revision>
  <cp:lastPrinted>2012-10-02T16:52:00Z</cp:lastPrinted>
  <dcterms:created xsi:type="dcterms:W3CDTF">2012-07-03T15:41:00Z</dcterms:created>
  <dcterms:modified xsi:type="dcterms:W3CDTF">2012-10-06T21:09:00Z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-331526210</vt:i4>
  </property>
  <property fmtid="{D5CDD505-2E9C-101B-9397-08002B2CF9AE}" pid="3" name="_NewReviewCycle">
    <vt:lpwstr/>
  </property>
  <property fmtid="{D5CDD505-2E9C-101B-9397-08002B2CF9AE}" pid="4" name="_EmailSubject">
    <vt:lpwstr>Budget and Justification</vt:lpwstr>
  </property>
  <property fmtid="{D5CDD505-2E9C-101B-9397-08002B2CF9AE}" pid="5" name="_AuthorEmail">
    <vt:lpwstr>NHegarty@mcb.harvard.edu</vt:lpwstr>
  </property>
  <property fmtid="{D5CDD505-2E9C-101B-9397-08002B2CF9AE}" pid="6" name="_AuthorEmailDisplayName">
    <vt:lpwstr>Hegarty, Nancy</vt:lpwstr>
  </property>
</Properties>
</file>