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ECEN 403 White Paper Guideline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 a three-page (i.e., three-slide) power point file* which includes the following information. Note that this white paper is for online submission only; there is no presentation associated with this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*Remember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convert this file to the pdf </w:t>
      </w:r>
      <w:r w:rsidDel="00000000" w:rsidR="00000000" w:rsidRPr="00000000">
        <w:rPr>
          <w:sz w:val="20"/>
          <w:szCs w:val="20"/>
          <w:rtl w:val="0"/>
        </w:rPr>
        <w:t xml:space="preserve">file format before submitting.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1 (first slide)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Project Name, Team members, Team number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Problem Statement (Project Goals)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Project Deliverables (for the entire two-semester project)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System Block Diagram with subsystems clearly identified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2 (second slide) – Subsystem-Team Matrix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Four subsystems is the minimum number of subsystems.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Designate one team member as primarily responsible for each subsystem; each team member must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be primarily responsible for at least one subsystem.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All team members are responsible for the performance/success of the entire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3 (third slide) – Subsystem-Task Matrix</w:t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Designate the Tasks for each subsystem.</w:t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Designate the Needs associated with each Subsystem Task.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3.341232227487" w:type="dxa"/>
        <w:jc w:val="left"/>
        <w:tblLayout w:type="fixed"/>
        <w:tblLook w:val="0600"/>
      </w:tblPr>
      <w:tblGrid>
        <w:gridCol w:w="1530"/>
        <w:gridCol w:w="1815"/>
        <w:gridCol w:w="6008.341232227487"/>
        <w:tblGridChange w:id="0">
          <w:tblGrid>
            <w:gridCol w:w="1530"/>
            <w:gridCol w:w="1815"/>
            <w:gridCol w:w="6008.341232227487"/>
          </w:tblGrid>
        </w:tblGridChange>
      </w:tblGrid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Primarily Responsible Team member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Student Responsibilities (Student Tasks)</w:t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bidi w:val="0"/>
        <w:tblW w:w="9375.0" w:type="dxa"/>
        <w:jc w:val="left"/>
        <w:tblLayout w:type="fixed"/>
        <w:tblLook w:val="0600"/>
      </w:tblPr>
      <w:tblGrid>
        <w:gridCol w:w="1515"/>
        <w:gridCol w:w="1830"/>
        <w:gridCol w:w="6030"/>
        <w:tblGridChange w:id="0">
          <w:tblGrid>
            <w:gridCol w:w="1515"/>
            <w:gridCol w:w="1830"/>
            <w:gridCol w:w="6030"/>
          </w:tblGrid>
        </w:tblGridChange>
      </w:tblGrid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Subsystem Task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Needs </w:t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</w:tc>
      </w:tr>
      <w:t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