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24 - GROUND PENETRATING RADAR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Large Box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Bag 1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6” SMA MM Cables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24” SMA MM Cables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1 - Schottky PCB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1 - LNA Eval board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TB-757+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1 - Power Splitter Eval board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TB-37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2 - Power Amplifier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2 - Unknown 8 pin (used in signal generator)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2 - 2” SMA-F / Open Cable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Bag 2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18 - Power Spliter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BP2U+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20 - LNA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CMA-5043+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8 - SMA surface mount connectors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CONSMA001-SMD-G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1 - 8’ RG58 SMA-M / N-Type M Cable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1 - Toroidal Core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Box 1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20 - LNA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TAV-541+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4 - LNA Eval board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TB-154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Box 2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19 - schottky diodes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1PS70SB84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1 - ADC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1 - ADC driver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1 - ADC driver board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1 - LPF/AAF Filter PCB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1 - Function Generator / Power amplifier PCB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1 - VCO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1 - Mixer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1 - Handcrafted Steel Antenna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2 - Machine Fab Aluminum Antenna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2 - 5’ RG58 SMA - F / SMA - M Cable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2 - Toroidal Core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xtechnologies.com/resources/diagrams/consma001-smd-g.pdf" TargetMode="External"/><Relationship Id="rId10" Type="http://schemas.openxmlformats.org/officeDocument/2006/relationships/hyperlink" Target="https://www.minicircuits.com/pdfs/CMA-5043+.pdf" TargetMode="External"/><Relationship Id="rId13" Type="http://schemas.openxmlformats.org/officeDocument/2006/relationships/hyperlink" Target="http://www.minicircuits.com/pcb/WTB-154_P02.pdf" TargetMode="External"/><Relationship Id="rId12" Type="http://schemas.openxmlformats.org/officeDocument/2006/relationships/hyperlink" Target="http://www.minicircuits.com/pdfs/TAV-541+.pdf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minicircuits.com/pdfs/BP2U+.pdf" TargetMode="External"/><Relationship Id="rId14" Type="http://schemas.openxmlformats.org/officeDocument/2006/relationships/hyperlink" Target="http://www.nxp.com/documents/data_sheet/1PS70SB82_84_85_86.pdf" TargetMode="External"/><Relationship Id="rId5" Type="http://schemas.openxmlformats.org/officeDocument/2006/relationships/hyperlink" Target="https://cinchconnectivity.com/OA_MEDIA/specs/pi-415-0025-006.pdf" TargetMode="External"/><Relationship Id="rId6" Type="http://schemas.openxmlformats.org/officeDocument/2006/relationships/hyperlink" Target="https://cinchconnectivity.com/OA_MEDIA/specs/pi-415-0025-006.pdf" TargetMode="External"/><Relationship Id="rId7" Type="http://schemas.openxmlformats.org/officeDocument/2006/relationships/hyperlink" Target="http://www.minicircuits.com/pcb/WTB-757+_P02.pdf" TargetMode="External"/><Relationship Id="rId8" Type="http://schemas.openxmlformats.org/officeDocument/2006/relationships/hyperlink" Target="http://www.minicircuits.com/pcb/WTB-37_P02.pdf" TargetMode="External"/></Relationships>
</file>