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9B" w:rsidRDefault="000838D5">
      <w:pPr>
        <w:spacing w:after="200" w:line="276" w:lineRule="exact"/>
        <w:jc w:val="center"/>
        <w:rPr>
          <w:rFonts w:ascii="Monserrat" w:hAnsi="Monserrat"/>
          <w:sz w:val="28"/>
          <w:szCs w:val="28"/>
        </w:rPr>
      </w:pPr>
      <w:r>
        <w:rPr>
          <w:rFonts w:ascii="Monserrat" w:eastAsia="Calibri" w:hAnsi="Monserrat" w:cs="Calibri"/>
          <w:color w:val="000000"/>
          <w:sz w:val="28"/>
          <w:szCs w:val="28"/>
        </w:rPr>
        <w:t>Documentación Impuesto a las Ganancias IIBBB</w:t>
      </w:r>
    </w:p>
    <w:p w:rsidR="00FE7D9B" w:rsidRDefault="00FE7D9B">
      <w:pPr>
        <w:spacing w:after="200" w:line="276" w:lineRule="exact"/>
        <w:rPr>
          <w:rFonts w:eastAsia="Calibri" w:cs="Calibri"/>
        </w:rPr>
      </w:pPr>
    </w:p>
    <w:p w:rsidR="00FE7D9B" w:rsidRDefault="000838D5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         </w:t>
      </w: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b/>
          <w:color w:val="000000"/>
        </w:rPr>
        <w:t xml:space="preserve">conceptos básicos y conocimientos básicos </w:t>
      </w: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b/>
          <w:color w:val="000000"/>
        </w:rPr>
        <w:t>Sueldo Bruto y Neto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Sueldo Bruto: Es el total que el empleado debe recibir antes de cualquier descuento.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 xml:space="preserve">Sueldo Neto: Es el monto final que recibe el </w:t>
      </w:r>
      <w:r>
        <w:rPr>
          <w:rFonts w:ascii="Monserrat" w:eastAsia="Calibri" w:hAnsi="Monserrat" w:cs="Calibri"/>
          <w:color w:val="000000"/>
        </w:rPr>
        <w:t>empleado, después de aplicar deducciones (jubilación, obra social, impuestos, etc.).</w:t>
      </w:r>
    </w:p>
    <w:p w:rsidR="00FE7D9B" w:rsidRDefault="00FE7D9B">
      <w:pPr>
        <w:spacing w:after="200" w:line="276" w:lineRule="exact"/>
        <w:rPr>
          <w:rFonts w:ascii="Monserrat" w:eastAsia="Calibri" w:hAnsi="Monserrat" w:cs="Calibri"/>
        </w:rPr>
      </w:pP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b/>
          <w:color w:val="000000"/>
        </w:rPr>
        <w:t xml:space="preserve"> Componentes de la Liquidación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Salario Básico: Monto básico acordado según convenio colectivo, categoría y horas trabajadas.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Horas Extras: Se paga un adicional del 50% po</w:t>
      </w:r>
      <w:r>
        <w:rPr>
          <w:rFonts w:ascii="Monserrat" w:eastAsia="Calibri" w:hAnsi="Monserrat" w:cs="Calibri"/>
          <w:color w:val="000000"/>
        </w:rPr>
        <w:t>r horas extras normales y un 100% por horas extras en días feriados.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Antigüedad: Adicional que depende de los años de servicio del empleado.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Bonificaciones y Premios: Por presentimos, productividad, etc.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Aguinaldo (SAC): El Sueldo Anual Complementario (SAC</w:t>
      </w:r>
      <w:r>
        <w:rPr>
          <w:rFonts w:ascii="Monserrat" w:eastAsia="Calibri" w:hAnsi="Monserrat" w:cs="Calibri"/>
          <w:color w:val="000000"/>
        </w:rPr>
        <w:t>) es un bono que se paga en dos cuotas anuales, y es el 50% del mejor sueldo bruto mensual del semestre.</w:t>
      </w:r>
    </w:p>
    <w:p w:rsidR="00FE7D9B" w:rsidRDefault="00FE7D9B">
      <w:pPr>
        <w:spacing w:after="200" w:line="276" w:lineRule="exact"/>
        <w:rPr>
          <w:rFonts w:ascii="Monserrat" w:eastAsia="Calibri" w:hAnsi="Monserrat" w:cs="Calibri"/>
          <w:b/>
        </w:rPr>
      </w:pP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b/>
          <w:color w:val="000000"/>
        </w:rPr>
        <w:t>Componentes de la Liquidación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Salario Básico: Monto básico acordado según convenio colectivo, categoría y horas trabajadas.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Horas Extras: Se paga un a</w:t>
      </w:r>
      <w:r>
        <w:rPr>
          <w:rFonts w:ascii="Monserrat" w:eastAsia="Calibri" w:hAnsi="Monserrat" w:cs="Calibri"/>
          <w:color w:val="000000"/>
        </w:rPr>
        <w:t>dicional del 50% por horas extras normales y un 100% por horas extras en días feriados.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Antigüedad: Adicional que depende de los años de servicio del empleado.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Bonificaciones y Premios: Por presentimos, productividad, etc.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 xml:space="preserve">Aguinaldo (SAC): El Sueldo Anual </w:t>
      </w:r>
      <w:r>
        <w:rPr>
          <w:rFonts w:ascii="Monserrat" w:eastAsia="Calibri" w:hAnsi="Monserrat" w:cs="Calibri"/>
          <w:color w:val="000000"/>
        </w:rPr>
        <w:t>Complementario (SAC) es un bono que se paga en dos cuotas anuales, y es el 50% del mejor sueldo bruto mensual del semestre.</w:t>
      </w: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b/>
          <w:color w:val="000000"/>
        </w:rPr>
        <w:t>Aportes y Contribuciones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Estos son los descuentos que se aplican al sueldo bruto, destinados a la seguridad social y otras entidades</w:t>
      </w:r>
      <w:r>
        <w:rPr>
          <w:rFonts w:ascii="Monserrat" w:eastAsia="Calibri" w:hAnsi="Monserrat" w:cs="Calibri"/>
          <w:color w:val="000000"/>
        </w:rPr>
        <w:t>: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Jubilación: 11% del sueldo bruto.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lastRenderedPageBreak/>
        <w:t>Obra Social: 3% del sueldo bruto.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INSSJP (PAMI): 3% del sueldo bruto.</w:t>
      </w: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b/>
          <w:color w:val="000000"/>
        </w:rPr>
        <w:t>Impuesto a las Ganancias</w:t>
      </w: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 xml:space="preserve">Para empleados con ingresos altos, se debe calcular el Impuesto a las Ganancias según las escalas establecidas por AFIP. El </w:t>
      </w:r>
      <w:r>
        <w:rPr>
          <w:rFonts w:ascii="Monserrat" w:eastAsia="Calibri" w:hAnsi="Monserrat" w:cs="Calibri"/>
          <w:color w:val="000000"/>
        </w:rPr>
        <w:t>monto varía según el ingreso, situación familiar y otras deducciones.</w:t>
      </w: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b/>
          <w:color w:val="000000"/>
        </w:rPr>
        <w:t>FORMULAS PRINCIPALES</w:t>
      </w: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 xml:space="preserve">A </w:t>
      </w:r>
      <w:proofErr w:type="gramStart"/>
      <w:r>
        <w:rPr>
          <w:rFonts w:ascii="Monserrat" w:eastAsia="Calibri" w:hAnsi="Monserrat" w:cs="Calibri"/>
          <w:color w:val="000000"/>
        </w:rPr>
        <w:t>implementar(</w:t>
      </w:r>
      <w:proofErr w:type="gramEnd"/>
      <w:r>
        <w:rPr>
          <w:rFonts w:ascii="Monserrat" w:eastAsia="Calibri" w:hAnsi="Monserrat" w:cs="Calibri"/>
          <w:color w:val="000000"/>
        </w:rPr>
        <w:t>)</w:t>
      </w:r>
    </w:p>
    <w:p w:rsidR="00FE7D9B" w:rsidRDefault="00FE7D9B">
      <w:pPr>
        <w:spacing w:after="200" w:line="276" w:lineRule="exact"/>
        <w:rPr>
          <w:rFonts w:ascii="Monserrat" w:eastAsia="Calibri" w:hAnsi="Monserrat" w:cs="Calibri"/>
        </w:rPr>
      </w:pP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b/>
          <w:color w:val="000000"/>
        </w:rPr>
        <w:t>Horas Extras: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Horas Extras al 50%: Valor Hora × 1.5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Horas Extras al 100%: Valor Hora × 2</w:t>
      </w: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b/>
          <w:color w:val="000000"/>
        </w:rPr>
        <w:t>Aguinaldo (SAC):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SAC = Mejor sueldo del semestre / 2​</w:t>
      </w:r>
    </w:p>
    <w:p w:rsidR="00FE7D9B" w:rsidRDefault="00FE7D9B">
      <w:pPr>
        <w:spacing w:after="200" w:line="276" w:lineRule="exact"/>
        <w:rPr>
          <w:rFonts w:ascii="Monserrat" w:eastAsia="Calibri" w:hAnsi="Monserrat" w:cs="Calibri"/>
          <w:b/>
        </w:rPr>
      </w:pP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b/>
          <w:color w:val="000000"/>
        </w:rPr>
        <w:t>Apor</w:t>
      </w:r>
      <w:r>
        <w:rPr>
          <w:rFonts w:ascii="Monserrat" w:eastAsia="Calibri" w:hAnsi="Monserrat" w:cs="Calibri"/>
          <w:b/>
          <w:color w:val="000000"/>
        </w:rPr>
        <w:t>tes Personales: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Jubilación:  Sueldo Bruto × 0.11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Obra Social: Sueldo Bruto × 0.03</w:t>
      </w:r>
    </w:p>
    <w:p w:rsidR="00FE7D9B" w:rsidRDefault="000838D5">
      <w:pPr>
        <w:spacing w:after="200" w:line="276" w:lineRule="exact"/>
        <w:ind w:left="720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PAMI: Sueldo Bruto × 0.03</w:t>
      </w:r>
    </w:p>
    <w:p w:rsidR="00FE7D9B" w:rsidRDefault="00FE7D9B">
      <w:pPr>
        <w:spacing w:after="200" w:line="276" w:lineRule="exact"/>
        <w:rPr>
          <w:rFonts w:ascii="Monserrat" w:hAnsi="Monserrat"/>
        </w:rPr>
      </w:pPr>
    </w:p>
    <w:p w:rsidR="00FE7D9B" w:rsidRDefault="00FE7D9B">
      <w:pPr>
        <w:spacing w:after="200" w:line="276" w:lineRule="exact"/>
        <w:rPr>
          <w:rFonts w:ascii="Monserrat" w:hAnsi="Monserrat"/>
        </w:rPr>
      </w:pPr>
    </w:p>
    <w:p w:rsidR="00FE7D9B" w:rsidRDefault="00FE7D9B">
      <w:pPr>
        <w:spacing w:after="200" w:line="276" w:lineRule="exact"/>
        <w:rPr>
          <w:rFonts w:ascii="Monserrat" w:hAnsi="Monserrat"/>
        </w:rPr>
      </w:pPr>
    </w:p>
    <w:p w:rsidR="00FE7D9B" w:rsidRDefault="00FE7D9B">
      <w:pPr>
        <w:spacing w:after="200" w:line="276" w:lineRule="exact"/>
        <w:rPr>
          <w:rFonts w:eastAsia="Calibri" w:cs="Calibri"/>
        </w:rPr>
      </w:pPr>
    </w:p>
    <w:p w:rsidR="00FE7D9B" w:rsidRDefault="00FE7D9B">
      <w:pPr>
        <w:spacing w:after="200" w:line="276" w:lineRule="exact"/>
        <w:rPr>
          <w:rFonts w:eastAsia="Calibri" w:cs="Calibri"/>
        </w:rPr>
      </w:pPr>
    </w:p>
    <w:p w:rsidR="00FE7D9B" w:rsidRDefault="000838D5">
      <w:pPr>
        <w:spacing w:after="200" w:line="276" w:lineRule="exact"/>
        <w:rPr>
          <w:rFonts w:ascii="Monserrat" w:hAnsi="Monserrat"/>
          <w:b/>
          <w:bCs/>
        </w:rPr>
      </w:pPr>
      <w:r>
        <w:rPr>
          <w:rFonts w:ascii="Monserrat" w:eastAsia="Calibri" w:hAnsi="Monserrat" w:cs="Calibri"/>
          <w:b/>
          <w:bCs/>
          <w:color w:val="000000"/>
        </w:rPr>
        <w:t>ALÍCUOTAS - ESCALA PROGRESIVA</w:t>
      </w:r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eastAsia="Calibri" w:hAnsi="Monserrat" w:cs="Calibri"/>
          <w:color w:val="000000"/>
        </w:rPr>
        <w:t>Actualizada al agosto 2024 fuente Tabla-art-94-septiembre-diciembre-2024_1.pdf</w:t>
      </w:r>
    </w:p>
    <w:p w:rsidR="00FE7D9B" w:rsidRDefault="000838D5">
      <w:pPr>
        <w:spacing w:after="200" w:line="276" w:lineRule="exact"/>
      </w:pPr>
      <w:hyperlink r:id="rId4">
        <w:r>
          <w:rPr>
            <w:rStyle w:val="Hipervnculo"/>
            <w:rFonts w:ascii="Monserrat" w:eastAsia="Calibri" w:hAnsi="Monserrat" w:cs="Calibri"/>
            <w:color w:val="0000FF"/>
          </w:rPr>
          <w:t>https://www.afip.gob.ar/gananciasYBienes/ganancias/personas-humanas-sucesiones-indivisas/declaracion-jurada/d</w:t>
        </w:r>
        <w:r>
          <w:rPr>
            <w:rStyle w:val="Hipervnculo"/>
            <w:rFonts w:ascii="Monserrat" w:eastAsia="Calibri" w:hAnsi="Monserrat" w:cs="Calibri"/>
            <w:color w:val="0000FF"/>
          </w:rPr>
          <w:t>ocumentos/Tabla-art-94-septiembre-diciembre-2024.pdf</w:t>
        </w:r>
      </w:hyperlink>
    </w:p>
    <w:p w:rsidR="00FE7D9B" w:rsidRDefault="000838D5">
      <w:pPr>
        <w:spacing w:after="200" w:line="276" w:lineRule="exact"/>
        <w:rPr>
          <w:rFonts w:ascii="Monserrat" w:hAnsi="Monserrat"/>
        </w:rPr>
      </w:pPr>
      <w:r>
        <w:rPr>
          <w:rFonts w:ascii="Monserrat" w:hAnsi="Monserrat"/>
          <w:noProof/>
          <w:lang w:val="en-US" w:eastAsia="en-US" w:bidi="ar-S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2539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D9B" w:rsidRDefault="00FE7D9B">
      <w:pPr>
        <w:spacing w:after="200" w:line="276" w:lineRule="exact"/>
        <w:rPr>
          <w:rFonts w:ascii="Monserrat" w:eastAsia="Calibri" w:hAnsi="Monserrat" w:cs="Calibri"/>
        </w:rPr>
      </w:pPr>
    </w:p>
    <w:p w:rsidR="00FE7D9B" w:rsidRDefault="00FE7D9B">
      <w:pPr>
        <w:spacing w:after="200" w:line="240" w:lineRule="exact"/>
        <w:rPr>
          <w:rFonts w:ascii="Monserrat" w:hAnsi="Monserrat"/>
        </w:rPr>
      </w:pPr>
    </w:p>
    <w:p w:rsidR="00FE7D9B" w:rsidRDefault="00FE7D9B">
      <w:pPr>
        <w:spacing w:after="200" w:line="240" w:lineRule="exact"/>
        <w:rPr>
          <w:rFonts w:ascii="Monserrat" w:eastAsia="Calibri" w:hAnsi="Monserrat" w:cs="Calibri"/>
        </w:rPr>
      </w:pPr>
    </w:p>
    <w:p w:rsidR="00FE7D9B" w:rsidRDefault="00FE7D9B">
      <w:pPr>
        <w:spacing w:after="200" w:line="240" w:lineRule="exact"/>
        <w:rPr>
          <w:rFonts w:ascii="Monserrat" w:eastAsia="Calibri" w:hAnsi="Monserrat" w:cs="Calibri"/>
        </w:rPr>
      </w:pPr>
    </w:p>
    <w:p w:rsidR="00FE7D9B" w:rsidRDefault="00FE7D9B">
      <w:pPr>
        <w:spacing w:after="200" w:line="276" w:lineRule="exact"/>
        <w:rPr>
          <w:rFonts w:ascii="Monserrat" w:eastAsia="Calibri" w:hAnsi="Monserrat" w:cs="Calibri"/>
        </w:rPr>
      </w:pPr>
    </w:p>
    <w:p w:rsidR="00FE7D9B" w:rsidRDefault="00FE7D9B">
      <w:pPr>
        <w:spacing w:after="200" w:line="276" w:lineRule="exact"/>
        <w:rPr>
          <w:rFonts w:ascii="Monserrat" w:eastAsia="Calibri" w:hAnsi="Monserrat" w:cs="Calibri"/>
        </w:rPr>
      </w:pPr>
    </w:p>
    <w:p w:rsidR="00FE7D9B" w:rsidRDefault="00FE7D9B">
      <w:pPr>
        <w:spacing w:after="200" w:line="276" w:lineRule="exact"/>
        <w:ind w:left="720"/>
        <w:rPr>
          <w:rFonts w:ascii="Monserrat" w:eastAsia="Calibri" w:hAnsi="Monserrat" w:cs="Calibri"/>
        </w:rPr>
      </w:pPr>
    </w:p>
    <w:p w:rsidR="00FE7D9B" w:rsidRDefault="00FE7D9B">
      <w:pPr>
        <w:spacing w:after="200" w:line="276" w:lineRule="exact"/>
        <w:ind w:left="720"/>
        <w:rPr>
          <w:rFonts w:ascii="Monserrat" w:eastAsia="Calibri" w:hAnsi="Monserrat" w:cs="Calibri"/>
        </w:rPr>
      </w:pPr>
    </w:p>
    <w:p w:rsidR="00FE7D9B" w:rsidRDefault="00FE7D9B">
      <w:pPr>
        <w:spacing w:after="200" w:line="276" w:lineRule="exact"/>
        <w:ind w:left="720"/>
        <w:rPr>
          <w:rFonts w:eastAsia="Calibri" w:cs="Calibri"/>
        </w:rPr>
      </w:pPr>
    </w:p>
    <w:p w:rsidR="00FE7D9B" w:rsidRDefault="00FE7D9B">
      <w:pPr>
        <w:spacing w:after="200" w:line="276" w:lineRule="exact"/>
        <w:ind w:left="720"/>
        <w:rPr>
          <w:rFonts w:eastAsia="Calibri" w:cs="Calibri"/>
        </w:rPr>
      </w:pPr>
    </w:p>
    <w:p w:rsidR="00FE7D9B" w:rsidRDefault="00F94894">
      <w:pPr>
        <w:spacing w:after="200" w:line="276" w:lineRule="exact"/>
        <w:ind w:left="720"/>
        <w:rPr>
          <w:rFonts w:eastAsia="Calibri" w:cs="Calibri"/>
        </w:rPr>
      </w:pPr>
      <w:r>
        <w:rPr>
          <w:rFonts w:eastAsia="Calibri" w:cs="Calibri"/>
        </w:rPr>
        <w:lastRenderedPageBreak/>
        <w:t>Tabla CONCECPARAM ABM</w:t>
      </w:r>
    </w:p>
    <w:p w:rsidR="00F94894" w:rsidRDefault="00F94894">
      <w:pPr>
        <w:spacing w:after="200" w:line="276" w:lineRule="exact"/>
        <w:ind w:left="720"/>
        <w:rPr>
          <w:rFonts w:eastAsia="Calibri" w:cs="Calibri"/>
        </w:rPr>
      </w:pPr>
      <w:r>
        <w:rPr>
          <w:rFonts w:eastAsia="Calibri" w:cs="Calibri"/>
        </w:rPr>
        <w:t>FORMATO DE LA TABA:</w:t>
      </w:r>
    </w:p>
    <w:p w:rsidR="00F94894" w:rsidRPr="00F94894" w:rsidRDefault="00F94894" w:rsidP="00F94894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</w:pP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TABLE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F948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concparam</w:t>
      </w:r>
      <w:proofErr w:type="spell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 (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    </w:t>
      </w:r>
      <w:proofErr w:type="gram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>ley</w:t>
      </w:r>
      <w:proofErr w:type="gram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INTEGER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    </w:t>
      </w:r>
      <w:proofErr w:type="spell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conc</w:t>
      </w:r>
      <w:proofErr w:type="spell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INTEGER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    </w:t>
      </w:r>
      <w:proofErr w:type="spell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descrip</w:t>
      </w:r>
      <w:proofErr w:type="spell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TEXT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    </w:t>
      </w:r>
      <w:proofErr w:type="spell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tipoconc</w:t>
      </w:r>
      <w:proofErr w:type="spell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TEXT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    </w:t>
      </w:r>
      <w:proofErr w:type="spell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tiporemun</w:t>
      </w:r>
      <w:proofErr w:type="spell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TEXT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    libra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INTEGER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    </w:t>
      </w:r>
      <w:proofErr w:type="spell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tipolibra</w:t>
      </w:r>
      <w:proofErr w:type="spell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TEXT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    </w:t>
      </w:r>
      <w:proofErr w:type="spell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sicoss</w:t>
      </w:r>
      <w:proofErr w:type="spell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INTEGER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    </w:t>
      </w:r>
      <w:proofErr w:type="spell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tiposicoss</w:t>
      </w:r>
      <w:proofErr w:type="spell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TEXT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 w:bidi="ar-SA"/>
        </w:rPr>
        <w:t xml:space="preserve">    </w:t>
      </w:r>
      <w:proofErr w:type="spellStart"/>
      <w:proofErr w:type="gram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>iigg</w:t>
      </w:r>
      <w:proofErr w:type="spellEnd"/>
      <w:proofErr w:type="gram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INTEGER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    </w:t>
      </w:r>
      <w:proofErr w:type="spellStart"/>
      <w:proofErr w:type="gram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>tipoigg</w:t>
      </w:r>
      <w:proofErr w:type="spellEnd"/>
      <w:proofErr w:type="gram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TEXT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    </w:t>
      </w:r>
      <w:proofErr w:type="spellStart"/>
      <w:proofErr w:type="gram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>sicore</w:t>
      </w:r>
      <w:proofErr w:type="spellEnd"/>
      <w:proofErr w:type="gram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INTEGER</w:t>
      </w: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>,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    </w:t>
      </w:r>
      <w:proofErr w:type="spellStart"/>
      <w:proofErr w:type="gramStart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>tiposicore</w:t>
      </w:r>
      <w:proofErr w:type="spellEnd"/>
      <w:proofErr w:type="gramEnd"/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 xml:space="preserve"> </w:t>
      </w:r>
      <w:r w:rsidRPr="00F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TEXT</w:t>
      </w:r>
    </w:p>
    <w:p w:rsidR="00F94894" w:rsidRPr="00F94894" w:rsidRDefault="00F94894" w:rsidP="00F9489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</w:pPr>
      <w:r w:rsidRPr="00F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US" w:bidi="ar-SA"/>
        </w:rPr>
        <w:t>);</w:t>
      </w:r>
    </w:p>
    <w:p w:rsidR="00F94894" w:rsidRDefault="00F94894" w:rsidP="00F94894">
      <w:pPr>
        <w:spacing w:after="200" w:line="276" w:lineRule="exact"/>
        <w:rPr>
          <w:rFonts w:eastAsia="Calibri" w:cs="Calibri"/>
        </w:rPr>
      </w:pPr>
    </w:p>
    <w:p w:rsidR="00F94894" w:rsidRDefault="00F94894" w:rsidP="00F94894">
      <w:pPr>
        <w:spacing w:after="200" w:line="276" w:lineRule="exact"/>
        <w:rPr>
          <w:rFonts w:eastAsia="Calibri" w:cs="Calibri"/>
        </w:rPr>
      </w:pPr>
    </w:p>
    <w:p w:rsidR="00F94894" w:rsidRDefault="00F94894" w:rsidP="00F94894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 xml:space="preserve">ABM </w:t>
      </w:r>
    </w:p>
    <w:p w:rsidR="00F94894" w:rsidRDefault="00F94894" w:rsidP="00F94894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 xml:space="preserve">     ALTA </w:t>
      </w:r>
    </w:p>
    <w:p w:rsidR="00EE614D" w:rsidRDefault="00F94894" w:rsidP="00F94894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 xml:space="preserve">           SELECC CONCEPTO -&gt; TIPO -&gt; HABER -&gt; (c/aporte | sin/aporte) -&gt; Imp. ganancias(si/no</w:t>
      </w:r>
      <w:proofErr w:type="gramStart"/>
      <w:r>
        <w:rPr>
          <w:rFonts w:eastAsia="Calibri" w:cs="Calibri"/>
        </w:rPr>
        <w:t xml:space="preserve">) </w:t>
      </w:r>
      <w:r w:rsidR="00EE614D">
        <w:rPr>
          <w:rFonts w:eastAsia="Calibri" w:cs="Calibri"/>
        </w:rPr>
        <w:t xml:space="preserve"> -</w:t>
      </w:r>
      <w:proofErr w:type="gramEnd"/>
    </w:p>
    <w:p w:rsidR="00F94894" w:rsidRDefault="00EE614D" w:rsidP="00EE614D">
      <w:pPr>
        <w:spacing w:after="200" w:line="276" w:lineRule="exact"/>
        <w:jc w:val="right"/>
        <w:rPr>
          <w:rFonts w:eastAsia="Calibri" w:cs="Calibri"/>
        </w:rPr>
      </w:pPr>
      <w:r>
        <w:rPr>
          <w:rFonts w:eastAsia="Calibri" w:cs="Calibri"/>
        </w:rPr>
        <w:t xml:space="preserve">                                                                                                                            -&gt;   </w:t>
      </w:r>
      <w:r w:rsidR="000838D5">
        <w:rPr>
          <w:rFonts w:eastAsia="Calibri" w:cs="Calibri"/>
        </w:rPr>
        <w:t>ti</w:t>
      </w:r>
      <w:bookmarkStart w:id="0" w:name="_GoBack"/>
      <w:bookmarkEnd w:id="0"/>
      <w:r>
        <w:rPr>
          <w:rFonts w:eastAsia="Calibri" w:cs="Calibri"/>
        </w:rPr>
        <w:t xml:space="preserve">bruto, </w:t>
      </w:r>
      <w:proofErr w:type="spellStart"/>
      <w:r>
        <w:rPr>
          <w:rFonts w:eastAsia="Calibri" w:cs="Calibri"/>
        </w:rPr>
        <w:t>hs</w:t>
      </w:r>
      <w:proofErr w:type="spellEnd"/>
      <w:r>
        <w:rPr>
          <w:rFonts w:eastAsia="Calibri" w:cs="Calibri"/>
        </w:rPr>
        <w:t xml:space="preserve"> ex 50, </w:t>
      </w:r>
      <w:proofErr w:type="spellStart"/>
      <w:r>
        <w:rPr>
          <w:rFonts w:eastAsia="Calibri" w:cs="Calibri"/>
        </w:rPr>
        <w:t>hs</w:t>
      </w:r>
      <w:proofErr w:type="spellEnd"/>
      <w:r>
        <w:rPr>
          <w:rFonts w:eastAsia="Calibri" w:cs="Calibri"/>
        </w:rPr>
        <w:t xml:space="preserve"> ex</w:t>
      </w:r>
      <w:proofErr w:type="gramStart"/>
      <w:r>
        <w:rPr>
          <w:rFonts w:eastAsia="Calibri" w:cs="Calibri"/>
        </w:rPr>
        <w:t>100,  ,</w:t>
      </w:r>
      <w:proofErr w:type="gramEnd"/>
      <w:r>
        <w:rPr>
          <w:rFonts w:eastAsia="Calibri" w:cs="Calibri"/>
        </w:rPr>
        <w:t>guardias</w:t>
      </w:r>
    </w:p>
    <w:p w:rsidR="00EE614D" w:rsidRDefault="00EE614D" w:rsidP="00F94894">
      <w:pPr>
        <w:spacing w:after="200" w:line="276" w:lineRule="exact"/>
        <w:rPr>
          <w:rFonts w:eastAsia="Calibri" w:cs="Calibri"/>
        </w:rPr>
      </w:pPr>
    </w:p>
    <w:p w:rsidR="00EE614D" w:rsidRDefault="00F94894" w:rsidP="00F94894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 xml:space="preserve">           </w:t>
      </w:r>
      <w:r>
        <w:rPr>
          <w:rFonts w:eastAsia="Calibri" w:cs="Calibri"/>
        </w:rPr>
        <w:t xml:space="preserve">SELECC CONCEPTO -&gt; TIPO -&gt; </w:t>
      </w:r>
      <w:r>
        <w:rPr>
          <w:rFonts w:eastAsia="Calibri" w:cs="Calibri"/>
        </w:rPr>
        <w:t>DESCUENTO</w:t>
      </w:r>
      <w:r>
        <w:rPr>
          <w:rFonts w:eastAsia="Calibri" w:cs="Calibri"/>
        </w:rPr>
        <w:t>-</w:t>
      </w:r>
      <w:r>
        <w:rPr>
          <w:rFonts w:eastAsia="Calibri" w:cs="Calibri"/>
        </w:rPr>
        <w:t xml:space="preserve">&gt; (Jubil, obras, </w:t>
      </w:r>
      <w:proofErr w:type="gramStart"/>
      <w:r w:rsidR="00EE614D">
        <w:rPr>
          <w:rFonts w:eastAsia="Calibri" w:cs="Calibri"/>
        </w:rPr>
        <w:t>imp.g</w:t>
      </w:r>
      <w:proofErr w:type="gramEnd"/>
      <w:r>
        <w:rPr>
          <w:rFonts w:eastAsia="Calibri" w:cs="Calibri"/>
        </w:rPr>
        <w:t>, seguro, mutual, otrosDesc</w:t>
      </w:r>
      <w:r>
        <w:rPr>
          <w:rFonts w:eastAsia="Calibri" w:cs="Calibri"/>
        </w:rPr>
        <w:t>)</w:t>
      </w:r>
      <w:r>
        <w:rPr>
          <w:rFonts w:eastAsia="Calibri" w:cs="Calibri"/>
        </w:rPr>
        <w:t xml:space="preserve">           </w:t>
      </w:r>
    </w:p>
    <w:p w:rsidR="00F94894" w:rsidRDefault="00EE614D" w:rsidP="00F94894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 xml:space="preserve">           </w:t>
      </w:r>
      <w:r>
        <w:rPr>
          <w:rFonts w:eastAsia="Calibri" w:cs="Calibri"/>
        </w:rPr>
        <w:t xml:space="preserve">SELECC CONCEPTO -&gt; TIPO -&gt; </w:t>
      </w:r>
      <w:r>
        <w:rPr>
          <w:rFonts w:eastAsia="Calibri" w:cs="Calibri"/>
        </w:rPr>
        <w:t>FAMILIAR</w:t>
      </w:r>
      <w:r w:rsidR="00F94894">
        <w:rPr>
          <w:rFonts w:eastAsia="Calibri" w:cs="Calibri"/>
        </w:rPr>
        <w:t xml:space="preserve">                                                                                </w:t>
      </w:r>
    </w:p>
    <w:p w:rsidR="00FE7D9B" w:rsidRDefault="00FE7D9B">
      <w:pPr>
        <w:spacing w:after="200" w:line="276" w:lineRule="exact"/>
        <w:ind w:left="720"/>
        <w:rPr>
          <w:rFonts w:eastAsia="Calibri" w:cs="Calibri"/>
        </w:rPr>
      </w:pPr>
    </w:p>
    <w:p w:rsidR="00FE7D9B" w:rsidRDefault="00FE7D9B">
      <w:pPr>
        <w:spacing w:after="200" w:line="276" w:lineRule="exact"/>
        <w:ind w:left="720"/>
        <w:rPr>
          <w:rFonts w:eastAsia="Calibri" w:cs="Calibri"/>
        </w:rPr>
      </w:pPr>
    </w:p>
    <w:p w:rsidR="00FE7D9B" w:rsidRDefault="00FE7D9B">
      <w:pPr>
        <w:spacing w:after="200" w:line="276" w:lineRule="exact"/>
        <w:ind w:left="720"/>
        <w:rPr>
          <w:rFonts w:eastAsia="Calibri" w:cs="Calibri"/>
        </w:rPr>
      </w:pPr>
    </w:p>
    <w:p w:rsidR="00FE7D9B" w:rsidRDefault="00FE7D9B">
      <w:pPr>
        <w:spacing w:after="200" w:line="276" w:lineRule="exact"/>
        <w:ind w:left="720"/>
        <w:rPr>
          <w:rFonts w:eastAsia="Calibri" w:cs="Calibri"/>
        </w:rPr>
      </w:pPr>
    </w:p>
    <w:p w:rsidR="00FE7D9B" w:rsidRDefault="00FE7D9B">
      <w:pPr>
        <w:spacing w:after="200" w:line="276" w:lineRule="exact"/>
        <w:ind w:left="720"/>
        <w:rPr>
          <w:rFonts w:eastAsia="Calibri" w:cs="Calibri"/>
        </w:rPr>
      </w:pPr>
    </w:p>
    <w:p w:rsidR="00FE7D9B" w:rsidRDefault="00FE7D9B">
      <w:pPr>
        <w:spacing w:after="200" w:line="276" w:lineRule="exact"/>
        <w:ind w:left="720"/>
        <w:rPr>
          <w:rFonts w:eastAsia="Calibri" w:cs="Calibri"/>
        </w:rPr>
      </w:pPr>
    </w:p>
    <w:p w:rsidR="00FE7D9B" w:rsidRDefault="00FE7D9B">
      <w:pPr>
        <w:spacing w:after="200" w:line="276" w:lineRule="exact"/>
        <w:ind w:left="720"/>
        <w:rPr>
          <w:rFonts w:eastAsia="Calibri" w:cs="Calibri"/>
        </w:rPr>
      </w:pPr>
    </w:p>
    <w:sectPr w:rsidR="00FE7D9B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serrat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FE7D9B"/>
    <w:rsid w:val="000838D5"/>
    <w:rsid w:val="00EE614D"/>
    <w:rsid w:val="00F94894"/>
    <w:rsid w:val="00FE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A89D"/>
  <w15:docId w15:val="{15ECFA0B-AC8D-4ED5-973C-49529DE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SimSun" w:hAnsi="Calibri" w:cs="Arial"/>
        <w:kern w:val="2"/>
        <w:sz w:val="22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5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fip.gob.ar/gananciasYBienes/ganancias/personas-humanas-sucesiones-indivisas/declaracion-jurada/documentos/Tabla-art-94-septiembre-diciembre-2024.pdf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dgc06</cp:lastModifiedBy>
  <cp:revision>3</cp:revision>
  <dcterms:created xsi:type="dcterms:W3CDTF">2024-11-07T15:50:00Z</dcterms:created>
  <dcterms:modified xsi:type="dcterms:W3CDTF">2024-11-07T16:58:00Z</dcterms:modified>
  <dc:language>es-AR</dc:language>
</cp:coreProperties>
</file>