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87A4A" w:rsidRPr="00B72E59" w:rsidRDefault="00887A4A" w:rsidP="00B72E59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72E59" w:rsidRDefault="00B72E59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:rsidR="00513596" w:rsidRPr="007E0FFD" w:rsidRDefault="00B72E59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경대진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72E5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클라우드서비스</w:t>
            </w:r>
          </w:p>
          <w:p w:rsidR="00FA2D9B" w:rsidRPr="00B3127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지원팀장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72E5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클라우드플랫폼</w:t>
            </w:r>
          </w:p>
          <w:p w:rsidR="00FA2D9B" w:rsidRPr="00B3127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B72E59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김태석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Pr="007E0FFD" w:rsidRDefault="00B72E59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이용약관</w:t>
      </w: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2021.0</w:t>
      </w:r>
      <w:r w:rsidR="00B72E59">
        <w:rPr>
          <w:rFonts w:ascii="KoPub돋움체 Medium" w:eastAsia="KoPub돋움체 Medium" w:hAnsi="KoPub돋움체 Medium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.30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B70812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51DADD6C" wp14:editId="546D482F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054FA6" w:rsidRDefault="00054FA6" w:rsidP="00EB40C8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2021.01.</w:t>
            </w:r>
            <w:r w:rsidR="00EB40C8">
              <w:rPr>
                <w:rFonts w:ascii="KoPub돋움체 Light" w:eastAsia="KoPub돋움체 Light" w:hAnsi="KoPub돋움체 Light"/>
                <w:sz w:val="20"/>
              </w:rPr>
              <w:t>22</w:t>
            </w:r>
          </w:p>
        </w:tc>
        <w:tc>
          <w:tcPr>
            <w:tcW w:w="1134" w:type="dxa"/>
            <w:vAlign w:val="center"/>
          </w:tcPr>
          <w:p w:rsidR="000A7683" w:rsidRPr="00054FA6" w:rsidRDefault="00FA2D9B" w:rsidP="0071367A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1</w:t>
            </w:r>
            <w:r w:rsidR="0071367A">
              <w:rPr>
                <w:rFonts w:ascii="KoPub돋움체 Light" w:eastAsia="KoPub돋움체 Light" w:hAnsi="KoPub돋움체 Light"/>
                <w:sz w:val="20"/>
              </w:rPr>
              <w:t>2</w:t>
            </w:r>
          </w:p>
        </w:tc>
        <w:tc>
          <w:tcPr>
            <w:tcW w:w="5103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</w:t>
            </w:r>
            <w:r w:rsidR="00B72E59">
              <w:rPr>
                <w:rFonts w:ascii="KoPub돋움체 Light" w:eastAsia="KoPub돋움체 Light" w:hAnsi="KoPub돋움체 Light" w:hint="eastAsia"/>
                <w:sz w:val="20"/>
              </w:rPr>
              <w:t>이용약관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:rsidR="000A7683" w:rsidRPr="00054FA6" w:rsidRDefault="00B72E59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김태석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3EF" w:rsidRPr="004D0912" w:rsidRDefault="004D0912" w:rsidP="004D0912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07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jV3Zz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9E73EF" w:rsidRPr="004D0912" w:rsidRDefault="004D0912" w:rsidP="004D0912">
                      <w:pPr>
                        <w:spacing w:after="0" w:line="312" w:lineRule="auto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:rsidR="007153C6" w:rsidRDefault="007153C6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Default="00B31279" w:rsidP="00AD0C84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BD3783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BD3783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1장 총칙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1조(목적) </w:t>
      </w:r>
    </w:p>
    <w:p w:rsidR="00887A4A" w:rsidRDefault="00B72E59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본약관은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="00887A4A"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의 「</w:t>
      </w:r>
      <w:bookmarkStart w:id="0" w:name="_GoBack"/>
      <w:bookmarkEnd w:id="0"/>
      <w:r w:rsidR="00887A4A"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정보보호정책서」에 의거 침해사고에 대한 관리에 필요한 사항을 규정함을 목적으로 한다.</w:t>
      </w:r>
    </w:p>
    <w:p w:rsidR="008E256C" w:rsidRPr="008E256C" w:rsidRDefault="008E256C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2조(적용범위)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지침은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의 클라우드컴퓨팅서비스 업무에 종사하는 임직원 및 </w:t>
      </w:r>
      <w:r w:rsid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㈜아이티아이즈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와 계약을 맺어 클라우드컴퓨팅서비스 업무를 수행하는 외부업체 직원 모두에게 적용된다.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3조(용어정의) 이 지침에서 사용되는 용어 정의는 다음 각 호와 같다.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“침해사고”라 함은 보안정책에 위배되는 모든 사고를 말하며 보안 침해사고, 소프트웨어 이상 및 오류, 악성코드 등으로 인한 정보자산의 손상 등을 포함한다.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“악성코드”라 함은 컴퓨터바이러스와 달리 다른 파일을 감염시키지는 않지만, 악의적인 용도로 사용될 수 있는 유해 프로그램을 말한다.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“백도어”라 함은 시스템의 정상적인 보호 수단을 우회할 수 있는 숨겨진 메커니즘을 의미한다. </w:t>
      </w:r>
    </w:p>
    <w:p w:rsid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36A60" w:rsidRPr="00887A4A" w:rsidRDefault="00836A60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36A60" w:rsidRDefault="00887A4A" w:rsidP="00836A60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836A60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제</w:t>
      </w:r>
      <w:r w:rsidRPr="00836A60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2장 침해사고 대응절차 및 체계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4조(침해사고 대응 절차 수립)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정의 및 범위, 긴급연락체계 구축, 침해사고 발생시 보고 및 대응 절차, 사고 복구조직의 구성 등을 포함한 침해사고 대응절차를 수립하여야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침해사고를 유형 및 중요도에 따라 분류하고 분류에 따른 이에 따른 보고체계를 정의하여야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대응체계를 외부 기관을 통해 구축한 경우 수립된 침해사고 대응절차 및 체계를 계약서에 반영하여야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침해사고의 모니터링, 대응 및 처리와 관련되어 외부 전문가, 전문업체, 전문기관(KISA) 등과의 연락 및 협조체계를 수립하여야 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5조(침해사고 예방)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필요 시 국가정보원과 협의하여 현장방문 또는 원격 측정을 통하여 사이버안전대책 이행 여부와 정보통신망의 안정성 여부를 확인한다.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보안관제시스템 또는 오프라인 등을 통해 사이버 위협 정보를 인지한 경우에는 초동조치 후 관련 기관에게 신속히 통지한다.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정보시스템별 담당자는 보안정보, 보안권고문, 또는 취약점 분석정보를 수시로 수집하여 보안업데이트 및 대응조치를 수행하고, 직원들에게 배포한다.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6조(침해사고 대응 훈련)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대응절차에 관한 연 1회 이상 모의훈련 계획을 수립하고 이에 따라 주기적으로 훈련 실시 및 적정성과 효과성을 평가하여야 한다.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이용자가 클라우드 서비스 제공자의 침해사고 대응 모의훈련의 결과를 요청할 경우 이를 문서화하여 제공하여야 한다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7조(침해사고 보고)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외부로부터의 침해시도가 의심되는 이상징후를 지체없이 인지할 수 있도록 다음과 같은 항목이 포함된 모니터링 절차를 수립하여 이행하여야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모니터링 대상범위 : 침해시도 탐지 및 차단하기 위한 각종 정보보호시스템 이벤트 로그 등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모니터링 방법 : 외부 전문업체를 통한 모니터링, 자체 모니터링 체계 구축 등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담당자 및 책임자 지정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모니터링 결과 보고체계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5. 침해시도 발견 시 대응절차 등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클라우드컴퓨팅서비스 상의 침해사고 징후 또는 침해사고 발생을 인지한 경우 침해사고 보고절차에 따라 신속하게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lastRenderedPageBreak/>
        <w:t xml:space="preserve">보고하여야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침해사고가 조직에 미치는 영향이 심각할 경우 최고 경영진에게 신속히 보고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침해사고 초기 대응 및 증거 보존 조치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 발생 시 법률이나 규정 등에 따라 관계기관에 신고하여야 하며 개인정보와 관련한 침해사고는 이용자(정보주체)에게 신속하게 통지하여야 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8조(침해사고 대응)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침해사고 접수 후 정보시스템별 담당자는 침해사고 유형별로 다음 각 호의 절차에 따라 대응한다.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1. 침해사고가 확대되지 않도록 침해당한 서버의 네트워크 분리, 공격 포트의 차단 등 필요한 응급조치를 먼저 취한다.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2. 침해사고의 확산을 막기 위해 해당 정보시스템의 중단이 통계청 전체 업무에 영향을 미치는 경우 업무시간 종료 후에 서비스를 중단하며, 해당 정보시스템의 중단이 일부 업무에 영향을 미치는 경우에는 해당 업무부서와 협의 후 즉시 해당 정보시스템을 중단시킨다.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3. 응급조치 후 정보보호 침해사고의 원인 분석 및 증거확보를 위하여 해당 침해사고 관련 로그 및 제반 증거자료를 수집 및 확보해야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4. 국가정보원 등에서 권고하는 유형별 대응 조치를 취하고, 추후 재발방지를 위한 교육 등 대응책을 마련해야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침해사고 유형에 따라 다음과 같이 구분한다.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악성코드 공격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서비스거부 공격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비인가접근 공격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4. 복합구성 공격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9조(비상연락체계 구축)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업무별 시스템 담당자 및 관련 외부 사업자(PM)의 이름과 연락처를 상시 관리하여야 하며, 정보보호 관련 상주 근무자, 외부 유지보수 협력업체, 유관기관 등 비상연락체계를 비치하고, 주기적으로 비상연락망을 점검한다.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10조(침해사고 분석)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보안사고로 인한 피해를 최소화하기 위해 보안사고 유형 및 등급에 따라 보안사고 대응팀을 구성하고, 정보보호 최고책임자의 승인을 받는다.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보안사고 대응팀은 다음 각 호에 따라 보안사고 분석 및 로그 수집을 수행한다.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서버 및 네트워크 담당자와 정보보호 담당자는 보안사고 내용을 분석하여 침입 사실, 사고원인 등을 파악한다.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서버 및 네트워크 담당자는 증거확보를 위해 현재 보유하고 있는 로그 중 침입흔적을 담은 모든 로그를 백업한다.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파일시스템은 상세한 수준으로 덤프를 받은 후, 서명, 일시 등을 기록하고, 덤프파일은 안전한 곳에 보관한다.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정보보호 담당자는 정보보호시스템 로그를 점검하여 관련기록을 모두 백업받고 안전한 곳에 보관한다.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재침입의 위험이 있다고 판단될 때에는 네트워크 접속을 끊거나 단일 사용자(Single-User)모드에서 작업해야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침입자가 현재 시스템에 침투해 해킹을 하고 있는 것으로 판단된 경우에는 다음과 같은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조치를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즉시 취한다.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정보보호 담당자는 정보보호 관리자에게 보고함과 동시에 즉시 해당 시스템을 네트워크 와 분리한 후, 정보보호 최고책임자의 결정에 따라 추적여부를 결정한다.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침입 후 활동하는 내용이 치명적이지 않다고 판단되는 경우 정보보호 최고책임자의 승인하에 로그 분석을 통하여 침입위치 및 침입대상을 추적한다.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- 침입자를 추적할 수 없거나, 해킹으로부터 시스템의 보호가 우선이라고 판단되는 경우 접속을 차단하여야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 분석 및 대응 업무 수행 중 필요에 따라 외부기관의 협조를 받을 수 있다. 이때 협조 의뢰의 최종결정은 정보보호 최고책임자가 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11조(증거수집 및 보존)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 및 네트워크 담당자와 정보보호 담당자는 제10조에서 분석 및 수집한 증거를 정보보호 관리자에게 전달한다.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침입자 처벌 및 법률적 대응을 위해, 수집된 증거를 사고발생 후 공소시효까지 안전하게 보존하여야 한다.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12조(결과보고 및 공유)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침해사고가 처리 및 종결된 후 발생 원인을 분석하고 그 결과를 이용자에게 알려야 한다. 또한 유사한 침해사고에 대한 신속한 처리를 위해 침해사고 관련 정보 및 발견된 취약점을 관련 조직 및 임직원과 공유하여야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보안사고대응팀의 각 관련 부서에서 조치결과를 취합하여 그 결과를 정보보호 관리자에게 보고하며, 정보보호 관리자는 보안사고 1, 2급에 대하여 보안사고 조치 보고서를 다음 각 호와 같이 작성하여 정보보호 최고책임자에게 사고 경과와 조치사항을 보고한다.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보안사고 분석결과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보안사고 대응내역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조치계획 및 조치내역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재발방지 방안 및 계획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사고의 경우 보안사고대응팀은 사고 종료 시까지 다음 각 호의 사항에 대해 상시 모니터링 및 대응을 수행한다.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고객이나 언론의 동향 분석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법률 Risk 파악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피해고객 구제방안 모색 등 사고대응 활동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개인정보 유출사고의 경우 개인정보관리 담당자는 해당 정보주체에게 다음 각 호의 사항을 포함하여 유출사실을 통보하여야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유출 등이 된 개인정보 항목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유출 등이 발생한 시점과 그 경위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정보주체가 취할 수 있는 조치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회사의 대응조치 및 피해 구제절차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- 정보주체가 상담 등을 접수할 수 있는 부서 및 연락처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정보주체의 연락처를 알 수 없는 등 정당한 사유가 있는 경우에는 제3항 각 호의 통보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항목을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인터넷 홈페이지에 30일 이상 게시하여야 한다. </w:t>
      </w: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887A4A" w:rsidRPr="00887A4A" w:rsidRDefault="00887A4A" w:rsidP="00887A4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887A4A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887A4A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13조(사후관리)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lastRenderedPageBreak/>
        <w:t>①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유사한 사고의 재발 방지를 위하여 관련 정책 및 지침의 개정, 정보보호시스템 도입, 유관기관 협조체계 구축 등 효과적인 재발방지 대책을 수립하여야 하고, 필요 시 보안사고 대응절차에 대한 내용을 변경하여야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수립된 재발방지 대책을 보고하여 동일 또는 유사 사고의 재발에 대비하여야 하며 보안사고의 대응 및 복구가 완료되었음을 확인하여야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③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담당자는 1, 2 등급의 보안사고 관련된 기록을 대외비 이상 등급으로 분류하고, 이를 보존·관리하여야 한다.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④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법적 또는 규정상 보안사고 관련하여 대외기관의 요청이 있는 경우 대외협력 관련부서는 정보보호 관리자와 협의 후 대응하여야 한다. </w:t>
      </w:r>
    </w:p>
    <w:p w:rsidR="00887A4A" w:rsidRPr="008E256C" w:rsidRDefault="00887A4A" w:rsidP="00887A4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8E256C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⑤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정보보호 관리자는 보안사고에 대한 정보와 발견된 취약점들을 관련 부서 및 임직원들에게 공유 및 전파하여야 한다.</w:t>
      </w:r>
    </w:p>
    <w:p w:rsidR="00BD3783" w:rsidRPr="00887A4A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31279" w:rsidRPr="00BD3783" w:rsidRDefault="00B31279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BD3783" w:rsidRDefault="00BD3783" w:rsidP="00FB5E18">
      <w:pPr>
        <w:jc w:val="center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BD378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부칙</w:t>
      </w:r>
    </w:p>
    <w:p w:rsidR="00BD3783" w:rsidRPr="00FB5E18" w:rsidRDefault="00BD3783" w:rsidP="00BD378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1조(시행일) </w:t>
      </w:r>
    </w:p>
    <w:p w:rsidR="00BD3783" w:rsidRDefault="00BD3783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이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규정은 </w:t>
      </w:r>
      <w:r w:rsidRPr="008E256C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정보보호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최고책임자의 승인일로부터 시행한다. </w:t>
      </w:r>
    </w:p>
    <w:p w:rsidR="00D1719C" w:rsidRPr="00FB5E18" w:rsidRDefault="00D1719C" w:rsidP="00BD3783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71367A" w:rsidRPr="00FB5E18" w:rsidRDefault="0071367A" w:rsidP="0071367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2조 (정책의 이행) </w:t>
      </w:r>
    </w:p>
    <w:p w:rsidR="0071367A" w:rsidRPr="00FB5E18" w:rsidRDefault="0071367A" w:rsidP="0071367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①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회사의 정보보호 업무는 이 규정에 근거하여 수행하며 이에 명시되지 않은 사항은 회사의 다른 규정 및 관련 법령이 정하는 바에 따른다. </w:t>
      </w:r>
    </w:p>
    <w:p w:rsidR="0071367A" w:rsidRDefault="0071367A" w:rsidP="0071367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②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회사는 정보보호 정책 제·개정, 위험관리 및 내부감사 등 회사 정보보호 활동에 대해 적정성 여부를 검토하여 승인하고, 정보보호 활동을 위한 예산과 인력을 확보하여야 한다. </w:t>
      </w:r>
    </w:p>
    <w:p w:rsidR="0071367A" w:rsidRPr="00FB5E18" w:rsidRDefault="0071367A" w:rsidP="0071367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71367A" w:rsidRPr="00FB5E18" w:rsidRDefault="0071367A" w:rsidP="0071367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3조(정책의 검토) </w:t>
      </w:r>
    </w:p>
    <w:p w:rsidR="0071367A" w:rsidRDefault="0071367A" w:rsidP="0071367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본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정책의 적절성을 연 1회 이상 정기적으로 검토하고, 필요 시 개정안을 마련하며 제정, 개정 및 폐기에 대해 이력을 관리하여야 한다. </w:t>
      </w:r>
    </w:p>
    <w:p w:rsidR="0071367A" w:rsidRPr="00FB5E18" w:rsidRDefault="0071367A" w:rsidP="0071367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:rsidR="0071367A" w:rsidRPr="00FB5E18" w:rsidRDefault="0071367A" w:rsidP="0071367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FB5E18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4"/>
        </w:rPr>
        <w:lastRenderedPageBreak/>
        <w:t>제</w:t>
      </w:r>
      <w:r w:rsidRPr="00FB5E18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4조(예외 적용) </w:t>
      </w:r>
    </w:p>
    <w:p w:rsidR="0071367A" w:rsidRPr="00FB5E18" w:rsidRDefault="0071367A" w:rsidP="0071367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다음</w:t>
      </w: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각 호에 해당하는 경우에는 이 규정에서 명시한 내용이라도 정보보호 최고책임자의 승인을 받아 예외 취급할 수 있다. </w:t>
      </w:r>
    </w:p>
    <w:p w:rsidR="0071367A" w:rsidRPr="00FB5E18" w:rsidRDefault="0071367A" w:rsidP="0071367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1. 기술 환경의 변화로 적용이 불가능할 경우</w:t>
      </w:r>
    </w:p>
    <w:p w:rsidR="0071367A" w:rsidRPr="00FB5E18" w:rsidRDefault="0071367A" w:rsidP="0071367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2. 기술적·관리적 필요에 따라 정책의 적용을 보류할 긴급한 사유가 있을 경우</w:t>
      </w:r>
    </w:p>
    <w:p w:rsidR="0071367A" w:rsidRDefault="0071367A" w:rsidP="0071367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FB5E18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3. 기타 재해 등 불가항력적인 상황인 경우</w:t>
      </w:r>
    </w:p>
    <w:p w:rsidR="0071367A" w:rsidRDefault="0071367A" w:rsidP="0071367A">
      <w:pPr>
        <w:rPr>
          <w:rFonts w:ascii="KoPub돋움체 Light" w:eastAsia="KoPub돋움체 Light" w:hAnsi="KoPub돋움체 Light"/>
          <w:sz w:val="22"/>
          <w:szCs w:val="24"/>
        </w:rPr>
      </w:pPr>
      <w:r w:rsidRPr="008E256C">
        <w:rPr>
          <w:rFonts w:ascii="KoPub돋움체 Light" w:eastAsia="KoPub돋움체 Light" w:hAnsi="KoPub돋움체 Light"/>
          <w:sz w:val="22"/>
          <w:szCs w:val="24"/>
        </w:rPr>
        <w:t xml:space="preserve"> </w:t>
      </w:r>
    </w:p>
    <w:p w:rsidR="0071367A" w:rsidRDefault="0071367A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2"/>
          <w:szCs w:val="24"/>
        </w:rPr>
      </w:pPr>
      <w:r>
        <w:rPr>
          <w:rFonts w:ascii="KoPub돋움체 Light" w:eastAsia="KoPub돋움체 Light" w:hAnsi="KoPub돋움체 Light"/>
          <w:sz w:val="22"/>
          <w:szCs w:val="24"/>
        </w:rPr>
        <w:br w:type="page"/>
      </w:r>
    </w:p>
    <w:p w:rsidR="008E256C" w:rsidRDefault="008E256C" w:rsidP="0071367A">
      <w:pPr>
        <w:rPr>
          <w:rFonts w:ascii="KoPub돋움체 Light" w:eastAsia="KoPub돋움체 Light" w:hAnsi="KoPub돋움체 Light"/>
          <w:sz w:val="22"/>
          <w:szCs w:val="24"/>
        </w:rPr>
      </w:pPr>
      <w:r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[별지 제1호 서식]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Pr="008E256C">
        <w:rPr>
          <w:rFonts w:ascii="KoPub돋움체 Light" w:eastAsia="KoPub돋움체 Light" w:hAnsi="KoPub돋움체 Light"/>
          <w:sz w:val="22"/>
          <w:szCs w:val="24"/>
        </w:rPr>
        <w:t xml:space="preserve">침해사고 </w:t>
      </w:r>
      <w:proofErr w:type="spellStart"/>
      <w:r w:rsidRPr="008E256C">
        <w:rPr>
          <w:rFonts w:ascii="KoPub돋움체 Light" w:eastAsia="KoPub돋움체 Light" w:hAnsi="KoPub돋움체 Light"/>
          <w:sz w:val="22"/>
          <w:szCs w:val="24"/>
        </w:rPr>
        <w:t>대응결과</w:t>
      </w:r>
      <w:proofErr w:type="spellEnd"/>
      <w:r w:rsidRPr="008E256C">
        <w:rPr>
          <w:rFonts w:ascii="KoPub돋움체 Light" w:eastAsia="KoPub돋움체 Light" w:hAnsi="KoPub돋움체 Light"/>
          <w:sz w:val="22"/>
          <w:szCs w:val="24"/>
        </w:rPr>
        <w:t xml:space="preserve"> 보고서</w:t>
      </w:r>
      <w:r w:rsidRPr="008E256C">
        <w:rPr>
          <w:rFonts w:ascii="KoPub돋움체 Light" w:eastAsia="KoPub돋움체 Light" w:hAnsi="KoPub돋움체 Light"/>
          <w:sz w:val="22"/>
          <w:szCs w:val="24"/>
        </w:rPr>
        <w:cr/>
      </w:r>
    </w:p>
    <w:p w:rsidR="008E256C" w:rsidRPr="008E256C" w:rsidRDefault="008E256C" w:rsidP="008E256C">
      <w:pPr>
        <w:jc w:val="center"/>
        <w:rPr>
          <w:rFonts w:ascii="KoPub돋움체 Bold" w:eastAsia="KoPub돋움체 Bold" w:hAnsi="KoPub돋움체 Bold"/>
          <w:sz w:val="44"/>
          <w:szCs w:val="24"/>
          <w:u w:val="double"/>
        </w:rPr>
      </w:pPr>
      <w:r w:rsidRPr="008E256C">
        <w:rPr>
          <w:rFonts w:ascii="KoPub돋움체 Bold" w:eastAsia="KoPub돋움체 Bold" w:hAnsi="KoPub돋움체 Bold" w:hint="eastAsia"/>
          <w:sz w:val="44"/>
          <w:szCs w:val="24"/>
          <w:u w:val="double"/>
        </w:rPr>
        <w:t xml:space="preserve">침해사고 </w:t>
      </w:r>
      <w:proofErr w:type="spellStart"/>
      <w:r w:rsidRPr="008E256C">
        <w:rPr>
          <w:rFonts w:ascii="KoPub돋움체 Bold" w:eastAsia="KoPub돋움체 Bold" w:hAnsi="KoPub돋움체 Bold" w:hint="eastAsia"/>
          <w:sz w:val="44"/>
          <w:szCs w:val="24"/>
          <w:u w:val="double"/>
        </w:rPr>
        <w:t>대응결과</w:t>
      </w:r>
      <w:proofErr w:type="spellEnd"/>
      <w:r w:rsidRPr="008E256C">
        <w:rPr>
          <w:rFonts w:ascii="KoPub돋움체 Bold" w:eastAsia="KoPub돋움체 Bold" w:hAnsi="KoPub돋움체 Bold" w:hint="eastAsia"/>
          <w:sz w:val="44"/>
          <w:szCs w:val="24"/>
          <w:u w:val="double"/>
        </w:rPr>
        <w:t xml:space="preserve"> 보고서</w:t>
      </w:r>
    </w:p>
    <w:tbl>
      <w:tblPr>
        <w:tblStyle w:val="a6"/>
        <w:tblW w:w="10474" w:type="dxa"/>
        <w:tblLook w:val="04A0" w:firstRow="1" w:lastRow="0" w:firstColumn="1" w:lastColumn="0" w:noHBand="0" w:noVBand="1"/>
      </w:tblPr>
      <w:tblGrid>
        <w:gridCol w:w="5382"/>
        <w:gridCol w:w="992"/>
        <w:gridCol w:w="1366"/>
        <w:gridCol w:w="1367"/>
        <w:gridCol w:w="1367"/>
      </w:tblGrid>
      <w:tr w:rsidR="008E256C" w:rsidTr="008E256C">
        <w:tc>
          <w:tcPr>
            <w:tcW w:w="53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256C" w:rsidRDefault="008E256C" w:rsidP="008E256C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32"/>
                <w:szCs w:val="24"/>
              </w:rPr>
              <w:t>결재</w:t>
            </w:r>
          </w:p>
        </w:tc>
        <w:tc>
          <w:tcPr>
            <w:tcW w:w="1366" w:type="dxa"/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  <w:tc>
          <w:tcPr>
            <w:tcW w:w="1367" w:type="dxa"/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책임자</w:t>
            </w:r>
          </w:p>
        </w:tc>
        <w:tc>
          <w:tcPr>
            <w:tcW w:w="1367" w:type="dxa"/>
            <w:vAlign w:val="center"/>
          </w:tcPr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정보보호</w:t>
            </w:r>
          </w:p>
          <w:p w:rsidR="008E256C" w:rsidRPr="008E256C" w:rsidRDefault="008E256C" w:rsidP="008E256C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8E256C">
              <w:rPr>
                <w:rFonts w:ascii="KoPub돋움체 Bold" w:eastAsia="KoPub돋움체 Bold" w:hAnsi="KoPub돋움체 Bold" w:hint="eastAsia"/>
                <w:sz w:val="24"/>
                <w:szCs w:val="24"/>
              </w:rPr>
              <w:t>최고책임자</w:t>
            </w:r>
          </w:p>
        </w:tc>
      </w:tr>
      <w:tr w:rsidR="008E256C" w:rsidTr="008E256C">
        <w:trPr>
          <w:trHeight w:val="1169"/>
        </w:trPr>
        <w:tc>
          <w:tcPr>
            <w:tcW w:w="53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6" w:type="dxa"/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367" w:type="dxa"/>
            <w:vAlign w:val="center"/>
          </w:tcPr>
          <w:p w:rsidR="008E256C" w:rsidRDefault="008E256C" w:rsidP="00BD3783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8E256C" w:rsidRPr="008E256C" w:rsidRDefault="008E256C" w:rsidP="00BD3783">
      <w:pPr>
        <w:rPr>
          <w:rFonts w:ascii="KoPub돋움체 Light" w:eastAsia="KoPub돋움체 Light" w:hAnsi="KoPub돋움체 Light"/>
          <w:sz w:val="2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256C" w:rsidTr="008E256C">
        <w:trPr>
          <w:trHeight w:val="9665"/>
        </w:trPr>
        <w:tc>
          <w:tcPr>
            <w:tcW w:w="10456" w:type="dxa"/>
          </w:tcPr>
          <w:p w:rsid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2"/>
                <w:szCs w:val="24"/>
              </w:rPr>
              <w:t>침해사고</w:t>
            </w:r>
            <w:r w:rsidRPr="008E256C">
              <w:rPr>
                <w:rFonts w:ascii="KoPub돋움체 Light" w:eastAsia="KoPub돋움체 Light" w:hAnsi="KoPub돋움체 Light"/>
                <w:sz w:val="22"/>
                <w:szCs w:val="24"/>
              </w:rPr>
              <w:t xml:space="preserve"> 대응 보고서에는 다음과 같은 내용이 포함되어 작성되어야 한다. </w:t>
            </w: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>□ 침해사고 발생 일시/종료 일시</w:t>
            </w: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발견 및 </w:t>
            </w:r>
            <w:proofErr w:type="spellStart"/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>피해사항</w:t>
            </w:r>
            <w:proofErr w:type="spellEnd"/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조치 내용</w:t>
            </w:r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proofErr w:type="spellStart"/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침입시도</w:t>
            </w:r>
            <w:proofErr w:type="spellEnd"/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 xml:space="preserve"> IP </w:t>
            </w:r>
            <w:proofErr w:type="spellStart"/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Addres</w:t>
            </w:r>
            <w:proofErr w:type="spellEnd"/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침입시도 방법</w:t>
            </w:r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침해사고 분석 방법</w:t>
            </w:r>
          </w:p>
          <w:p w:rsidR="008E256C" w:rsidRPr="008E256C" w:rsidRDefault="008E256C" w:rsidP="008E256C">
            <w:pPr>
              <w:ind w:firstLineChars="100" w:firstLine="209"/>
              <w:rPr>
                <w:rFonts w:ascii="KoPub돋움체 Light" w:eastAsia="KoPub돋움체 Light" w:hAnsi="KoPub돋움체 Light"/>
                <w:sz w:val="24"/>
                <w:szCs w:val="24"/>
              </w:rPr>
            </w:pPr>
            <w:r w:rsidRPr="008E256C">
              <w:rPr>
                <w:rFonts w:ascii="KoPub돋움체 Light" w:eastAsia="KoPub돋움체 Light" w:hAnsi="KoPub돋움체 Light"/>
                <w:sz w:val="24"/>
                <w:szCs w:val="24"/>
              </w:rPr>
              <w:t>침해사고 복구 방법</w:t>
            </w:r>
          </w:p>
          <w:p w:rsidR="008E256C" w:rsidRPr="008E256C" w:rsidRDefault="008E256C" w:rsidP="008E256C">
            <w:pPr>
              <w:ind w:firstLineChars="100" w:firstLine="192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영향 범위 (침해사고가 발생한 시스템/피해내역)</w:t>
            </w: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  <w:p w:rsidR="008E256C" w:rsidRPr="008E256C" w:rsidRDefault="008E256C" w:rsidP="008E256C">
            <w:pPr>
              <w:rPr>
                <w:rFonts w:ascii="KoPub돋움체 Light" w:eastAsia="KoPub돋움체 Light" w:hAnsi="KoPub돋움체 Light"/>
                <w:sz w:val="28"/>
                <w:szCs w:val="24"/>
              </w:rPr>
            </w:pPr>
            <w:r w:rsidRPr="008E256C">
              <w:rPr>
                <w:rFonts w:ascii="KoPub돋움체 Light" w:eastAsia="KoPub돋움체 Light" w:hAnsi="KoPub돋움체 Light" w:hint="eastAsia"/>
                <w:sz w:val="28"/>
                <w:szCs w:val="24"/>
              </w:rPr>
              <w:t>□</w:t>
            </w:r>
            <w:r w:rsidRPr="008E256C">
              <w:rPr>
                <w:rFonts w:ascii="KoPub돋움체 Light" w:eastAsia="KoPub돋움체 Light" w:hAnsi="KoPub돋움체 Light"/>
                <w:sz w:val="28"/>
                <w:szCs w:val="24"/>
              </w:rPr>
              <w:t xml:space="preserve"> 침해사고 예방 및 재발방지 대책</w:t>
            </w:r>
          </w:p>
          <w:p w:rsidR="008E256C" w:rsidRDefault="008E256C" w:rsidP="008E256C">
            <w:pPr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8E256C" w:rsidRDefault="008E256C" w:rsidP="00BD3783">
      <w:pPr>
        <w:rPr>
          <w:rFonts w:ascii="KoPub돋움체 Light" w:eastAsia="KoPub돋움체 Light" w:hAnsi="KoPub돋움체 Light"/>
          <w:sz w:val="22"/>
          <w:szCs w:val="24"/>
        </w:rPr>
      </w:pPr>
      <w:r w:rsidRPr="008E256C">
        <w:rPr>
          <w:rFonts w:ascii="KoPub돋움체 Light" w:eastAsia="KoPub돋움체 Light" w:hAnsi="KoPub돋움체 Light"/>
          <w:sz w:val="22"/>
          <w:szCs w:val="24"/>
        </w:rPr>
        <w:lastRenderedPageBreak/>
        <w:t>[별지 제2호 서식]</w:t>
      </w:r>
      <w:r w:rsidR="00FE72C2">
        <w:rPr>
          <w:rFonts w:ascii="KoPub돋움체 Light" w:eastAsia="KoPub돋움체 Light" w:hAnsi="KoPub돋움체 Light"/>
          <w:sz w:val="22"/>
          <w:szCs w:val="24"/>
        </w:rPr>
        <w:t xml:space="preserve"> </w:t>
      </w:r>
      <w:r w:rsidRPr="008E256C">
        <w:rPr>
          <w:rFonts w:ascii="KoPub돋움체 Light" w:eastAsia="KoPub돋움체 Light" w:hAnsi="KoPub돋움체 Light"/>
          <w:sz w:val="22"/>
          <w:szCs w:val="24"/>
        </w:rPr>
        <w:t>비상연락망</w:t>
      </w:r>
      <w:r w:rsidRPr="008E256C">
        <w:rPr>
          <w:rFonts w:ascii="KoPub돋움체 Light" w:eastAsia="KoPub돋움체 Light" w:hAnsi="KoPub돋움체 Light"/>
          <w:sz w:val="22"/>
          <w:szCs w:val="24"/>
        </w:rPr>
        <w:cr/>
      </w:r>
    </w:p>
    <w:p w:rsidR="008E256C" w:rsidRPr="00FE72C2" w:rsidRDefault="008E256C" w:rsidP="008E256C">
      <w:pPr>
        <w:jc w:val="center"/>
        <w:rPr>
          <w:rFonts w:ascii="KoPub돋움체 Bold" w:eastAsia="KoPub돋움체 Bold" w:hAnsi="KoPub돋움체 Bold"/>
          <w:sz w:val="40"/>
          <w:szCs w:val="24"/>
          <w:u w:val="double"/>
        </w:rPr>
      </w:pPr>
      <w:r w:rsidRPr="00FE72C2">
        <w:rPr>
          <w:rFonts w:ascii="KoPub돋움체 Bold" w:eastAsia="KoPub돋움체 Bold" w:hAnsi="KoPub돋움체 Bold" w:hint="eastAsia"/>
          <w:sz w:val="40"/>
          <w:szCs w:val="24"/>
          <w:u w:val="double"/>
        </w:rPr>
        <w:t>비상연락망</w:t>
      </w:r>
    </w:p>
    <w:p w:rsidR="008E256C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1. 보안사고대응팀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72C2" w:rsidTr="00FE72C2">
        <w:tc>
          <w:tcPr>
            <w:tcW w:w="3485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485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3486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FE72C2">
        <w:tc>
          <w:tcPr>
            <w:tcW w:w="348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48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486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E72C2">
        <w:tc>
          <w:tcPr>
            <w:tcW w:w="348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48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486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E72C2">
        <w:tc>
          <w:tcPr>
            <w:tcW w:w="348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48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486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E72C2">
        <w:tc>
          <w:tcPr>
            <w:tcW w:w="348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48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486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p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2. 관련부서연락망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:rsidTr="00FE72C2">
        <w:tc>
          <w:tcPr>
            <w:tcW w:w="2689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FE72C2" w:rsidRPr="00FE72C2" w:rsidRDefault="00FE72C2" w:rsidP="00FE72C2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FE72C2">
        <w:tc>
          <w:tcPr>
            <w:tcW w:w="2689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E72C2">
        <w:tc>
          <w:tcPr>
            <w:tcW w:w="2689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E72C2">
        <w:tc>
          <w:tcPr>
            <w:tcW w:w="2689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E72C2">
        <w:tc>
          <w:tcPr>
            <w:tcW w:w="2689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E72C2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p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3. 관련업체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:rsidTr="00F47E6F">
        <w:tc>
          <w:tcPr>
            <w:tcW w:w="2689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F47E6F">
        <w:tc>
          <w:tcPr>
            <w:tcW w:w="2689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47E6F">
        <w:tc>
          <w:tcPr>
            <w:tcW w:w="2689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47E6F">
        <w:tc>
          <w:tcPr>
            <w:tcW w:w="2689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47E6F">
        <w:tc>
          <w:tcPr>
            <w:tcW w:w="2689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p w:rsidR="00FE72C2" w:rsidRPr="00FE72C2" w:rsidRDefault="00FE72C2" w:rsidP="00FE72C2">
      <w:pPr>
        <w:rPr>
          <w:rFonts w:ascii="KoPub돋움체 Bold" w:eastAsia="KoPub돋움체 Bold" w:hAnsi="KoPub돋움체 Bold"/>
          <w:sz w:val="24"/>
          <w:szCs w:val="24"/>
        </w:rPr>
      </w:pPr>
      <w:r w:rsidRPr="00FE72C2">
        <w:rPr>
          <w:rFonts w:ascii="KoPub돋움체 Bold" w:eastAsia="KoPub돋움체 Bold" w:hAnsi="KoPub돋움체 Bold" w:hint="eastAsia"/>
          <w:sz w:val="24"/>
          <w:szCs w:val="24"/>
        </w:rPr>
        <w:t>4. 관계기관 연락망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835"/>
        <w:gridCol w:w="3090"/>
      </w:tblGrid>
      <w:tr w:rsidR="00FE72C2" w:rsidTr="00F47E6F">
        <w:tc>
          <w:tcPr>
            <w:tcW w:w="2689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부서명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담당자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담당업무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FE72C2" w:rsidRPr="00FE72C2" w:rsidRDefault="00FE72C2" w:rsidP="00F47E6F">
            <w:pPr>
              <w:spacing w:after="0"/>
              <w:jc w:val="center"/>
              <w:rPr>
                <w:rFonts w:ascii="KoPub돋움체 Bold" w:eastAsia="KoPub돋움체 Bold" w:hAnsi="KoPub돋움체 Bold"/>
                <w:sz w:val="22"/>
                <w:szCs w:val="24"/>
              </w:rPr>
            </w:pPr>
            <w:r w:rsidRPr="00FE72C2">
              <w:rPr>
                <w:rFonts w:ascii="KoPub돋움체 Bold" w:eastAsia="KoPub돋움체 Bold" w:hAnsi="KoPub돋움체 Bold" w:hint="eastAsia"/>
                <w:sz w:val="22"/>
                <w:szCs w:val="24"/>
              </w:rPr>
              <w:t>연락처</w:t>
            </w:r>
          </w:p>
        </w:tc>
      </w:tr>
      <w:tr w:rsidR="00FE72C2" w:rsidTr="00F47E6F">
        <w:tc>
          <w:tcPr>
            <w:tcW w:w="2689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47E6F">
        <w:tc>
          <w:tcPr>
            <w:tcW w:w="2689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47E6F">
        <w:tc>
          <w:tcPr>
            <w:tcW w:w="2689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  <w:tr w:rsidR="00FE72C2" w:rsidTr="00F47E6F">
        <w:tc>
          <w:tcPr>
            <w:tcW w:w="2689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1842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2835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  <w:tc>
          <w:tcPr>
            <w:tcW w:w="3090" w:type="dxa"/>
          </w:tcPr>
          <w:p w:rsidR="00FE72C2" w:rsidRDefault="00FE72C2" w:rsidP="00F47E6F">
            <w:pPr>
              <w:spacing w:after="0"/>
              <w:rPr>
                <w:rFonts w:ascii="KoPub돋움체 Light" w:eastAsia="KoPub돋움체 Light" w:hAnsi="KoPub돋움체 Light"/>
                <w:sz w:val="22"/>
                <w:szCs w:val="24"/>
              </w:rPr>
            </w:pPr>
          </w:p>
        </w:tc>
      </w:tr>
    </w:tbl>
    <w:p w:rsidR="00FE72C2" w:rsidRPr="00FE72C2" w:rsidRDefault="00FE72C2" w:rsidP="00FE72C2">
      <w:pPr>
        <w:rPr>
          <w:rFonts w:ascii="KoPub돋움체 Light" w:eastAsia="KoPub돋움체 Light" w:hAnsi="KoPub돋움체 Light"/>
          <w:sz w:val="22"/>
          <w:szCs w:val="24"/>
        </w:rPr>
      </w:pPr>
    </w:p>
    <w:sectPr w:rsidR="00FE72C2" w:rsidRPr="00FE72C2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C0C" w:rsidRDefault="00F81C0C" w:rsidP="00336B0B">
      <w:pPr>
        <w:spacing w:after="0" w:line="240" w:lineRule="auto"/>
      </w:pPr>
      <w:r>
        <w:separator/>
      </w:r>
    </w:p>
  </w:endnote>
  <w:endnote w:type="continuationSeparator" w:id="0">
    <w:p w:rsidR="00F81C0C" w:rsidRDefault="00F81C0C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EndPr/>
    <w:sdtContent>
      <w:p w:rsidR="00B31279" w:rsidRDefault="00B3127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E59" w:rsidRPr="00B72E59">
          <w:rPr>
            <w:noProof/>
            <w:lang w:val="ko-KR"/>
          </w:rPr>
          <w:t>12</w:t>
        </w:r>
        <w:r>
          <w:fldChar w:fldCharType="end"/>
        </w:r>
      </w:p>
    </w:sdtContent>
  </w:sdt>
  <w:p w:rsidR="00B31279" w:rsidRDefault="00B312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C0C" w:rsidRDefault="00F81C0C" w:rsidP="00336B0B">
      <w:pPr>
        <w:spacing w:after="0" w:line="240" w:lineRule="auto"/>
      </w:pPr>
      <w:r>
        <w:separator/>
      </w:r>
    </w:p>
  </w:footnote>
  <w:footnote w:type="continuationSeparator" w:id="0">
    <w:p w:rsidR="00F81C0C" w:rsidRDefault="00F81C0C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54FA6"/>
    <w:rsid w:val="00066A32"/>
    <w:rsid w:val="000A7683"/>
    <w:rsid w:val="000F1206"/>
    <w:rsid w:val="00103DF2"/>
    <w:rsid w:val="0011481B"/>
    <w:rsid w:val="001722DB"/>
    <w:rsid w:val="001D0A0C"/>
    <w:rsid w:val="001E5B7A"/>
    <w:rsid w:val="001E7918"/>
    <w:rsid w:val="00234DD9"/>
    <w:rsid w:val="00240143"/>
    <w:rsid w:val="00336B0B"/>
    <w:rsid w:val="00385B6F"/>
    <w:rsid w:val="0038768E"/>
    <w:rsid w:val="003E33CB"/>
    <w:rsid w:val="0040157C"/>
    <w:rsid w:val="0048589D"/>
    <w:rsid w:val="004B655F"/>
    <w:rsid w:val="004D0912"/>
    <w:rsid w:val="004D5794"/>
    <w:rsid w:val="00513596"/>
    <w:rsid w:val="0052351C"/>
    <w:rsid w:val="00550EB4"/>
    <w:rsid w:val="005E16C0"/>
    <w:rsid w:val="006471F3"/>
    <w:rsid w:val="0071367A"/>
    <w:rsid w:val="007153C6"/>
    <w:rsid w:val="007E0FFD"/>
    <w:rsid w:val="007E1303"/>
    <w:rsid w:val="00836A60"/>
    <w:rsid w:val="00874446"/>
    <w:rsid w:val="00887A4A"/>
    <w:rsid w:val="008B4E7E"/>
    <w:rsid w:val="008E256C"/>
    <w:rsid w:val="00954913"/>
    <w:rsid w:val="00980743"/>
    <w:rsid w:val="009E73EF"/>
    <w:rsid w:val="00A247E3"/>
    <w:rsid w:val="00A86B07"/>
    <w:rsid w:val="00A86E8A"/>
    <w:rsid w:val="00AD0C84"/>
    <w:rsid w:val="00AF53FC"/>
    <w:rsid w:val="00B31279"/>
    <w:rsid w:val="00B70812"/>
    <w:rsid w:val="00B72E59"/>
    <w:rsid w:val="00BB76A4"/>
    <w:rsid w:val="00BD3783"/>
    <w:rsid w:val="00CE37A6"/>
    <w:rsid w:val="00D109CD"/>
    <w:rsid w:val="00D1719C"/>
    <w:rsid w:val="00D24B31"/>
    <w:rsid w:val="00D51F67"/>
    <w:rsid w:val="00E76459"/>
    <w:rsid w:val="00EA005E"/>
    <w:rsid w:val="00EB40C8"/>
    <w:rsid w:val="00EB5C45"/>
    <w:rsid w:val="00F3220E"/>
    <w:rsid w:val="00F7199C"/>
    <w:rsid w:val="00F81C0C"/>
    <w:rsid w:val="00F871E3"/>
    <w:rsid w:val="00FA2D9B"/>
    <w:rsid w:val="00FB5E18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B4BD5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EE34D-A0FD-4EDD-8D41-E116E7B7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3</cp:revision>
  <cp:lastPrinted>2021-01-22T00:58:00Z</cp:lastPrinted>
  <dcterms:created xsi:type="dcterms:W3CDTF">2021-02-03T03:50:00Z</dcterms:created>
  <dcterms:modified xsi:type="dcterms:W3CDTF">2021-02-03T03:57:00Z</dcterms:modified>
</cp:coreProperties>
</file>