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0129286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○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</w:p>
    <w:p w14:paraId="338BCF3C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- 증빙자료에서 각 항목 검토기준을 충족하는 내용은 모두 발췌하여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증빙내용에 기재하여야 이를 검토할 수 있음</w:t>
      </w:r>
    </w:p>
    <w:p w14:paraId="1599FF40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자가점검체크리스트도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해당 서비스에 대한 검토를 하는 자료이므로, 증빙자료에서 검토기준에 해당하는 내용은 모두 발췌하여 작성해야 검토가 가능함</w:t>
      </w:r>
    </w:p>
    <w:p w14:paraId="4FE1F48B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- 1.2~3.2 각 항목의 증빙 문서명에는 기존에 적시되어 있는 내용은 삭제하고 해당 항목 증빙 내용에 기재한 내용을 발췌한 증빙자료명을 기재 필요</w:t>
      </w:r>
    </w:p>
    <w:p w14:paraId="2A6F5E7A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</w:p>
    <w:p w14:paraId="0D8829F7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○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디지털서비스 공급 및 기술지원 확약서</w:t>
      </w:r>
    </w:p>
    <w:p w14:paraId="3BBEB2AF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-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엔에이치엔클라우드의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발급본의 원 제공자명은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엔에이치엔과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클라우드 사이 공백이 없어야 하며, 뒷면의 역할 구분 명세서 중 지원체계 항목에 이용자 지원체계 제시 부분은 원 제공자와 중개 제공자가 모두 부의 역할을 담당하는 것으로 기재되어 있음, 수정 필요</w:t>
      </w:r>
    </w:p>
    <w:p w14:paraId="1DD9C821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디지털서비스 공급 및 기술지원 확약서 내 역할 구분 명세서에 기재된 역할에 맞게 증빙자료가 제출되어야 하며, 다를 경우 해당 서비스에 대한 검토가 불가하니 참조하여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증빙내용 및 증빙자료를 수정</w:t>
      </w:r>
    </w:p>
    <w:p w14:paraId="46DF6AB0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</w:p>
    <w:p w14:paraId="040CAD78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○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제공역량</w:t>
      </w:r>
    </w:p>
    <w:p w14:paraId="75678BAA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1.2 침해사고 대응 절차 및 사후관리 대책</w:t>
      </w:r>
    </w:p>
    <w:p w14:paraId="2065E601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증빙내용 및 증빙자료의 내용이 침해사고 대응절차 및 사후관리 대책의 적정성을 충족하는 내용으로 검토하기에 미흡함</w:t>
      </w:r>
    </w:p>
    <w:p w14:paraId="003587EA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- 침해사고 대응절차도에 있는 개인정보취급자, 개인정보보호 담당자/책임자, 침해사고처리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대응팀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>/책임자, 최고책임자는 신청사(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아이티아이즈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)의 내부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조직일텐데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>, 이 조직이 어떻게 구성되어 있는지에 대한 내용이 없이는 이를 내부 절차도로 확인할 수 없음</w:t>
      </w:r>
    </w:p>
    <w:p w14:paraId="20ABBD6E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- 또한, 증빙자료에서 제시된 절차도와 그 뒤에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상황별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대처하는 내용이 전혀 매칭이 되지 않음, 절차도에 따라 처리되는 내용이 확인이 되어야 하는데, 내용은 보완의견 받기 전 내용을 제시하고 이와 전혀 상관없는 절차도를 제시하면 무슨 내용을 검토해야 할지 모르겠음</w:t>
      </w:r>
    </w:p>
    <w:p w14:paraId="778ED8E2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- 물적보안, 인적보안과 관련된 내용이 기재된 자료가 지난번에는 있었으나 이번 제출에서는 누락됨(</w:t>
      </w:r>
      <w:proofErr w:type="gramStart"/>
      <w:r w:rsidRPr="00B00792">
        <w:rPr>
          <w:rFonts w:ascii="KoPub돋움체 Medium" w:eastAsia="KoPub돋움체 Medium" w:hAnsi="KoPub돋움체 Medium"/>
          <w:sz w:val="24"/>
          <w:szCs w:val="24"/>
        </w:rPr>
        <w:t>00.정보보호</w:t>
      </w:r>
      <w:proofErr w:type="gram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정책서_Ver0.1.pdf)</w:t>
      </w:r>
    </w:p>
    <w:p w14:paraId="3E235FF8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- 물적보안, 인적보안으로 제시된 내용은 증빙자료에서 확인할 수 없음</w:t>
      </w:r>
    </w:p>
    <w:p w14:paraId="6E258F52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lastRenderedPageBreak/>
        <w:t>- 주기적인 훈련 및 점검실시 계획과 관련된 내용은 여전히 증빙자료에서 누락되어 확인할 수 없음</w:t>
      </w:r>
    </w:p>
    <w:p w14:paraId="31F84203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</w:p>
    <w:p w14:paraId="1C09456F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1차, 2차 보완때마다 어떤 부분이 반영이 되면, 기존 반영되어 있던 부분이 누락되는 부분이 다수 확인됨</w:t>
      </w:r>
    </w:p>
    <w:p w14:paraId="2AB96CB9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</w:p>
    <w:p w14:paraId="268CADEE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1.3 개인정보·데이터 관리정책</w:t>
      </w:r>
    </w:p>
    <w:p w14:paraId="7DF94A31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데이터 처리위치 및 국외이전여부로 제시된 내용을 통해 국외 이전 여부는 확인이 되나 개인정보, 데이터 처리 위치의 내용은 확인할 수 없음</w:t>
      </w:r>
    </w:p>
    <w:p w14:paraId="5FA0259F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- 적시된 내용은 각 원 제공자들이 수집하는 항목과 시점만 제시될 뿐 이를 어디서 처리되는 위치는 제시되지 않음</w:t>
      </w:r>
    </w:p>
    <w:p w14:paraId="1DD02D4A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지난 보완요청 당시 의견이 반영되지 않았으며, 원 제공자가 데이터를 처리하면 그 위치가 어디인지에 대한 내용이 제시되어야 하는데, 제시된 내용으로는 그러한 내용을 확인할 수 없음</w:t>
      </w:r>
    </w:p>
    <w:p w14:paraId="56663245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1차, 2차 보완 모두 의견이 전달되었으나, 반영되지 않음, 검토기준을 충족하는 내용으로 제시되어야 서비스 검토가 가능한 부분을 참고하여 서비스 신청 진행 필요</w:t>
      </w:r>
    </w:p>
    <w:p w14:paraId="29A3585C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</w:p>
    <w:p w14:paraId="7A818C59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1.4 안전한 코딩방법</w:t>
      </w:r>
    </w:p>
    <w:p w14:paraId="56F224BF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제시된 점검도구나 점검 절차를 통해 이러한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시큐어코딩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점검/조치를 진행하는 내용을 수행한 증빙자료가 제시되어 이를 확인해 이를 수행할 역량을 갖추고 있음으로 검토하는데, 현재는 이를 점검/조치한 내역은 확인할 수 없음</w:t>
      </w:r>
    </w:p>
    <w:p w14:paraId="22789B50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- 이러한 도구나 절차를 통해 수행한 내역이 같이 확인되어야 이를 수행할 역량을 갖추고 있음으로 검토하는 점 참고 필요</w:t>
      </w:r>
    </w:p>
    <w:p w14:paraId="07EB236F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</w:p>
    <w:p w14:paraId="62BB04DB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1.5 취약점 점검 및 조치</w:t>
      </w:r>
    </w:p>
    <w:p w14:paraId="3BB633DB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제시된 점검도구나 점검 절차를 통해 이러한 취약점 점검/조치를 진행하는 내용을 수행한 증빙자료가 제시되어 이를 확인해 이를 수행할 역량을 갖추고 있음으로 검토하는데, 현재는 이를 점검/조치한 내역은 확인할 수 없음</w:t>
      </w:r>
    </w:p>
    <w:p w14:paraId="57F01A6B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- 이러한 도구나 절차를 통해 수행한 내역이 같이 확인되어야 이를 수행할 역량을 갖추고 있음으로 검토하는 점 참고 필요</w:t>
      </w:r>
    </w:p>
    <w:p w14:paraId="31326E1D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</w:p>
    <w:p w14:paraId="76B70FF2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2.1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가용률</w:t>
      </w:r>
      <w:proofErr w:type="spellEnd"/>
    </w:p>
    <w:p w14:paraId="67EBA6B4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증빙자료는 해당 원 제공자의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가용률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정책을 확인할 수 있는 원 자료를 그대로 제출 필요(지금은 보장정책만 확인할 수 있는 내용만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캡쳐해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자료로 제출됨)</w:t>
      </w:r>
    </w:p>
    <w:p w14:paraId="566747E4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- 보장정책만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캡쳐된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자료로 이를 원 제공자의 정책이라고 검토하기에는 미흡함</w:t>
      </w:r>
    </w:p>
    <w:p w14:paraId="533DE35F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공급 및 기술지원 확약서에서 중개 제공자는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해당없음으로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제시했으므로, 신청사(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아이티아이즈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)의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가용률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내용은 삭제</w:t>
      </w:r>
    </w:p>
    <w:p w14:paraId="0848A2C9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서비스를 신청하는 입장에서는 어떤 원 제공자의 정책이라고 확인할 수 있으나 보장정책만으로 이 정책이 어떤 원 제공자의 정책인지 이를 검토하는 위원은 확인할 수 없음</w:t>
      </w:r>
    </w:p>
    <w:p w14:paraId="6599A261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</w:p>
    <w:p w14:paraId="51F74744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2.2 모니터링 정보</w:t>
      </w:r>
    </w:p>
    <w:p w14:paraId="1675E85A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검토기준을 확인하고 해당 검토기준에 맞는 내용을 발췌해서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증빙내용에 기재해야 할 필요가 있음</w:t>
      </w:r>
    </w:p>
    <w:p w14:paraId="445F86B5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- KT의 경우 모니터링 정보 제공주기와 제공 방법 항목은 모니터링 정보를 어떤 주기로 제공하고 이를 어떤 방법으로 제공하는지에 대한 내용이 제시되어야 하지만 해당 부분에 Watch API 내용을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기재해두어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>, 맞지 않은 내용이 제시된 것으로 확인됨</w:t>
      </w:r>
    </w:p>
    <w:p w14:paraId="1FBFA892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공급 및 기술지원 확약서에서 중개 제공자는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해당없음으로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제시했으므로, 신청사(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아이티아이즈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>)의 모니터링 내용은 삭제</w:t>
      </w:r>
    </w:p>
    <w:p w14:paraId="16B2A236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</w:p>
    <w:p w14:paraId="5E05BBCB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2.3 백업 및 복구</w:t>
      </w:r>
    </w:p>
    <w:p w14:paraId="1D025435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공급 및 기술지원 확약서 내 역할 구분 명세서에서 지원하는 원 제공자에 따라 장애대응체계 항목에 대한 역할이 상이함(네이버, NHN클라우드는 원 제공자 정/중개 제공자 부의 역할을 담당하지만, KT클라우드는 원 제공자 정/중개 제공자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해당없음의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역할을 담당함)</w:t>
      </w:r>
    </w:p>
    <w:p w14:paraId="7D653996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-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자가점검체크리스트에는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KT클라우드의 장애대응체계만 확인되고, 네이버나 NHN의 장애대응체계는 확인되지 않음(네이버나 NHN도 결국 정의 역할을 하므로 정의 역할을 하는 내용이 증빙자료나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자가점검체크리스트에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기재되어야 함)</w:t>
      </w:r>
    </w:p>
    <w:p w14:paraId="2F5F2282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- 원 제공자 정, 중개 제공자 부의 역할을 하는 내용으로 검토하려면 원 제공자가 정의 역할을 하는 내용과 중개 제공자가 원 제공자의 정 역할을 뒷받침하는 부의 역할을 하는 내용도 같이 제시되어야 할 것으로 사료됨</w:t>
      </w:r>
    </w:p>
    <w:p w14:paraId="6FBBA82B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lastRenderedPageBreak/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공급 및 기술지원 확약서 내 역할 구분 명세서에서 지원하는 원 제공자에 따라 백업정책 항목에 대한 역할이 상이함(NHN클라우드는 원 제공자 정/중개 제공자 부의 역할을 담당하지만, 네이버, KT클라우드는 원 제공자 정/중개 제공자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해당없음의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역할을 담당함)</w:t>
      </w:r>
    </w:p>
    <w:p w14:paraId="0D2F7CC0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- NHN클라우드에 대한 중개 제공자가 부의 역할을 하는 내용은 확인할 수 없음</w:t>
      </w:r>
    </w:p>
    <w:p w14:paraId="71D1806D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※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상식적으로 원 제공자는 다르더라도 운영안정성 장애대응체계나 백업 및 복구는 원 제공자의 정책을 준용할 것으로 사료되며, 그렇다면 공급 및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기술지원확약서에도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그 제공자는 다르나 준용하는 내용으로 동일하게 체크되어야 하므로, </w:t>
      </w:r>
      <w:proofErr w:type="gramStart"/>
      <w:r w:rsidRPr="00B00792">
        <w:rPr>
          <w:rFonts w:ascii="KoPub돋움체 Medium" w:eastAsia="KoPub돋움체 Medium" w:hAnsi="KoPub돋움체 Medium"/>
          <w:sz w:val="24"/>
          <w:szCs w:val="24"/>
        </w:rPr>
        <w:t>확인 하여</w:t>
      </w:r>
      <w:proofErr w:type="gram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획일화 된 내용으로 확인할 수 있게 체     크 후 제출 필요</w:t>
      </w:r>
    </w:p>
    <w:p w14:paraId="0D38DC06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</w:p>
    <w:p w14:paraId="595D808F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>3.1 조직·인력 구성 현황 및 이용자 지원 체계</w:t>
      </w:r>
    </w:p>
    <w:p w14:paraId="7319D87F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조직인력 구성현황과 이용자 지원체계 중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네이버클라우드의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이용자 지원체계의 내용만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증빙내용에 기재되어 있음</w:t>
      </w:r>
    </w:p>
    <w:p w14:paraId="41936537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이용자 지원체계로 어떤 내용을 제시하는지에 대한 설명을 추가해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제시해야하는데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, 그러한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내용없이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자료만 제시하는 것으로 무슨 내용인지 파악하기에는 미흡함</w:t>
      </w:r>
    </w:p>
    <w:p w14:paraId="4E9ECA2B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클라우드 지원서비스 조직역량에 해당하는 인력이나 수행실적은 확인이 되었으나 다시 제출된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에서는 누락되었고, 여전히 실제 지원서비스를 수행하는 방법론에 대한 내용은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자가점검체크리스트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증빙내용에서도 누락되었고, 증빙자료에서도 확인되지 않음</w:t>
      </w:r>
    </w:p>
    <w:p w14:paraId="3CBEAFA2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□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공급 및 기술지원 확약서 내 역할 구분 명세서 내 이용자 지원체계는 중개 제공자인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아이티아이즈가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정, 원 제공자가 부의 역할을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수행하는것으로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기재되어 있는데, 제시된 내용을 통해서는 이러한 역할을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담당하는것으로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확인할 수 없음</w:t>
      </w:r>
    </w:p>
    <w:p w14:paraId="7A64B5C9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- 중개 제공자가 정, 원 제공자가 부의 역할을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하는것으로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체크되었으나, 제시된 자료에는 원 제공자가 정, 중개 제공자는 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해당없음의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내용으로 확인되어 동일한 내용으로 검토할 수 없음</w:t>
      </w:r>
    </w:p>
    <w:p w14:paraId="049EDB5B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</w:p>
    <w:p w14:paraId="5D51E4EF" w14:textId="77777777" w:rsidR="00B00792" w:rsidRPr="00B00792" w:rsidRDefault="00B00792" w:rsidP="00B00792">
      <w:pPr>
        <w:rPr>
          <w:rFonts w:ascii="KoPub돋움체 Medium" w:eastAsia="KoPub돋움체 Medium" w:hAnsi="KoPub돋움체 Medium"/>
          <w:sz w:val="24"/>
          <w:szCs w:val="24"/>
        </w:rPr>
      </w:pPr>
      <w:r w:rsidRPr="00B00792">
        <w:rPr>
          <w:rFonts w:ascii="KoPub돋움체 Medium" w:eastAsia="KoPub돋움체 Medium" w:hAnsi="KoPub돋움체 Medium" w:hint="eastAsia"/>
          <w:sz w:val="24"/>
          <w:szCs w:val="24"/>
        </w:rPr>
        <w:t>제출</w:t>
      </w:r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내용이 미흡하여 반려되었으니 상기 보완 내용 참고 부탁드립니다. 기타 문의사항은 053-214-7458(</w:t>
      </w:r>
      <w:proofErr w:type="spellStart"/>
      <w:r w:rsidRPr="00B00792">
        <w:rPr>
          <w:rFonts w:ascii="KoPub돋움체 Medium" w:eastAsia="KoPub돋움체 Medium" w:hAnsi="KoPub돋움체 Medium"/>
          <w:sz w:val="24"/>
          <w:szCs w:val="24"/>
        </w:rPr>
        <w:t>심용민</w:t>
      </w:r>
      <w:proofErr w:type="spellEnd"/>
      <w:r w:rsidRPr="00B00792">
        <w:rPr>
          <w:rFonts w:ascii="KoPub돋움체 Medium" w:eastAsia="KoPub돋움체 Medium" w:hAnsi="KoPub돋움체 Medium"/>
          <w:sz w:val="24"/>
          <w:szCs w:val="24"/>
        </w:rPr>
        <w:t xml:space="preserve"> 선임연구원)으로 연락주시면 피드백 드리겠습니다.</w:t>
      </w:r>
    </w:p>
    <w:p w14:paraId="7A624726" w14:textId="37F44C1A" w:rsidR="009953C5" w:rsidRPr="00B00792" w:rsidRDefault="009953C5" w:rsidP="00B00792">
      <w:pPr>
        <w:rPr>
          <w:rFonts w:ascii="KoPub돋움체 Medium" w:eastAsia="KoPub돋움체 Medium" w:hAnsi="KoPub돋움체 Medium"/>
          <w:sz w:val="24"/>
          <w:szCs w:val="24"/>
        </w:rPr>
      </w:pPr>
    </w:p>
    <w:sectPr w:rsidR="009953C5" w:rsidRPr="00B007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00BD3"/>
    <w:multiLevelType w:val="multilevel"/>
    <w:tmpl w:val="9220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92"/>
    <w:rsid w:val="009953C5"/>
    <w:rsid w:val="00B0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0E33"/>
  <w15:chartTrackingRefBased/>
  <w15:docId w15:val="{6330BC4F-3D78-45D9-BBAF-24A2DDAF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792"/>
  </w:style>
  <w:style w:type="paragraph" w:styleId="1">
    <w:name w:val="heading 1"/>
    <w:basedOn w:val="a"/>
    <w:next w:val="a"/>
    <w:link w:val="1Char"/>
    <w:uiPriority w:val="9"/>
    <w:qFormat/>
    <w:rsid w:val="00B00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0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07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079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0792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0792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07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079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07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079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079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B00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0079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0079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00792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B00792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B00792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B0079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B00792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0079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B007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B00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6"/>
    <w:uiPriority w:val="10"/>
    <w:rsid w:val="00B0079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0"/>
    <w:uiPriority w:val="11"/>
    <w:qFormat/>
    <w:rsid w:val="00B0079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7"/>
    <w:uiPriority w:val="11"/>
    <w:rsid w:val="00B0079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00792"/>
    <w:rPr>
      <w:b/>
      <w:bCs/>
      <w:color w:val="auto"/>
    </w:rPr>
  </w:style>
  <w:style w:type="character" w:styleId="a9">
    <w:name w:val="Emphasis"/>
    <w:basedOn w:val="a0"/>
    <w:uiPriority w:val="20"/>
    <w:qFormat/>
    <w:rsid w:val="00B00792"/>
    <w:rPr>
      <w:i/>
      <w:iCs/>
      <w:color w:val="auto"/>
    </w:rPr>
  </w:style>
  <w:style w:type="paragraph" w:styleId="aa">
    <w:name w:val="No Spacing"/>
    <w:uiPriority w:val="1"/>
    <w:qFormat/>
    <w:rsid w:val="00B00792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B0079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b"/>
    <w:uiPriority w:val="29"/>
    <w:rsid w:val="00B00792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2"/>
    <w:uiPriority w:val="30"/>
    <w:qFormat/>
    <w:rsid w:val="00B007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c"/>
    <w:uiPriority w:val="30"/>
    <w:rsid w:val="00B00792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B00792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00792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B00792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00792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B0079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007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또얌</dc:creator>
  <cp:keywords/>
  <dc:description/>
  <cp:lastModifiedBy>또얌</cp:lastModifiedBy>
  <cp:revision>1</cp:revision>
  <dcterms:created xsi:type="dcterms:W3CDTF">2023-01-31T00:05:00Z</dcterms:created>
  <dcterms:modified xsi:type="dcterms:W3CDTF">2023-01-31T00:13:00Z</dcterms:modified>
</cp:coreProperties>
</file>